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531E" w14:textId="48710D46" w:rsidR="000F38C6" w:rsidRPr="0075127F" w:rsidRDefault="00497A5E" w:rsidP="0075127F">
      <w:pPr>
        <w:pStyle w:val="Akapitzlist"/>
        <w:jc w:val="both"/>
        <w:rPr>
          <w:rFonts w:cs="Arial"/>
          <w:szCs w:val="24"/>
        </w:rPr>
      </w:pPr>
      <w:r w:rsidRPr="0005355B">
        <w:rPr>
          <w:rFonts w:cs="Arial"/>
          <w:noProof/>
          <w:szCs w:val="24"/>
        </w:rPr>
        <w:drawing>
          <wp:inline distT="0" distB="0" distL="0" distR="0" wp14:anchorId="0F422F62" wp14:editId="604BE383">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000D66EB" w:rsidRPr="0005355B">
        <w:rPr>
          <w:rFonts w:cs="Arial"/>
          <w:szCs w:val="24"/>
        </w:rPr>
        <w:t>MARSZAŁEK WOJEWÓDZTWA PODKARPACKIEGO</w:t>
      </w:r>
    </w:p>
    <w:p w14:paraId="6A59167C" w14:textId="77777777" w:rsidR="0075127F" w:rsidRPr="0075127F" w:rsidRDefault="0075127F" w:rsidP="0075127F">
      <w:pPr>
        <w:spacing w:after="0" w:line="276" w:lineRule="auto"/>
        <w:jc w:val="both"/>
        <w:rPr>
          <w:rFonts w:eastAsia="Times New Roman" w:cs="Arial"/>
          <w:bCs/>
          <w:szCs w:val="24"/>
          <w:lang w:eastAsia="pl-PL"/>
        </w:rPr>
      </w:pPr>
      <w:r w:rsidRPr="0075127F">
        <w:rPr>
          <w:rFonts w:eastAsia="Times New Roman" w:cs="Arial"/>
          <w:bCs/>
          <w:szCs w:val="24"/>
          <w:lang w:eastAsia="pl-PL"/>
        </w:rPr>
        <w:t>OS-I.7222.29.39.2023.BK</w:t>
      </w:r>
      <w:r w:rsidRPr="0075127F">
        <w:rPr>
          <w:rFonts w:eastAsia="Times New Roman" w:cs="Arial"/>
          <w:bCs/>
          <w:szCs w:val="24"/>
          <w:lang w:eastAsia="pl-PL"/>
        </w:rPr>
        <w:tab/>
      </w:r>
      <w:r w:rsidRPr="0075127F">
        <w:rPr>
          <w:rFonts w:eastAsia="Times New Roman" w:cs="Arial"/>
          <w:bCs/>
          <w:szCs w:val="24"/>
          <w:lang w:eastAsia="pl-PL"/>
        </w:rPr>
        <w:tab/>
      </w:r>
      <w:r w:rsidRPr="0075127F">
        <w:rPr>
          <w:rFonts w:eastAsia="Times New Roman" w:cs="Arial"/>
          <w:bCs/>
          <w:szCs w:val="24"/>
          <w:lang w:eastAsia="pl-PL"/>
        </w:rPr>
        <w:tab/>
      </w:r>
      <w:r w:rsidRPr="0075127F">
        <w:rPr>
          <w:rFonts w:eastAsia="Times New Roman" w:cs="Arial"/>
          <w:bCs/>
          <w:szCs w:val="24"/>
          <w:lang w:eastAsia="pl-PL"/>
        </w:rPr>
        <w:tab/>
      </w:r>
      <w:r w:rsidRPr="0075127F">
        <w:rPr>
          <w:rFonts w:eastAsia="Times New Roman" w:cs="Arial"/>
          <w:bCs/>
          <w:szCs w:val="24"/>
          <w:lang w:eastAsia="pl-PL"/>
        </w:rPr>
        <w:tab/>
      </w:r>
      <w:r w:rsidRPr="0075127F">
        <w:rPr>
          <w:rFonts w:eastAsia="Times New Roman" w:cs="Arial"/>
          <w:bCs/>
          <w:szCs w:val="24"/>
          <w:lang w:eastAsia="pl-PL"/>
        </w:rPr>
        <w:tab/>
        <w:t>Rzeszów, 2024-07- 30</w:t>
      </w:r>
    </w:p>
    <w:p w14:paraId="76C08263" w14:textId="77777777" w:rsidR="0075127F" w:rsidRPr="0075127F" w:rsidRDefault="0075127F" w:rsidP="0075127F">
      <w:pPr>
        <w:keepNext/>
        <w:widowControl w:val="0"/>
        <w:adjustRightInd w:val="0"/>
        <w:spacing w:before="240" w:after="240" w:line="240" w:lineRule="auto"/>
        <w:jc w:val="center"/>
        <w:textAlignment w:val="baseline"/>
        <w:outlineLvl w:val="0"/>
        <w:rPr>
          <w:rFonts w:eastAsia="Arial Unicode MS" w:cs="Times New Roman"/>
          <w:b/>
          <w:szCs w:val="20"/>
          <w:lang w:eastAsia="pl-PL"/>
        </w:rPr>
      </w:pPr>
      <w:r w:rsidRPr="0075127F">
        <w:rPr>
          <w:rFonts w:eastAsia="Arial Unicode MS" w:cs="Times New Roman"/>
          <w:b/>
          <w:szCs w:val="20"/>
          <w:lang w:eastAsia="pl-PL"/>
        </w:rPr>
        <w:t>DECYZJA</w:t>
      </w:r>
    </w:p>
    <w:p w14:paraId="52570D05" w14:textId="77777777" w:rsidR="0075127F" w:rsidRPr="0075127F" w:rsidRDefault="0075127F" w:rsidP="0075127F">
      <w:pPr>
        <w:spacing w:after="200" w:line="276" w:lineRule="auto"/>
        <w:ind w:left="360"/>
        <w:jc w:val="both"/>
        <w:rPr>
          <w:rFonts w:eastAsia="Times New Roman" w:cs="Arial"/>
          <w:szCs w:val="24"/>
        </w:rPr>
      </w:pPr>
      <w:r w:rsidRPr="0075127F">
        <w:rPr>
          <w:rFonts w:eastAsia="Times New Roman" w:cs="Arial"/>
          <w:szCs w:val="24"/>
        </w:rPr>
        <w:t>Działając na podstawie:</w:t>
      </w:r>
    </w:p>
    <w:p w14:paraId="709B58CC"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val="x-none" w:eastAsia="pl-PL"/>
        </w:rPr>
        <w:t>art. 104,</w:t>
      </w:r>
      <w:r w:rsidRPr="0075127F">
        <w:rPr>
          <w:rFonts w:eastAsia="Calibri" w:cs="Arial"/>
          <w:szCs w:val="24"/>
          <w:lang w:val="x-none"/>
        </w:rPr>
        <w:t xml:space="preserve"> </w:t>
      </w:r>
      <w:r w:rsidRPr="0075127F">
        <w:rPr>
          <w:rFonts w:eastAsia="Times New Roman" w:cs="Arial"/>
          <w:szCs w:val="24"/>
          <w:lang w:val="x-none" w:eastAsia="pl-PL"/>
        </w:rPr>
        <w:t>ustawy z dnia 14 czerwca 1960 r. Kodeks postępowania</w:t>
      </w:r>
      <w:r w:rsidRPr="0075127F">
        <w:rPr>
          <w:rFonts w:eastAsia="Times New Roman" w:cs="Arial"/>
          <w:szCs w:val="24"/>
          <w:lang w:eastAsia="pl-PL"/>
        </w:rPr>
        <w:t xml:space="preserve"> </w:t>
      </w:r>
      <w:r w:rsidRPr="0075127F">
        <w:rPr>
          <w:rFonts w:eastAsia="Times New Roman" w:cs="Arial"/>
          <w:szCs w:val="24"/>
          <w:lang w:val="x-none" w:eastAsia="pl-PL"/>
        </w:rPr>
        <w:t xml:space="preserve">administracyjnego </w:t>
      </w:r>
      <w:r w:rsidRPr="0075127F">
        <w:rPr>
          <w:rFonts w:eastAsia="Times New Roman" w:cs="Arial"/>
          <w:szCs w:val="24"/>
          <w:lang w:eastAsia="pl-PL"/>
        </w:rPr>
        <w:t>(</w:t>
      </w:r>
      <w:proofErr w:type="spellStart"/>
      <w:r w:rsidRPr="0075127F">
        <w:rPr>
          <w:rFonts w:eastAsia="Times New Roman" w:cs="Arial"/>
          <w:szCs w:val="24"/>
          <w:lang w:eastAsia="pl-PL"/>
        </w:rPr>
        <w:t>t.j</w:t>
      </w:r>
      <w:proofErr w:type="spellEnd"/>
      <w:r w:rsidRPr="0075127F">
        <w:rPr>
          <w:rFonts w:eastAsia="Times New Roman" w:cs="Arial"/>
          <w:szCs w:val="24"/>
          <w:lang w:eastAsia="pl-PL"/>
        </w:rPr>
        <w:t>. Dz. U. z 2023 r. poz. 775 ze zm.),</w:t>
      </w:r>
    </w:p>
    <w:p w14:paraId="12AA7E1A"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val="x-none" w:eastAsia="pl-PL"/>
        </w:rPr>
        <w:t>art. 181 ust. 1 pkt 1, art. 183 ust. 1</w:t>
      </w:r>
      <w:r w:rsidRPr="0075127F">
        <w:rPr>
          <w:rFonts w:eastAsia="Times New Roman" w:cs="Arial"/>
          <w:szCs w:val="24"/>
          <w:lang w:eastAsia="pl-PL"/>
        </w:rPr>
        <w:t xml:space="preserve">, </w:t>
      </w:r>
      <w:r w:rsidRPr="0075127F">
        <w:rPr>
          <w:rFonts w:eastAsia="Times New Roman" w:cs="Arial"/>
          <w:szCs w:val="24"/>
          <w:lang w:val="x-none" w:eastAsia="pl-PL"/>
        </w:rPr>
        <w:t>art. 188,</w:t>
      </w:r>
      <w:r w:rsidRPr="0075127F">
        <w:rPr>
          <w:rFonts w:eastAsia="Times New Roman" w:cs="Arial"/>
          <w:color w:val="FF0000"/>
          <w:szCs w:val="24"/>
          <w:lang w:eastAsia="pl-PL"/>
        </w:rPr>
        <w:t xml:space="preserve"> </w:t>
      </w:r>
      <w:r w:rsidRPr="0075127F">
        <w:rPr>
          <w:rFonts w:eastAsia="Times New Roman" w:cs="Arial"/>
          <w:szCs w:val="24"/>
          <w:lang w:val="x-none" w:eastAsia="pl-PL"/>
        </w:rPr>
        <w:t>art. 201, art. 202, art. 203, art. 204, art. 205, art. 211, art. 218, art. 224, w</w:t>
      </w:r>
      <w:r w:rsidRPr="0075127F">
        <w:rPr>
          <w:rFonts w:eastAsia="Times New Roman" w:cs="Arial"/>
          <w:szCs w:val="24"/>
          <w:lang w:eastAsia="pl-PL"/>
        </w:rPr>
        <w:t xml:space="preserve"> </w:t>
      </w:r>
      <w:r w:rsidRPr="0075127F">
        <w:rPr>
          <w:rFonts w:eastAsia="Times New Roman" w:cs="Arial"/>
          <w:szCs w:val="24"/>
          <w:lang w:val="x-none" w:eastAsia="pl-PL"/>
        </w:rPr>
        <w:t>związku z art. 378 ust. 2a ustawy</w:t>
      </w:r>
      <w:r w:rsidRPr="0075127F">
        <w:rPr>
          <w:rFonts w:eastAsia="Times New Roman" w:cs="Arial"/>
          <w:szCs w:val="24"/>
          <w:lang w:eastAsia="pl-PL"/>
        </w:rPr>
        <w:t xml:space="preserve"> </w:t>
      </w:r>
      <w:r w:rsidRPr="0075127F">
        <w:rPr>
          <w:rFonts w:eastAsia="Times New Roman" w:cs="Arial"/>
          <w:szCs w:val="24"/>
          <w:lang w:val="x-none" w:eastAsia="pl-PL"/>
        </w:rPr>
        <w:t>z dnia 27 kwietnia 2001 r. Prawo ochrony środowiska (</w:t>
      </w:r>
      <w:proofErr w:type="spellStart"/>
      <w:r w:rsidRPr="0075127F">
        <w:rPr>
          <w:rFonts w:eastAsia="Times New Roman" w:cs="Arial"/>
          <w:szCs w:val="24"/>
          <w:lang w:val="x-none" w:eastAsia="pl-PL"/>
        </w:rPr>
        <w:t>t.j</w:t>
      </w:r>
      <w:proofErr w:type="spellEnd"/>
      <w:r w:rsidRPr="0075127F">
        <w:rPr>
          <w:rFonts w:eastAsia="Times New Roman" w:cs="Arial"/>
          <w:szCs w:val="24"/>
          <w:lang w:val="x-none" w:eastAsia="pl-PL"/>
        </w:rPr>
        <w:t>. Dz. U. z 2024 r. poz.54 ze zm.),</w:t>
      </w:r>
    </w:p>
    <w:p w14:paraId="31B465D1"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eastAsia="pl-PL"/>
        </w:rPr>
        <w:t xml:space="preserve">pkt 4 </w:t>
      </w:r>
      <w:proofErr w:type="spellStart"/>
      <w:r w:rsidRPr="0075127F">
        <w:rPr>
          <w:rFonts w:eastAsia="Times New Roman" w:cs="Arial"/>
          <w:szCs w:val="24"/>
          <w:lang w:eastAsia="pl-PL"/>
        </w:rPr>
        <w:t>ppkt</w:t>
      </w:r>
      <w:proofErr w:type="spellEnd"/>
      <w:r w:rsidRPr="0075127F">
        <w:rPr>
          <w:rFonts w:eastAsia="Times New Roman" w:cs="Arial"/>
          <w:szCs w:val="24"/>
          <w:lang w:eastAsia="pl-PL"/>
        </w:rPr>
        <w:t xml:space="preserve"> 4 załącznika do Rozporządzenie Ministra Środowiska z dnia 27 sierpnia 2014 r. w sprawie rodzajów instalacji mogących powodować znaczne zanieczyszczenie poszczególnych elementów przyrodniczych albo środowiska jako całości (Dz. U. poz. 1169)</w:t>
      </w:r>
    </w:p>
    <w:p w14:paraId="70B2C981"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eastAsia="pl-PL"/>
        </w:rPr>
        <w:t>§ 2 ust. 1 pkt 1 lit. d Rozporządzenia Rady Ministrów z dnia 10 września 2019 r. w sprawie przedsięwzięć mogących znacząco oddziaływać na środowisko (Dz. U. poz. 1839 ze zm.),</w:t>
      </w:r>
    </w:p>
    <w:p w14:paraId="15E95E1D"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eastAsia="pl-PL"/>
        </w:rPr>
        <w:t>art. 304 ustawy z dnia 20 lipca 2017 r. Prawo wodne (</w:t>
      </w:r>
      <w:proofErr w:type="spellStart"/>
      <w:r w:rsidRPr="0075127F">
        <w:rPr>
          <w:rFonts w:eastAsia="Times New Roman" w:cs="Arial"/>
          <w:szCs w:val="24"/>
          <w:lang w:eastAsia="pl-PL"/>
        </w:rPr>
        <w:t>t.j</w:t>
      </w:r>
      <w:proofErr w:type="spellEnd"/>
      <w:r w:rsidRPr="0075127F">
        <w:rPr>
          <w:rFonts w:eastAsia="Times New Roman" w:cs="Arial"/>
          <w:szCs w:val="24"/>
          <w:lang w:eastAsia="pl-PL"/>
        </w:rPr>
        <w:t>. Dz. U. z 2023 r. poz. 1478 ze zm.),</w:t>
      </w:r>
    </w:p>
    <w:p w14:paraId="34CC48F1"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eastAsia="pl-PL"/>
        </w:rPr>
        <w:t>R</w:t>
      </w:r>
      <w:proofErr w:type="spellStart"/>
      <w:r w:rsidRPr="0075127F">
        <w:rPr>
          <w:rFonts w:eastAsia="Times New Roman" w:cs="Arial"/>
          <w:szCs w:val="24"/>
          <w:lang w:val="x-none" w:eastAsia="pl-PL"/>
        </w:rPr>
        <w:t>ozporządzen</w:t>
      </w:r>
      <w:r w:rsidRPr="0075127F">
        <w:rPr>
          <w:rFonts w:eastAsia="Times New Roman" w:cs="Arial"/>
          <w:szCs w:val="24"/>
          <w:lang w:eastAsia="pl-PL"/>
        </w:rPr>
        <w:t>ia</w:t>
      </w:r>
      <w:proofErr w:type="spellEnd"/>
      <w:r w:rsidRPr="0075127F">
        <w:rPr>
          <w:rFonts w:eastAsia="Times New Roman" w:cs="Arial"/>
          <w:szCs w:val="24"/>
          <w:lang w:val="x-none" w:eastAsia="pl-PL"/>
        </w:rPr>
        <w:t xml:space="preserve"> Ministra Klimatu i Środowiska z dnia 7 września 2021 r. w</w:t>
      </w:r>
      <w:r w:rsidRPr="0075127F">
        <w:rPr>
          <w:rFonts w:eastAsia="Times New Roman" w:cs="Arial"/>
          <w:szCs w:val="24"/>
          <w:lang w:eastAsia="pl-PL"/>
        </w:rPr>
        <w:t> </w:t>
      </w:r>
      <w:r w:rsidRPr="0075127F">
        <w:rPr>
          <w:rFonts w:eastAsia="Times New Roman" w:cs="Arial"/>
          <w:szCs w:val="24"/>
          <w:lang w:val="x-none" w:eastAsia="pl-PL"/>
        </w:rPr>
        <w:t>sprawie wymagań w zakresie prowadzenia pomiarów wielkości emisji (</w:t>
      </w:r>
      <w:proofErr w:type="spellStart"/>
      <w:r w:rsidRPr="0075127F">
        <w:rPr>
          <w:rFonts w:eastAsia="Times New Roman" w:cs="Arial"/>
          <w:szCs w:val="24"/>
          <w:lang w:val="x-none" w:eastAsia="pl-PL"/>
        </w:rPr>
        <w:t>t.j</w:t>
      </w:r>
      <w:proofErr w:type="spellEnd"/>
      <w:r w:rsidRPr="0075127F">
        <w:rPr>
          <w:rFonts w:eastAsia="Times New Roman" w:cs="Arial"/>
          <w:szCs w:val="24"/>
          <w:lang w:val="x-none" w:eastAsia="pl-PL"/>
        </w:rPr>
        <w:t>. Dz. U. z 2023 r. poz. 1706)</w:t>
      </w:r>
      <w:r w:rsidRPr="0075127F">
        <w:rPr>
          <w:rFonts w:eastAsia="Times New Roman" w:cs="Arial"/>
          <w:szCs w:val="24"/>
          <w:lang w:eastAsia="pl-PL"/>
        </w:rPr>
        <w:t>,</w:t>
      </w:r>
    </w:p>
    <w:p w14:paraId="1C170731"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trike/>
          <w:szCs w:val="24"/>
          <w:lang w:val="x-none" w:eastAsia="pl-PL"/>
        </w:rPr>
      </w:pPr>
      <w:r w:rsidRPr="0075127F">
        <w:rPr>
          <w:rFonts w:eastAsia="Times New Roman" w:cs="Arial"/>
          <w:szCs w:val="24"/>
          <w:lang w:eastAsia="pl-PL"/>
        </w:rPr>
        <w:t>Rozporządzenia Ministra Klimatu z dnia 2 stycznia 2020 r. w sprawie katalogu odpadów (Dz. U. poz. 10),</w:t>
      </w:r>
    </w:p>
    <w:p w14:paraId="3A7B9AC6"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trike/>
          <w:szCs w:val="24"/>
          <w:lang w:val="x-none" w:eastAsia="pl-PL"/>
        </w:rPr>
      </w:pPr>
      <w:r w:rsidRPr="0075127F">
        <w:rPr>
          <w:rFonts w:eastAsia="Times New Roman" w:cs="Arial"/>
          <w:szCs w:val="24"/>
          <w:lang w:eastAsia="pl-PL"/>
        </w:rPr>
        <w:t>Rozporządzenia Ministra Gospodarki Morskiej i Żeglugi Śródlądowej z dnia 20 stycznia 2020 r. w sprawie formy i układu przekazywanych wyników pomiarów ilości pobranych wód podziemnych i wód powierzchniowych oraz ilości i jakości ścieków wprowadzanych do wód lub do ziemi (Dz. U. poz. 144).</w:t>
      </w:r>
    </w:p>
    <w:p w14:paraId="32ED6BB5" w14:textId="77777777" w:rsidR="0075127F" w:rsidRPr="0075127F" w:rsidRDefault="0075127F" w:rsidP="0075127F">
      <w:pPr>
        <w:numPr>
          <w:ilvl w:val="0"/>
          <w:numId w:val="9"/>
        </w:numPr>
        <w:spacing w:after="0" w:line="276" w:lineRule="auto"/>
        <w:ind w:left="284" w:hanging="284"/>
        <w:jc w:val="both"/>
        <w:rPr>
          <w:rFonts w:eastAsia="Times New Roman" w:cs="Arial"/>
          <w:szCs w:val="24"/>
          <w:lang w:eastAsia="pl-PL"/>
        </w:rPr>
      </w:pPr>
      <w:r w:rsidRPr="0075127F">
        <w:rPr>
          <w:rFonts w:eastAsia="Times New Roman" w:cs="Arial"/>
          <w:szCs w:val="24"/>
          <w:lang w:eastAsia="pl-PL"/>
        </w:rPr>
        <w:t>Rozporządzenia Ministra Klimatu i Środowiska z dnia 7 września 2021 r. w sprawie wymagań w zakresie prowadzenia pomiarów wielkości emisji (</w:t>
      </w:r>
      <w:proofErr w:type="spellStart"/>
      <w:r w:rsidRPr="0075127F">
        <w:rPr>
          <w:rFonts w:eastAsia="Times New Roman" w:cs="Arial"/>
          <w:szCs w:val="24"/>
          <w:lang w:eastAsia="pl-PL"/>
        </w:rPr>
        <w:t>t.j</w:t>
      </w:r>
      <w:proofErr w:type="spellEnd"/>
      <w:r w:rsidRPr="0075127F">
        <w:rPr>
          <w:rFonts w:eastAsia="Times New Roman" w:cs="Arial"/>
          <w:szCs w:val="24"/>
          <w:lang w:eastAsia="pl-PL"/>
        </w:rPr>
        <w:t>. Dz. U. z 2023 r. poz. 1706),</w:t>
      </w:r>
    </w:p>
    <w:p w14:paraId="5949C70F" w14:textId="77777777" w:rsidR="0075127F" w:rsidRPr="0075127F" w:rsidRDefault="0075127F" w:rsidP="0075127F">
      <w:pPr>
        <w:numPr>
          <w:ilvl w:val="0"/>
          <w:numId w:val="9"/>
        </w:numPr>
        <w:spacing w:after="0" w:line="276" w:lineRule="auto"/>
        <w:ind w:left="284" w:hanging="284"/>
        <w:jc w:val="both"/>
        <w:rPr>
          <w:rFonts w:eastAsia="Times New Roman" w:cs="Arial"/>
          <w:szCs w:val="24"/>
          <w:lang w:eastAsia="pl-PL"/>
        </w:rPr>
      </w:pPr>
      <w:r w:rsidRPr="0075127F">
        <w:rPr>
          <w:rFonts w:eastAsia="Times New Roman" w:cs="Arial"/>
          <w:szCs w:val="24"/>
          <w:lang w:eastAsia="pl-PL"/>
        </w:rPr>
        <w:t>§ 2 rozporządzenia Ministra Środowiska z dnia 24 sierpnia 2012 r. w sprawie poziomów niektórych substancji w powietrzu (tj. Dz. U. z 2021 r. poz. 845),</w:t>
      </w:r>
    </w:p>
    <w:p w14:paraId="7E666F26" w14:textId="4B2F40F1" w:rsidR="0075127F" w:rsidRPr="0075127F" w:rsidRDefault="0075127F" w:rsidP="0075127F">
      <w:pPr>
        <w:numPr>
          <w:ilvl w:val="0"/>
          <w:numId w:val="9"/>
        </w:numPr>
        <w:spacing w:after="0" w:line="276" w:lineRule="auto"/>
        <w:ind w:left="284" w:hanging="284"/>
        <w:jc w:val="both"/>
        <w:rPr>
          <w:rFonts w:eastAsia="Times New Roman" w:cs="Arial"/>
          <w:szCs w:val="24"/>
          <w:lang w:eastAsia="pl-PL"/>
        </w:rPr>
      </w:pPr>
      <w:r w:rsidRPr="0075127F">
        <w:rPr>
          <w:rFonts w:eastAsia="Times New Roman" w:cs="Arial"/>
          <w:szCs w:val="24"/>
          <w:lang w:val="x-none" w:eastAsia="pl-PL"/>
        </w:rPr>
        <w:t>§ 2 ust. 1</w:t>
      </w:r>
      <w:r w:rsidRPr="0075127F">
        <w:rPr>
          <w:rFonts w:eastAsia="Times New Roman" w:cs="Arial"/>
          <w:szCs w:val="24"/>
          <w:lang w:eastAsia="pl-PL"/>
        </w:rPr>
        <w:t xml:space="preserve"> </w:t>
      </w:r>
      <w:r w:rsidRPr="0075127F">
        <w:rPr>
          <w:rFonts w:eastAsia="Times New Roman" w:cs="Arial"/>
          <w:szCs w:val="24"/>
          <w:lang w:val="x-none" w:eastAsia="pl-PL"/>
        </w:rPr>
        <w:t>rozporządzenia Ministra Środowiska z dnia 26 stycznia 2010 r.</w:t>
      </w:r>
      <w:r w:rsidR="00E542D0">
        <w:rPr>
          <w:rFonts w:eastAsia="Times New Roman" w:cs="Arial"/>
          <w:szCs w:val="24"/>
          <w:lang w:val="x-none" w:eastAsia="pl-PL"/>
        </w:rPr>
        <w:t xml:space="preserve"> </w:t>
      </w:r>
      <w:r w:rsidRPr="0075127F">
        <w:rPr>
          <w:rFonts w:eastAsia="Times New Roman" w:cs="Arial"/>
          <w:szCs w:val="24"/>
          <w:lang w:val="x-none" w:eastAsia="pl-PL"/>
        </w:rPr>
        <w:t>w</w:t>
      </w:r>
      <w:r w:rsidR="00E542D0">
        <w:rPr>
          <w:rFonts w:eastAsia="Times New Roman" w:cs="Arial"/>
          <w:szCs w:val="24"/>
          <w:lang w:val="x-none" w:eastAsia="pl-PL"/>
        </w:rPr>
        <w:t> </w:t>
      </w:r>
      <w:r w:rsidRPr="0075127F">
        <w:rPr>
          <w:rFonts w:eastAsia="Times New Roman" w:cs="Arial"/>
          <w:szCs w:val="24"/>
          <w:lang w:val="x-none" w:eastAsia="pl-PL"/>
        </w:rPr>
        <w:t>sprawie</w:t>
      </w:r>
      <w:r w:rsidR="00E542D0">
        <w:rPr>
          <w:rFonts w:eastAsia="Times New Roman" w:cs="Arial"/>
          <w:szCs w:val="24"/>
          <w:lang w:val="x-none" w:eastAsia="pl-PL"/>
        </w:rPr>
        <w:t> </w:t>
      </w:r>
      <w:r w:rsidRPr="0075127F">
        <w:rPr>
          <w:rFonts w:eastAsia="Times New Roman" w:cs="Arial"/>
          <w:szCs w:val="24"/>
          <w:lang w:val="x-none" w:eastAsia="pl-PL"/>
        </w:rPr>
        <w:t>wartości odniesienia dla niektórych substancji w powietrzu (Dz. U.</w:t>
      </w:r>
      <w:r w:rsidR="00E542D0">
        <w:rPr>
          <w:rFonts w:eastAsia="Times New Roman" w:cs="Arial"/>
          <w:szCs w:val="24"/>
          <w:lang w:val="x-none" w:eastAsia="pl-PL"/>
        </w:rPr>
        <w:t xml:space="preserve"> </w:t>
      </w:r>
      <w:r w:rsidRPr="0075127F">
        <w:rPr>
          <w:rFonts w:eastAsia="Times New Roman" w:cs="Arial"/>
          <w:szCs w:val="24"/>
          <w:lang w:val="x-none" w:eastAsia="pl-PL"/>
        </w:rPr>
        <w:t>Nr 16 poz. 87),</w:t>
      </w:r>
    </w:p>
    <w:p w14:paraId="3AC309CE" w14:textId="77777777" w:rsidR="0075127F" w:rsidRPr="0075127F" w:rsidRDefault="0075127F" w:rsidP="0075127F">
      <w:pPr>
        <w:spacing w:after="0" w:line="276" w:lineRule="auto"/>
        <w:ind w:left="284"/>
        <w:jc w:val="both"/>
        <w:rPr>
          <w:rFonts w:eastAsia="Times New Roman" w:cs="Arial"/>
          <w:szCs w:val="24"/>
          <w:lang w:eastAsia="pl-PL"/>
        </w:rPr>
      </w:pPr>
    </w:p>
    <w:p w14:paraId="675BE732"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eastAsia="pl-PL"/>
        </w:rPr>
        <w:lastRenderedPageBreak/>
        <w:t>R</w:t>
      </w:r>
      <w:proofErr w:type="spellStart"/>
      <w:r w:rsidRPr="0075127F">
        <w:rPr>
          <w:rFonts w:eastAsia="Times New Roman" w:cs="Arial"/>
          <w:szCs w:val="24"/>
          <w:lang w:val="x-none" w:eastAsia="pl-PL"/>
        </w:rPr>
        <w:t>ozporządze</w:t>
      </w:r>
      <w:r w:rsidRPr="0075127F">
        <w:rPr>
          <w:rFonts w:eastAsia="Times New Roman" w:cs="Arial"/>
          <w:szCs w:val="24"/>
          <w:lang w:eastAsia="pl-PL"/>
        </w:rPr>
        <w:t>nia</w:t>
      </w:r>
      <w:proofErr w:type="spellEnd"/>
      <w:r w:rsidRPr="0075127F">
        <w:rPr>
          <w:rFonts w:eastAsia="Times New Roman" w:cs="Arial"/>
          <w:szCs w:val="24"/>
          <w:lang w:eastAsia="pl-PL"/>
        </w:rPr>
        <w:t xml:space="preserve"> </w:t>
      </w:r>
      <w:r w:rsidRPr="0075127F">
        <w:rPr>
          <w:rFonts w:eastAsia="Times New Roman" w:cs="Arial"/>
          <w:szCs w:val="24"/>
          <w:lang w:val="x-none" w:eastAsia="pl-PL"/>
        </w:rPr>
        <w:t>Ministra Środowiska z dnia 14 czerwca 2007 r. w sprawie dopuszczalnych poziomów hałasu w środowisku (Dz. U. z 2014 r. poz. 112),</w:t>
      </w:r>
    </w:p>
    <w:p w14:paraId="4BC14E51" w14:textId="77777777" w:rsidR="0075127F" w:rsidRPr="0075127F" w:rsidRDefault="0075127F" w:rsidP="0075127F">
      <w:pPr>
        <w:keepNext/>
        <w:numPr>
          <w:ilvl w:val="0"/>
          <w:numId w:val="9"/>
        </w:numPr>
        <w:spacing w:before="60" w:after="60" w:line="276" w:lineRule="auto"/>
        <w:ind w:left="284" w:hanging="284"/>
        <w:contextualSpacing/>
        <w:jc w:val="both"/>
        <w:rPr>
          <w:rFonts w:eastAsia="Times New Roman" w:cs="Arial"/>
          <w:szCs w:val="24"/>
          <w:lang w:val="x-none" w:eastAsia="pl-PL"/>
        </w:rPr>
      </w:pPr>
      <w:r w:rsidRPr="0075127F">
        <w:rPr>
          <w:rFonts w:eastAsia="Times New Roman" w:cs="Arial"/>
          <w:szCs w:val="24"/>
          <w:lang w:val="x-none" w:eastAsia="pl-PL"/>
        </w:rPr>
        <w:t>§ 2, § 5, § 6</w:t>
      </w:r>
      <w:r w:rsidRPr="0075127F">
        <w:rPr>
          <w:rFonts w:eastAsia="Times New Roman" w:cs="Arial"/>
          <w:szCs w:val="24"/>
          <w:lang w:eastAsia="pl-PL"/>
        </w:rPr>
        <w:t>,</w:t>
      </w:r>
      <w:r w:rsidRPr="0075127F">
        <w:rPr>
          <w:rFonts w:eastAsia="Times New Roman" w:cs="Arial"/>
          <w:szCs w:val="24"/>
          <w:lang w:val="x-none" w:eastAsia="pl-PL"/>
        </w:rPr>
        <w:t xml:space="preserve"> § 7</w:t>
      </w:r>
      <w:r w:rsidRPr="0075127F">
        <w:rPr>
          <w:rFonts w:eastAsia="Times New Roman" w:cs="Arial"/>
          <w:szCs w:val="24"/>
          <w:lang w:eastAsia="pl-PL"/>
        </w:rPr>
        <w:t xml:space="preserve">, </w:t>
      </w:r>
      <w:r w:rsidRPr="0075127F">
        <w:rPr>
          <w:rFonts w:eastAsia="Times New Roman" w:cs="Arial"/>
          <w:szCs w:val="24"/>
          <w:lang w:val="x-none" w:eastAsia="pl-PL"/>
        </w:rPr>
        <w:t xml:space="preserve">§ </w:t>
      </w:r>
      <w:r w:rsidRPr="0075127F">
        <w:rPr>
          <w:rFonts w:eastAsia="Times New Roman" w:cs="Arial"/>
          <w:szCs w:val="24"/>
          <w:lang w:eastAsia="pl-PL"/>
        </w:rPr>
        <w:t>8</w:t>
      </w:r>
      <w:r w:rsidRPr="0075127F">
        <w:rPr>
          <w:rFonts w:eastAsia="Times New Roman" w:cs="Arial"/>
          <w:szCs w:val="24"/>
          <w:lang w:val="x-none" w:eastAsia="pl-PL"/>
        </w:rPr>
        <w:t xml:space="preserve"> </w:t>
      </w:r>
      <w:r w:rsidRPr="0075127F">
        <w:rPr>
          <w:rFonts w:eastAsia="Times New Roman" w:cs="Arial"/>
          <w:szCs w:val="24"/>
          <w:lang w:eastAsia="pl-PL"/>
        </w:rPr>
        <w:t>Rozporządzenia Ministra Klimatu i Środowiska z dnia 15 grudnia 2020 r. w sprawie rodzajów wyników pomiarów prowadzonych w związku z eksploatacją instalacji lub urządzenia i innych danych zbieranych w wyniku monitorowania procesów technologicznych oraz terminów i sposobów prezentacji (Dz. U. poz. 2405),</w:t>
      </w:r>
    </w:p>
    <w:p w14:paraId="51E65B82" w14:textId="77777777" w:rsidR="0075127F" w:rsidRPr="0075127F" w:rsidRDefault="0075127F" w:rsidP="0075127F">
      <w:pPr>
        <w:spacing w:after="0" w:line="276" w:lineRule="auto"/>
        <w:ind w:left="720"/>
        <w:contextualSpacing/>
        <w:jc w:val="both"/>
        <w:rPr>
          <w:rFonts w:eastAsia="Times New Roman" w:cs="Arial"/>
          <w:szCs w:val="24"/>
          <w:lang w:val="x-none"/>
        </w:rPr>
      </w:pPr>
    </w:p>
    <w:p w14:paraId="0D515B27" w14:textId="77777777" w:rsidR="0075127F" w:rsidRPr="0075127F" w:rsidRDefault="0075127F" w:rsidP="0075127F">
      <w:pPr>
        <w:keepNext/>
        <w:tabs>
          <w:tab w:val="left" w:pos="360"/>
        </w:tabs>
        <w:spacing w:before="60" w:after="60" w:line="276" w:lineRule="auto"/>
        <w:jc w:val="both"/>
        <w:rPr>
          <w:rFonts w:eastAsia="Calibri" w:cs="Arial"/>
          <w:b/>
          <w:bCs/>
          <w:strike/>
          <w:szCs w:val="24"/>
        </w:rPr>
      </w:pPr>
      <w:r w:rsidRPr="0075127F">
        <w:rPr>
          <w:rFonts w:eastAsia="Times New Roman" w:cs="Arial"/>
          <w:szCs w:val="24"/>
          <w:lang w:eastAsia="pl-PL"/>
        </w:rPr>
        <w:t xml:space="preserve">po rozpatrzeniu </w:t>
      </w:r>
      <w:bookmarkStart w:id="0" w:name="_Hlk156482023"/>
      <w:r w:rsidRPr="0075127F">
        <w:rPr>
          <w:rFonts w:eastAsia="Times New Roman" w:cs="Arial"/>
          <w:szCs w:val="24"/>
          <w:lang w:eastAsia="pl-PL"/>
        </w:rPr>
        <w:t xml:space="preserve">wniosku Spółki: </w:t>
      </w:r>
      <w:proofErr w:type="spellStart"/>
      <w:r w:rsidRPr="0075127F">
        <w:rPr>
          <w:rFonts w:eastAsia="Times New Roman" w:cs="Arial"/>
          <w:b/>
          <w:bCs/>
          <w:szCs w:val="24"/>
          <w:lang w:eastAsia="pl-PL"/>
        </w:rPr>
        <w:t>Qemetica</w:t>
      </w:r>
      <w:proofErr w:type="spellEnd"/>
      <w:r w:rsidRPr="0075127F">
        <w:rPr>
          <w:rFonts w:eastAsia="Times New Roman" w:cs="Arial"/>
          <w:b/>
          <w:bCs/>
          <w:szCs w:val="24"/>
          <w:lang w:eastAsia="pl-PL"/>
        </w:rPr>
        <w:t xml:space="preserve"> </w:t>
      </w:r>
      <w:proofErr w:type="spellStart"/>
      <w:r w:rsidRPr="0075127F">
        <w:rPr>
          <w:rFonts w:eastAsia="Times New Roman" w:cs="Arial"/>
          <w:b/>
          <w:bCs/>
          <w:szCs w:val="24"/>
          <w:lang w:eastAsia="pl-PL"/>
        </w:rPr>
        <w:t>Agricultural</w:t>
      </w:r>
      <w:proofErr w:type="spellEnd"/>
      <w:r w:rsidRPr="0075127F">
        <w:rPr>
          <w:rFonts w:eastAsia="Times New Roman" w:cs="Arial"/>
          <w:b/>
          <w:bCs/>
          <w:szCs w:val="24"/>
          <w:lang w:eastAsia="pl-PL"/>
        </w:rPr>
        <w:t xml:space="preserve"> Solutions Poland S.A. </w:t>
      </w:r>
      <w:r w:rsidRPr="0075127F">
        <w:rPr>
          <w:rFonts w:eastAsia="Times New Roman" w:cs="Arial"/>
          <w:szCs w:val="24"/>
          <w:lang w:eastAsia="pl-PL"/>
        </w:rPr>
        <w:t xml:space="preserve">(wcześniej CIECH Sarzyna S.A.), ul. Chemików 1, 37-310 Nowa Sarzyna (REGON 000042352, NIP 8160001828) </w:t>
      </w:r>
      <w:r w:rsidRPr="0075127F">
        <w:rPr>
          <w:rFonts w:eastAsia="Times New Roman" w:cs="Arial"/>
          <w:szCs w:val="24"/>
          <w:lang w:eastAsia="pl-PL" w:bidi="pl-PL"/>
        </w:rPr>
        <w:t xml:space="preserve">z dnia </w:t>
      </w:r>
      <w:r w:rsidRPr="0075127F">
        <w:rPr>
          <w:rFonts w:eastAsia="Times New Roman" w:cs="Arial"/>
          <w:szCs w:val="24"/>
          <w:lang w:eastAsia="pl-PL"/>
        </w:rPr>
        <w:t xml:space="preserve">19 grudnia 2023 r. znak: JO/91/1076/23 </w:t>
      </w:r>
      <w:r w:rsidRPr="0075127F">
        <w:rPr>
          <w:rFonts w:eastAsia="Calibri" w:cs="Arial"/>
          <w:szCs w:val="24"/>
          <w:lang w:eastAsia="pl-PL"/>
        </w:rPr>
        <w:t xml:space="preserve">o wydanie </w:t>
      </w:r>
      <w:r w:rsidRPr="0075127F">
        <w:rPr>
          <w:rFonts w:eastAsia="Times New Roman" w:cs="Arial"/>
          <w:szCs w:val="24"/>
          <w:shd w:val="clear" w:color="auto" w:fill="FFFFFF"/>
          <w:lang w:eastAsia="pl-PL"/>
        </w:rPr>
        <w:t xml:space="preserve">nowego pozwolenia zintegrowanego na prowadzenie instalacji </w:t>
      </w:r>
      <w:bookmarkStart w:id="1" w:name="_Hlk164154259"/>
      <w:r w:rsidRPr="0075127F">
        <w:rPr>
          <w:rFonts w:eastAsia="Times New Roman" w:cs="Arial"/>
          <w:szCs w:val="24"/>
          <w:shd w:val="clear" w:color="auto" w:fill="FFFFFF"/>
          <w:lang w:eastAsia="pl-PL"/>
        </w:rPr>
        <w:t xml:space="preserve">w przemyśle chemicznym do wytwarzania, </w:t>
      </w:r>
      <w:bookmarkStart w:id="2" w:name="_Hlk156479705"/>
      <w:r w:rsidRPr="0075127F">
        <w:rPr>
          <w:rFonts w:eastAsia="Times New Roman" w:cs="Arial"/>
          <w:szCs w:val="24"/>
          <w:shd w:val="clear" w:color="auto" w:fill="FFFFFF"/>
          <w:lang w:eastAsia="pl-PL"/>
        </w:rPr>
        <w:t>przy zastosowaniu procesów chemicznych,</w:t>
      </w:r>
      <w:r w:rsidRPr="0075127F">
        <w:rPr>
          <w:rFonts w:eastAsia="Times New Roman" w:cs="Arial"/>
          <w:szCs w:val="24"/>
          <w:lang w:eastAsia="pl-PL"/>
        </w:rPr>
        <w:t xml:space="preserve"> środków ochrony roślin</w:t>
      </w:r>
      <w:r w:rsidRPr="0075127F">
        <w:rPr>
          <w:rFonts w:eastAsia="Times New Roman" w:cs="Arial"/>
          <w:szCs w:val="24"/>
          <w:shd w:val="clear" w:color="auto" w:fill="FFFFFF"/>
          <w:lang w:eastAsia="pl-PL"/>
        </w:rPr>
        <w:t xml:space="preserve"> </w:t>
      </w:r>
      <w:bookmarkEnd w:id="1"/>
      <w:r w:rsidRPr="0075127F">
        <w:rPr>
          <w:rFonts w:eastAsia="Times New Roman" w:cs="Arial"/>
          <w:szCs w:val="24"/>
          <w:shd w:val="clear" w:color="auto" w:fill="FFFFFF"/>
          <w:lang w:eastAsia="pl-PL"/>
        </w:rPr>
        <w:t xml:space="preserve">tj.: </w:t>
      </w:r>
      <w:bookmarkEnd w:id="2"/>
      <w:r w:rsidRPr="0075127F">
        <w:rPr>
          <w:rFonts w:eastAsia="Times New Roman" w:cs="Times New Roman"/>
          <w:szCs w:val="24"/>
          <w:lang w:eastAsia="pl-PL"/>
        </w:rPr>
        <w:t>Instalacja MCPA i MCPP (M</w:t>
      </w:r>
      <w:r w:rsidRPr="0075127F">
        <w:rPr>
          <w:rFonts w:eastAsia="Times New Roman" w:cs="Arial"/>
          <w:szCs w:val="24"/>
          <w:lang w:eastAsia="pl-PL"/>
        </w:rPr>
        <w:t xml:space="preserve">) </w:t>
      </w:r>
    </w:p>
    <w:bookmarkEnd w:id="0"/>
    <w:p w14:paraId="0522A13E" w14:textId="77777777" w:rsidR="0075127F" w:rsidRPr="0075127F" w:rsidRDefault="0075127F" w:rsidP="0075127F">
      <w:pPr>
        <w:suppressAutoHyphens/>
        <w:autoSpaceDE w:val="0"/>
        <w:autoSpaceDN w:val="0"/>
        <w:adjustRightInd w:val="0"/>
        <w:spacing w:before="240" w:after="240" w:line="276" w:lineRule="auto"/>
        <w:contextualSpacing/>
        <w:jc w:val="center"/>
        <w:rPr>
          <w:rFonts w:eastAsia="Calibri" w:cs="Arial"/>
          <w:b/>
          <w:bCs/>
          <w:spacing w:val="20"/>
          <w:szCs w:val="24"/>
        </w:rPr>
      </w:pPr>
      <w:r w:rsidRPr="0075127F">
        <w:rPr>
          <w:rFonts w:eastAsia="Calibri" w:cs="Arial"/>
          <w:b/>
          <w:bCs/>
          <w:spacing w:val="20"/>
          <w:szCs w:val="24"/>
        </w:rPr>
        <w:t>orzekam</w:t>
      </w:r>
    </w:p>
    <w:p w14:paraId="1C90723C" w14:textId="77777777" w:rsidR="0075127F" w:rsidRPr="0075127F" w:rsidRDefault="0075127F" w:rsidP="0075127F">
      <w:pPr>
        <w:tabs>
          <w:tab w:val="left" w:pos="360"/>
          <w:tab w:val="left" w:pos="720"/>
        </w:tabs>
        <w:spacing w:after="0" w:line="276" w:lineRule="auto"/>
        <w:jc w:val="both"/>
        <w:rPr>
          <w:rFonts w:eastAsia="Times New Roman" w:cs="Arial"/>
          <w:szCs w:val="24"/>
          <w:lang w:eastAsia="pl-PL"/>
        </w:rPr>
      </w:pPr>
      <w:r w:rsidRPr="0075127F">
        <w:rPr>
          <w:rFonts w:eastAsia="Times New Roman" w:cs="Arial"/>
          <w:szCs w:val="24"/>
          <w:lang w:eastAsia="pl-PL"/>
        </w:rPr>
        <w:t xml:space="preserve">udzielam Spółce: </w:t>
      </w:r>
      <w:proofErr w:type="spellStart"/>
      <w:r w:rsidRPr="0075127F">
        <w:rPr>
          <w:rFonts w:eastAsia="Times New Roman" w:cs="Arial"/>
          <w:b/>
          <w:bCs/>
          <w:szCs w:val="24"/>
          <w:lang w:eastAsia="pl-PL"/>
        </w:rPr>
        <w:t>Qemetica</w:t>
      </w:r>
      <w:proofErr w:type="spellEnd"/>
      <w:r w:rsidRPr="0075127F">
        <w:rPr>
          <w:rFonts w:eastAsia="Times New Roman" w:cs="Arial"/>
          <w:b/>
          <w:bCs/>
          <w:szCs w:val="24"/>
          <w:lang w:eastAsia="pl-PL"/>
        </w:rPr>
        <w:t xml:space="preserve"> </w:t>
      </w:r>
      <w:proofErr w:type="spellStart"/>
      <w:r w:rsidRPr="0075127F">
        <w:rPr>
          <w:rFonts w:eastAsia="Times New Roman" w:cs="Arial"/>
          <w:b/>
          <w:bCs/>
          <w:szCs w:val="24"/>
          <w:lang w:eastAsia="pl-PL"/>
        </w:rPr>
        <w:t>Agricultural</w:t>
      </w:r>
      <w:proofErr w:type="spellEnd"/>
      <w:r w:rsidRPr="0075127F">
        <w:rPr>
          <w:rFonts w:eastAsia="Times New Roman" w:cs="Arial"/>
          <w:b/>
          <w:bCs/>
          <w:szCs w:val="24"/>
          <w:lang w:eastAsia="pl-PL"/>
        </w:rPr>
        <w:t xml:space="preserve"> Solutions Poland S.A.</w:t>
      </w:r>
      <w:r w:rsidRPr="0075127F">
        <w:rPr>
          <w:rFonts w:eastAsia="Times New Roman" w:cs="Arial"/>
          <w:szCs w:val="24"/>
          <w:lang w:eastAsia="pl-PL"/>
        </w:rPr>
        <w:t xml:space="preserve"> (wcześniej CIECH Sarzyna S.A.), ul. Chemików 1, 37-310 Nowa Sarzyna (REGON 000042352, NIP 8160001828) pozwolenia zintegrowanego na prowadzenie instalacji w przemyśle chemicznym do wytwarzania, przy zastosowaniu procesów chemicznych, środków ochrony roślin tj.: </w:t>
      </w:r>
      <w:r w:rsidRPr="0075127F">
        <w:rPr>
          <w:rFonts w:eastAsia="Times New Roman" w:cs="Times New Roman"/>
          <w:szCs w:val="24"/>
          <w:lang w:eastAsia="pl-PL"/>
        </w:rPr>
        <w:t>Instalacja MCPA i MCPP (M</w:t>
      </w:r>
      <w:r w:rsidRPr="0075127F">
        <w:rPr>
          <w:rFonts w:eastAsia="Times New Roman" w:cs="Arial"/>
          <w:szCs w:val="24"/>
          <w:lang w:eastAsia="pl-PL"/>
        </w:rPr>
        <w:t xml:space="preserve">) i określam: </w:t>
      </w:r>
    </w:p>
    <w:p w14:paraId="6C7B2FCD" w14:textId="77777777" w:rsidR="0075127F" w:rsidRPr="0075127F" w:rsidRDefault="0075127F" w:rsidP="0075127F">
      <w:pPr>
        <w:tabs>
          <w:tab w:val="left" w:pos="360"/>
          <w:tab w:val="left" w:pos="720"/>
        </w:tabs>
        <w:spacing w:after="0" w:line="276" w:lineRule="auto"/>
        <w:jc w:val="both"/>
        <w:rPr>
          <w:rFonts w:eastAsia="Times New Roman" w:cs="Arial"/>
          <w:szCs w:val="24"/>
          <w:lang w:eastAsia="pl-PL"/>
        </w:rPr>
      </w:pPr>
    </w:p>
    <w:p w14:paraId="4CE5BAAA" w14:textId="77777777" w:rsidR="0075127F" w:rsidRPr="0075127F" w:rsidRDefault="0075127F" w:rsidP="0075127F">
      <w:pPr>
        <w:keepNext/>
        <w:widowControl w:val="0"/>
        <w:numPr>
          <w:ilvl w:val="0"/>
          <w:numId w:val="46"/>
        </w:numPr>
        <w:adjustRightInd w:val="0"/>
        <w:spacing w:after="0" w:line="276" w:lineRule="auto"/>
        <w:ind w:left="426" w:hanging="426"/>
        <w:jc w:val="both"/>
        <w:textAlignment w:val="baseline"/>
        <w:outlineLvl w:val="1"/>
        <w:rPr>
          <w:rFonts w:eastAsia="Calibri" w:cs="Arial"/>
          <w:b/>
          <w:szCs w:val="24"/>
          <w:lang w:val="en-US"/>
        </w:rPr>
      </w:pPr>
      <w:proofErr w:type="spellStart"/>
      <w:r w:rsidRPr="0075127F">
        <w:rPr>
          <w:rFonts w:eastAsia="Calibri" w:cs="Arial"/>
          <w:b/>
          <w:szCs w:val="24"/>
          <w:lang w:val="en-US"/>
        </w:rPr>
        <w:t>Rodzaj</w:t>
      </w:r>
      <w:proofErr w:type="spellEnd"/>
      <w:r w:rsidRPr="0075127F">
        <w:rPr>
          <w:rFonts w:eastAsia="Calibri" w:cs="Arial"/>
          <w:b/>
          <w:szCs w:val="24"/>
          <w:lang w:val="en-US"/>
        </w:rPr>
        <w:t xml:space="preserve"> i </w:t>
      </w:r>
      <w:proofErr w:type="spellStart"/>
      <w:r w:rsidRPr="0075127F">
        <w:rPr>
          <w:rFonts w:eastAsia="Calibri" w:cs="Arial"/>
          <w:b/>
          <w:szCs w:val="24"/>
          <w:lang w:val="en-US"/>
        </w:rPr>
        <w:t>parametry</w:t>
      </w:r>
      <w:proofErr w:type="spellEnd"/>
      <w:r w:rsidRPr="0075127F">
        <w:rPr>
          <w:rFonts w:eastAsia="Calibri" w:cs="Arial"/>
          <w:b/>
          <w:szCs w:val="24"/>
          <w:lang w:val="en-US"/>
        </w:rPr>
        <w:t xml:space="preserve"> </w:t>
      </w:r>
      <w:proofErr w:type="spellStart"/>
      <w:r w:rsidRPr="0075127F">
        <w:rPr>
          <w:rFonts w:eastAsia="Calibri" w:cs="Arial"/>
          <w:b/>
          <w:szCs w:val="24"/>
          <w:lang w:val="en-US"/>
        </w:rPr>
        <w:t>instalacji</w:t>
      </w:r>
      <w:proofErr w:type="spellEnd"/>
      <w:r w:rsidRPr="0075127F">
        <w:rPr>
          <w:rFonts w:eastAsia="Calibri" w:cs="Arial"/>
          <w:b/>
          <w:szCs w:val="24"/>
          <w:lang w:val="en-US"/>
        </w:rPr>
        <w:t xml:space="preserve"> </w:t>
      </w:r>
      <w:proofErr w:type="spellStart"/>
      <w:r w:rsidRPr="0075127F">
        <w:rPr>
          <w:rFonts w:eastAsia="Calibri" w:cs="Arial"/>
          <w:b/>
          <w:szCs w:val="24"/>
          <w:lang w:val="en-US"/>
        </w:rPr>
        <w:t>oraz</w:t>
      </w:r>
      <w:proofErr w:type="spellEnd"/>
      <w:r w:rsidRPr="0075127F">
        <w:rPr>
          <w:rFonts w:eastAsia="Calibri" w:cs="Arial"/>
          <w:b/>
          <w:szCs w:val="24"/>
          <w:lang w:val="en-US"/>
        </w:rPr>
        <w:t xml:space="preserve"> </w:t>
      </w:r>
      <w:proofErr w:type="spellStart"/>
      <w:r w:rsidRPr="0075127F">
        <w:rPr>
          <w:rFonts w:eastAsia="Calibri" w:cs="Arial"/>
          <w:b/>
          <w:szCs w:val="24"/>
          <w:lang w:val="en-US"/>
        </w:rPr>
        <w:t>rodzaj</w:t>
      </w:r>
      <w:proofErr w:type="spellEnd"/>
      <w:r w:rsidRPr="0075127F">
        <w:rPr>
          <w:rFonts w:eastAsia="Calibri" w:cs="Arial"/>
          <w:b/>
          <w:szCs w:val="24"/>
          <w:lang w:val="en-US"/>
        </w:rPr>
        <w:t xml:space="preserve"> </w:t>
      </w:r>
      <w:proofErr w:type="spellStart"/>
      <w:r w:rsidRPr="0075127F">
        <w:rPr>
          <w:rFonts w:eastAsia="Calibri" w:cs="Arial"/>
          <w:b/>
          <w:szCs w:val="24"/>
          <w:lang w:val="en-US"/>
        </w:rPr>
        <w:t>prowadzonej</w:t>
      </w:r>
      <w:proofErr w:type="spellEnd"/>
      <w:r w:rsidRPr="0075127F">
        <w:rPr>
          <w:rFonts w:eastAsia="Calibri" w:cs="Arial"/>
          <w:b/>
          <w:szCs w:val="24"/>
          <w:lang w:val="en-US"/>
        </w:rPr>
        <w:t xml:space="preserve"> </w:t>
      </w:r>
      <w:proofErr w:type="spellStart"/>
      <w:r w:rsidRPr="0075127F">
        <w:rPr>
          <w:rFonts w:eastAsia="Calibri" w:cs="Arial"/>
          <w:b/>
          <w:szCs w:val="24"/>
          <w:lang w:val="en-US"/>
        </w:rPr>
        <w:t>działalności</w:t>
      </w:r>
      <w:proofErr w:type="spellEnd"/>
      <w:r w:rsidRPr="0075127F">
        <w:rPr>
          <w:rFonts w:eastAsia="Calibri" w:cs="Arial"/>
          <w:b/>
          <w:szCs w:val="24"/>
          <w:lang w:val="en-US"/>
        </w:rPr>
        <w:t xml:space="preserve"> </w:t>
      </w:r>
      <w:proofErr w:type="spellStart"/>
      <w:r w:rsidRPr="0075127F">
        <w:rPr>
          <w:rFonts w:eastAsia="Times New Roman" w:cs="Arial"/>
          <w:b/>
          <w:szCs w:val="20"/>
          <w:lang w:val="en-US" w:eastAsia="pl-PL"/>
        </w:rPr>
        <w:t>Instalacji</w:t>
      </w:r>
      <w:proofErr w:type="spellEnd"/>
      <w:r w:rsidRPr="0075127F">
        <w:rPr>
          <w:rFonts w:eastAsia="Times New Roman" w:cs="Arial"/>
          <w:b/>
          <w:szCs w:val="20"/>
          <w:lang w:val="en-US" w:eastAsia="pl-PL"/>
        </w:rPr>
        <w:t xml:space="preserve"> MCPA I MCPP (M)</w:t>
      </w:r>
    </w:p>
    <w:p w14:paraId="2436FAE1" w14:textId="77777777" w:rsidR="0075127F" w:rsidRPr="0075127F" w:rsidRDefault="0075127F" w:rsidP="0075127F">
      <w:pPr>
        <w:keepNext/>
        <w:widowControl w:val="0"/>
        <w:adjustRightInd w:val="0"/>
        <w:spacing w:before="120" w:after="0" w:line="276" w:lineRule="auto"/>
        <w:textAlignment w:val="baseline"/>
        <w:outlineLvl w:val="2"/>
        <w:rPr>
          <w:rFonts w:eastAsia="Times New Roman" w:cs="Times New Roman"/>
          <w:b/>
          <w:szCs w:val="20"/>
          <w:lang w:eastAsia="pl-PL"/>
        </w:rPr>
      </w:pPr>
      <w:r w:rsidRPr="0075127F">
        <w:rPr>
          <w:rFonts w:eastAsia="Times New Roman" w:cs="Times New Roman"/>
          <w:b/>
          <w:szCs w:val="20"/>
          <w:lang w:eastAsia="pl-PL"/>
        </w:rPr>
        <w:t>I.1. Rodzaj instalacji oraz rodzaj prowadzonej działalności</w:t>
      </w:r>
    </w:p>
    <w:p w14:paraId="6C434B86" w14:textId="77777777" w:rsidR="0075127F" w:rsidRPr="0075127F" w:rsidRDefault="0075127F" w:rsidP="0075127F">
      <w:pPr>
        <w:spacing w:after="0" w:line="240" w:lineRule="auto"/>
        <w:jc w:val="both"/>
        <w:rPr>
          <w:rFonts w:eastAsia="Times New Roman" w:cs="Times New Roman"/>
          <w:szCs w:val="24"/>
          <w:lang w:eastAsia="pl-PL"/>
        </w:rPr>
      </w:pPr>
      <w:r w:rsidRPr="0075127F">
        <w:rPr>
          <w:rFonts w:eastAsia="Times New Roman" w:cs="Times New Roman"/>
          <w:szCs w:val="24"/>
          <w:lang w:eastAsia="pl-PL"/>
        </w:rPr>
        <w:t xml:space="preserve">W instalacji MCPA i MCPP prowadzona będzie synteza kwasu 2-metylo-4-chlorofenoksyoctowego (MCPA) i kwasu (R)(+)-2(4-chloro-2-metylo-fenoksy)propionowego (MCPP-P) oraz ich soli sodowo-potasowych, potasowych i aminowych, a także mieszanek ww. substancji z innymi komponentami. Proces produkcji MCPA polegać będzie na kondensacji o-krezolu z kwasem </w:t>
      </w:r>
      <w:proofErr w:type="spellStart"/>
      <w:r w:rsidRPr="0075127F">
        <w:rPr>
          <w:rFonts w:eastAsia="Times New Roman" w:cs="Times New Roman"/>
          <w:szCs w:val="24"/>
          <w:lang w:eastAsia="pl-PL"/>
        </w:rPr>
        <w:t>monochlorooctowym</w:t>
      </w:r>
      <w:proofErr w:type="spellEnd"/>
      <w:r w:rsidRPr="0075127F">
        <w:rPr>
          <w:rFonts w:eastAsia="Times New Roman" w:cs="Times New Roman"/>
          <w:szCs w:val="24"/>
          <w:lang w:eastAsia="pl-PL"/>
        </w:rPr>
        <w:t xml:space="preserve">, a następnie chlorowaniu otrzymanego półproduktu. Otrzymany kwas MCPA kierowany będzie do neutralizacji, w celu otrzymania odpowiednich soli lub do suszenia i granulacji. Proces produkcji MCPP-P polegać będzie na kondensacji o-krezolu z kwasem S(-)2-chloropropionowym, a następnie chlorowaniu otrzymanego półproduktu. Otrzymany kwas MCPP-P kierowany będzie do neutralizacji, w celu otrzymania odpowiednich soli lub do suszenia i granulacji. </w:t>
      </w:r>
      <w:proofErr w:type="spellStart"/>
      <w:r w:rsidRPr="0075127F">
        <w:rPr>
          <w:rFonts w:eastAsia="Times New Roman" w:cs="Times New Roman"/>
          <w:szCs w:val="24"/>
          <w:lang w:eastAsia="pl-PL"/>
        </w:rPr>
        <w:t>Formulacja</w:t>
      </w:r>
      <w:proofErr w:type="spellEnd"/>
      <w:r w:rsidRPr="0075127F">
        <w:rPr>
          <w:rFonts w:eastAsia="Times New Roman" w:cs="Times New Roman"/>
          <w:szCs w:val="24"/>
          <w:lang w:eastAsia="pl-PL"/>
        </w:rPr>
        <w:t xml:space="preserve"> mieszanek herbicydowych polegać będzie zasadniczo na wymieszaniu ze sobą w odpowiednich proporcjach soli sodowych, sodowo-potasowych lub potasowych poszczególnych składników aktywnych. Gotowe preparaty ciekłe (roztwory soli MCPA lub MCPP-P, mieszanki soli MCPA i MCPP-P z innymi składnikami) po sformowaniu przekazywane będą do konfekcji w opakowania handlowe na liniach rozlewczych.</w:t>
      </w:r>
    </w:p>
    <w:p w14:paraId="6CB53FF3" w14:textId="77777777" w:rsidR="0075127F" w:rsidRPr="0075127F" w:rsidRDefault="0075127F" w:rsidP="0075127F">
      <w:pPr>
        <w:keepNext/>
        <w:widowControl w:val="0"/>
        <w:adjustRightInd w:val="0"/>
        <w:spacing w:before="120" w:after="0" w:line="276" w:lineRule="auto"/>
        <w:jc w:val="both"/>
        <w:textAlignment w:val="baseline"/>
        <w:outlineLvl w:val="2"/>
        <w:rPr>
          <w:rFonts w:eastAsia="Times New Roman" w:cs="Times New Roman"/>
          <w:b/>
          <w:szCs w:val="20"/>
          <w:lang w:eastAsia="pl-PL"/>
        </w:rPr>
      </w:pPr>
      <w:r w:rsidRPr="0075127F">
        <w:rPr>
          <w:rFonts w:eastAsia="Times New Roman" w:cs="Times New Roman"/>
          <w:b/>
          <w:szCs w:val="20"/>
          <w:lang w:eastAsia="pl-PL"/>
        </w:rPr>
        <w:t>I.2. Parametry instalacji i urządzeń istotne z punktu widzenia przeciwdziałania zanieczyszczeniom.</w:t>
      </w:r>
    </w:p>
    <w:p w14:paraId="00633941" w14:textId="77777777" w:rsidR="0075127F" w:rsidRPr="0075127F" w:rsidRDefault="0075127F" w:rsidP="0075127F">
      <w:pPr>
        <w:spacing w:after="0" w:line="276" w:lineRule="auto"/>
        <w:jc w:val="both"/>
        <w:rPr>
          <w:rFonts w:eastAsia="Times New Roman" w:cs="Arial"/>
          <w:color w:val="000000"/>
          <w:szCs w:val="24"/>
          <w:lang w:eastAsia="pl-PL"/>
        </w:rPr>
      </w:pPr>
      <w:r w:rsidRPr="0075127F">
        <w:rPr>
          <w:rFonts w:eastAsia="Times New Roman" w:cs="Arial"/>
          <w:color w:val="000000"/>
          <w:szCs w:val="24"/>
          <w:lang w:eastAsia="pl-PL"/>
        </w:rPr>
        <w:t>W skład instalacji wchodzić będą następujące linie technologiczne:</w:t>
      </w:r>
    </w:p>
    <w:p w14:paraId="79981C58" w14:textId="77777777" w:rsidR="0075127F" w:rsidRPr="0075127F" w:rsidRDefault="0075127F" w:rsidP="0075127F">
      <w:pPr>
        <w:keepNext/>
        <w:numPr>
          <w:ilvl w:val="0"/>
          <w:numId w:val="105"/>
        </w:numPr>
        <w:spacing w:before="60" w:after="60" w:line="276" w:lineRule="auto"/>
        <w:jc w:val="both"/>
        <w:rPr>
          <w:rFonts w:eastAsia="Times New Roman" w:cs="Arial"/>
          <w:color w:val="000000"/>
          <w:szCs w:val="24"/>
          <w:lang w:eastAsia="pl-PL"/>
        </w:rPr>
      </w:pPr>
      <w:r w:rsidRPr="0075127F">
        <w:rPr>
          <w:rFonts w:eastAsia="Times New Roman" w:cs="Arial"/>
          <w:color w:val="000000"/>
          <w:szCs w:val="24"/>
          <w:lang w:eastAsia="pl-PL"/>
        </w:rPr>
        <w:t>linia produkcji MCPA i MCPP oraz ich soli o wydajności 6000 Mg MCPA na /rok,</w:t>
      </w:r>
    </w:p>
    <w:p w14:paraId="5B8462D7" w14:textId="77777777" w:rsidR="0075127F" w:rsidRPr="0075127F" w:rsidRDefault="0075127F" w:rsidP="0075127F">
      <w:pPr>
        <w:keepNext/>
        <w:numPr>
          <w:ilvl w:val="0"/>
          <w:numId w:val="105"/>
        </w:numPr>
        <w:spacing w:before="60" w:after="60" w:line="276" w:lineRule="auto"/>
        <w:jc w:val="both"/>
        <w:rPr>
          <w:rFonts w:eastAsia="Times New Roman" w:cs="Arial"/>
          <w:color w:val="000000"/>
          <w:szCs w:val="24"/>
          <w:lang w:eastAsia="pl-PL"/>
        </w:rPr>
      </w:pPr>
      <w:r w:rsidRPr="0075127F">
        <w:rPr>
          <w:rFonts w:eastAsia="Times New Roman" w:cs="Arial"/>
          <w:color w:val="000000"/>
          <w:szCs w:val="24"/>
          <w:lang w:eastAsia="pl-PL"/>
        </w:rPr>
        <w:t xml:space="preserve">linia </w:t>
      </w:r>
      <w:proofErr w:type="spellStart"/>
      <w:r w:rsidRPr="0075127F">
        <w:rPr>
          <w:rFonts w:eastAsia="Times New Roman" w:cs="Arial"/>
          <w:color w:val="000000"/>
          <w:szCs w:val="24"/>
          <w:lang w:eastAsia="pl-PL"/>
        </w:rPr>
        <w:t>formulacji</w:t>
      </w:r>
      <w:proofErr w:type="spellEnd"/>
      <w:r w:rsidRPr="0075127F">
        <w:rPr>
          <w:rFonts w:eastAsia="Times New Roman" w:cs="Arial"/>
          <w:color w:val="000000"/>
          <w:szCs w:val="24"/>
          <w:lang w:eastAsia="pl-PL"/>
        </w:rPr>
        <w:t xml:space="preserve"> mieszanek herbicydowych o wydajności zależnej od produkowanego asortymentu oraz od wielkości zamówień,</w:t>
      </w:r>
    </w:p>
    <w:p w14:paraId="00D0B889" w14:textId="77777777" w:rsidR="0075127F" w:rsidRPr="0075127F" w:rsidRDefault="0075127F" w:rsidP="0075127F">
      <w:pPr>
        <w:keepNext/>
        <w:numPr>
          <w:ilvl w:val="0"/>
          <w:numId w:val="105"/>
        </w:numPr>
        <w:spacing w:before="60" w:after="60" w:line="276" w:lineRule="auto"/>
        <w:jc w:val="both"/>
        <w:rPr>
          <w:rFonts w:eastAsia="Times New Roman" w:cs="Arial"/>
          <w:color w:val="000000"/>
          <w:szCs w:val="24"/>
          <w:lang w:eastAsia="pl-PL"/>
        </w:rPr>
      </w:pPr>
      <w:r w:rsidRPr="0075127F">
        <w:rPr>
          <w:rFonts w:eastAsia="Times New Roman" w:cs="Arial"/>
          <w:color w:val="000000"/>
          <w:szCs w:val="24"/>
          <w:lang w:eastAsia="pl-PL"/>
        </w:rPr>
        <w:t>linia neutralizacji MCPA lub MCPP roztworem dimetyloaminy o wydajności zależnej od produkowanego asortymentu oraz od wielkości zamówień,</w:t>
      </w:r>
    </w:p>
    <w:p w14:paraId="62441EDB" w14:textId="77777777" w:rsidR="0075127F" w:rsidRPr="0075127F" w:rsidRDefault="0075127F" w:rsidP="0075127F">
      <w:pPr>
        <w:keepNext/>
        <w:numPr>
          <w:ilvl w:val="0"/>
          <w:numId w:val="105"/>
        </w:numPr>
        <w:spacing w:before="60" w:after="60" w:line="276" w:lineRule="auto"/>
        <w:jc w:val="both"/>
        <w:rPr>
          <w:rFonts w:eastAsia="Times New Roman" w:cs="Arial"/>
          <w:color w:val="000000"/>
          <w:szCs w:val="24"/>
          <w:lang w:eastAsia="pl-PL"/>
        </w:rPr>
      </w:pPr>
      <w:r w:rsidRPr="0075127F">
        <w:rPr>
          <w:rFonts w:eastAsia="Times New Roman" w:cs="Arial"/>
          <w:color w:val="000000"/>
          <w:szCs w:val="24"/>
          <w:lang w:eastAsia="pl-PL"/>
        </w:rPr>
        <w:t>instalacje konfekcyjne o wydajności zapewniającej rozlew wszystkich preparatów ciekłych wyprodukowanych na instalacjach produkcyjnych.</w:t>
      </w:r>
    </w:p>
    <w:p w14:paraId="6A60B583" w14:textId="77777777" w:rsidR="0075127F" w:rsidRPr="0075127F" w:rsidRDefault="0075127F" w:rsidP="0075127F">
      <w:pPr>
        <w:spacing w:after="0" w:line="276" w:lineRule="auto"/>
        <w:jc w:val="both"/>
        <w:rPr>
          <w:rFonts w:eastAsia="Times New Roman" w:cs="Arial"/>
          <w:color w:val="000000"/>
          <w:szCs w:val="24"/>
          <w:lang w:eastAsia="pl-PL"/>
        </w:rPr>
      </w:pPr>
      <w:r w:rsidRPr="0075127F">
        <w:rPr>
          <w:rFonts w:eastAsia="Times New Roman" w:cs="Arial"/>
          <w:color w:val="000000"/>
          <w:szCs w:val="24"/>
          <w:lang w:eastAsia="pl-PL"/>
        </w:rPr>
        <w:t>Wytwarzane będą produkty:</w:t>
      </w:r>
    </w:p>
    <w:p w14:paraId="1B2054DC" w14:textId="77777777" w:rsidR="0075127F" w:rsidRPr="0075127F" w:rsidRDefault="0075127F" w:rsidP="0075127F">
      <w:pPr>
        <w:spacing w:after="0" w:line="276" w:lineRule="auto"/>
        <w:jc w:val="both"/>
        <w:rPr>
          <w:rFonts w:eastAsia="Times New Roman" w:cs="Arial"/>
          <w:color w:val="000000"/>
          <w:szCs w:val="24"/>
          <w:u w:val="single"/>
          <w:lang w:eastAsia="pl-PL"/>
        </w:rPr>
      </w:pPr>
      <w:r w:rsidRPr="0075127F">
        <w:rPr>
          <w:rFonts w:eastAsia="Times New Roman" w:cs="Arial"/>
          <w:color w:val="000000"/>
          <w:szCs w:val="24"/>
          <w:u w:val="single"/>
          <w:lang w:eastAsia="pl-PL"/>
        </w:rPr>
        <w:t>Formy kwasów</w:t>
      </w:r>
    </w:p>
    <w:p w14:paraId="42642F79"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u w:val="single"/>
          <w:lang w:eastAsia="pl-PL"/>
        </w:rPr>
      </w:pPr>
      <w:r w:rsidRPr="0075127F">
        <w:rPr>
          <w:rFonts w:eastAsia="Times New Roman" w:cs="Arial"/>
          <w:color w:val="000000"/>
          <w:szCs w:val="24"/>
          <w:lang w:eastAsia="pl-PL"/>
        </w:rPr>
        <w:t>Kwas MCPA granulowany,</w:t>
      </w:r>
    </w:p>
    <w:p w14:paraId="187E0D9A"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u w:val="single"/>
          <w:lang w:eastAsia="pl-PL"/>
        </w:rPr>
      </w:pPr>
      <w:r w:rsidRPr="0075127F">
        <w:rPr>
          <w:rFonts w:eastAsia="Times New Roman" w:cs="Arial"/>
          <w:color w:val="000000"/>
          <w:szCs w:val="24"/>
          <w:lang w:eastAsia="pl-PL"/>
        </w:rPr>
        <w:t xml:space="preserve">Kwas MCPP </w:t>
      </w:r>
      <w:r w:rsidRPr="0075127F">
        <w:rPr>
          <w:rFonts w:eastAsia="Calibri" w:cs="Arial"/>
          <w:snapToGrid w:val="0"/>
          <w:szCs w:val="24"/>
          <w:lang w:eastAsia="pl-PL"/>
        </w:rPr>
        <w:t>(</w:t>
      </w:r>
      <w:proofErr w:type="spellStart"/>
      <w:r w:rsidRPr="0075127F">
        <w:rPr>
          <w:rFonts w:eastAsia="Calibri" w:cs="Arial"/>
          <w:snapToGrid w:val="0"/>
          <w:szCs w:val="24"/>
          <w:lang w:eastAsia="pl-PL"/>
        </w:rPr>
        <w:t>Mekoprop</w:t>
      </w:r>
      <w:proofErr w:type="spellEnd"/>
      <w:r w:rsidRPr="0075127F">
        <w:rPr>
          <w:rFonts w:eastAsia="Calibri" w:cs="Arial"/>
          <w:snapToGrid w:val="0"/>
          <w:szCs w:val="24"/>
          <w:lang w:eastAsia="pl-PL"/>
        </w:rPr>
        <w:t>-P mokry)</w:t>
      </w:r>
      <w:r w:rsidRPr="0075127F">
        <w:rPr>
          <w:rFonts w:eastAsia="Times New Roman" w:cs="Arial"/>
          <w:color w:val="000000"/>
          <w:szCs w:val="24"/>
          <w:lang w:eastAsia="pl-PL"/>
        </w:rPr>
        <w:t>,</w:t>
      </w:r>
    </w:p>
    <w:p w14:paraId="36DC7BDA" w14:textId="77777777" w:rsidR="0075127F" w:rsidRPr="0075127F" w:rsidRDefault="0075127F" w:rsidP="0075127F">
      <w:pPr>
        <w:spacing w:after="0" w:line="276" w:lineRule="auto"/>
        <w:jc w:val="both"/>
        <w:rPr>
          <w:rFonts w:eastAsia="Times New Roman" w:cs="Arial"/>
          <w:color w:val="000000"/>
          <w:szCs w:val="24"/>
          <w:u w:val="single"/>
          <w:lang w:eastAsia="pl-PL"/>
        </w:rPr>
      </w:pPr>
      <w:r w:rsidRPr="0075127F">
        <w:rPr>
          <w:rFonts w:eastAsia="Times New Roman" w:cs="Arial"/>
          <w:color w:val="000000"/>
          <w:szCs w:val="24"/>
          <w:u w:val="single"/>
          <w:lang w:eastAsia="pl-PL"/>
        </w:rPr>
        <w:t xml:space="preserve">Formy roztworów- preparatów </w:t>
      </w:r>
    </w:p>
    <w:p w14:paraId="438828CC"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proofErr w:type="spellStart"/>
      <w:r w:rsidRPr="0075127F">
        <w:rPr>
          <w:rFonts w:eastAsia="Times New Roman" w:cs="Arial"/>
          <w:color w:val="000000"/>
          <w:szCs w:val="24"/>
          <w:lang w:eastAsia="pl-PL"/>
        </w:rPr>
        <w:t>Chwastox</w:t>
      </w:r>
      <w:proofErr w:type="spellEnd"/>
      <w:r w:rsidRPr="0075127F">
        <w:rPr>
          <w:rFonts w:eastAsia="Times New Roman" w:cs="Arial"/>
          <w:color w:val="000000"/>
          <w:szCs w:val="24"/>
          <w:lang w:eastAsia="pl-PL"/>
        </w:rPr>
        <w:t> Extra 300 SL</w:t>
      </w:r>
    </w:p>
    <w:p w14:paraId="5991E257"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proofErr w:type="spellStart"/>
      <w:r w:rsidRPr="0075127F">
        <w:rPr>
          <w:rFonts w:eastAsia="Times New Roman" w:cs="Arial"/>
          <w:color w:val="000000"/>
          <w:szCs w:val="24"/>
          <w:lang w:eastAsia="pl-PL"/>
        </w:rPr>
        <w:t>Chwastox</w:t>
      </w:r>
      <w:proofErr w:type="spellEnd"/>
      <w:r w:rsidRPr="0075127F">
        <w:rPr>
          <w:rFonts w:eastAsia="Times New Roman" w:cs="Arial"/>
          <w:color w:val="000000"/>
          <w:szCs w:val="24"/>
          <w:lang w:eastAsia="pl-PL"/>
        </w:rPr>
        <w:t> D 179 SL</w:t>
      </w:r>
    </w:p>
    <w:p w14:paraId="4CA50157"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proofErr w:type="spellStart"/>
      <w:r w:rsidRPr="0075127F">
        <w:rPr>
          <w:rFonts w:eastAsia="Times New Roman" w:cs="Arial"/>
          <w:color w:val="000000"/>
          <w:szCs w:val="24"/>
          <w:lang w:eastAsia="pl-PL"/>
        </w:rPr>
        <w:t>Chwastox</w:t>
      </w:r>
      <w:proofErr w:type="spellEnd"/>
      <w:r w:rsidRPr="0075127F">
        <w:rPr>
          <w:rFonts w:eastAsia="Times New Roman" w:cs="Arial"/>
          <w:color w:val="000000"/>
          <w:szCs w:val="24"/>
          <w:lang w:eastAsia="pl-PL"/>
        </w:rPr>
        <w:t> Nowy Trio </w:t>
      </w:r>
      <w:r w:rsidRPr="0075127F">
        <w:rPr>
          <w:rFonts w:eastAsia="Times New Roman" w:cs="Arial"/>
          <w:szCs w:val="24"/>
          <w:lang w:eastAsia="pl-PL"/>
        </w:rPr>
        <w:t>39</w:t>
      </w:r>
      <w:r w:rsidRPr="0075127F">
        <w:rPr>
          <w:rFonts w:eastAsia="Times New Roman" w:cs="Arial"/>
          <w:color w:val="000000"/>
          <w:szCs w:val="24"/>
          <w:lang w:eastAsia="pl-PL"/>
        </w:rPr>
        <w:t>0 SL</w:t>
      </w:r>
    </w:p>
    <w:p w14:paraId="7131495C"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proofErr w:type="spellStart"/>
      <w:r w:rsidRPr="0075127F">
        <w:rPr>
          <w:rFonts w:eastAsia="Times New Roman" w:cs="Arial"/>
          <w:color w:val="000000"/>
          <w:szCs w:val="24"/>
          <w:lang w:eastAsia="pl-PL"/>
        </w:rPr>
        <w:t>Chwastox</w:t>
      </w:r>
      <w:proofErr w:type="spellEnd"/>
      <w:r w:rsidRPr="0075127F">
        <w:rPr>
          <w:rFonts w:eastAsia="Times New Roman" w:cs="Arial"/>
          <w:color w:val="000000"/>
          <w:szCs w:val="24"/>
          <w:lang w:eastAsia="pl-PL"/>
        </w:rPr>
        <w:t> Turbo 340 SL</w:t>
      </w:r>
    </w:p>
    <w:p w14:paraId="0AD837B3"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proofErr w:type="spellStart"/>
      <w:r w:rsidRPr="0075127F">
        <w:rPr>
          <w:rFonts w:eastAsia="Times New Roman" w:cs="Arial"/>
          <w:color w:val="000000"/>
          <w:szCs w:val="24"/>
          <w:lang w:eastAsia="pl-PL"/>
        </w:rPr>
        <w:t>Chwastox</w:t>
      </w:r>
      <w:proofErr w:type="spellEnd"/>
      <w:r w:rsidRPr="0075127F">
        <w:rPr>
          <w:rFonts w:eastAsia="Times New Roman" w:cs="Arial"/>
          <w:color w:val="000000"/>
          <w:szCs w:val="24"/>
          <w:lang w:eastAsia="pl-PL"/>
        </w:rPr>
        <w:t> 500 SL (MCPA DMA 500 SL)</w:t>
      </w:r>
    </w:p>
    <w:p w14:paraId="23DD8973"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proofErr w:type="spellStart"/>
      <w:r w:rsidRPr="0075127F">
        <w:rPr>
          <w:rFonts w:eastAsia="Times New Roman" w:cs="Arial"/>
          <w:color w:val="000000"/>
          <w:szCs w:val="24"/>
          <w:lang w:eastAsia="pl-PL"/>
        </w:rPr>
        <w:t>Chwastox</w:t>
      </w:r>
      <w:proofErr w:type="spellEnd"/>
      <w:r w:rsidRPr="0075127F">
        <w:rPr>
          <w:rFonts w:eastAsia="Times New Roman" w:cs="Arial"/>
          <w:color w:val="000000"/>
          <w:szCs w:val="24"/>
          <w:lang w:eastAsia="pl-PL"/>
        </w:rPr>
        <w:t> 750 SL (MCPA DMA 750 SL)</w:t>
      </w:r>
    </w:p>
    <w:p w14:paraId="04EEB5D5"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r w:rsidRPr="0075127F">
        <w:rPr>
          <w:rFonts w:eastAsia="Times New Roman" w:cs="Arial"/>
          <w:color w:val="000000"/>
          <w:szCs w:val="24"/>
          <w:lang w:eastAsia="pl-PL"/>
        </w:rPr>
        <w:t>MCPA 400 SL</w:t>
      </w:r>
    </w:p>
    <w:p w14:paraId="54C25091" w14:textId="77777777" w:rsidR="0075127F" w:rsidRPr="0075127F" w:rsidRDefault="0075127F" w:rsidP="0075127F">
      <w:pPr>
        <w:keepNext/>
        <w:numPr>
          <w:ilvl w:val="0"/>
          <w:numId w:val="106"/>
        </w:numPr>
        <w:spacing w:before="60" w:after="60" w:line="276" w:lineRule="auto"/>
        <w:jc w:val="both"/>
        <w:rPr>
          <w:rFonts w:eastAsia="Times New Roman" w:cs="Arial"/>
          <w:color w:val="000000"/>
          <w:szCs w:val="24"/>
          <w:lang w:eastAsia="pl-PL"/>
        </w:rPr>
      </w:pPr>
      <w:r w:rsidRPr="0075127F">
        <w:rPr>
          <w:rFonts w:eastAsia="Times New Roman" w:cs="Arial"/>
          <w:color w:val="000000"/>
          <w:szCs w:val="24"/>
          <w:lang w:eastAsia="pl-PL"/>
        </w:rPr>
        <w:t xml:space="preserve">MCPP DMA 620 SL. </w:t>
      </w:r>
    </w:p>
    <w:p w14:paraId="3D99C09D" w14:textId="77777777" w:rsidR="0075127F" w:rsidRPr="0075127F" w:rsidRDefault="0075127F" w:rsidP="0075127F">
      <w:pPr>
        <w:spacing w:after="0" w:line="276" w:lineRule="auto"/>
        <w:jc w:val="both"/>
        <w:rPr>
          <w:rFonts w:eastAsia="Times New Roman" w:cs="Arial"/>
          <w:color w:val="000000"/>
          <w:szCs w:val="24"/>
          <w:u w:val="single"/>
          <w:lang w:eastAsia="pl-PL"/>
        </w:rPr>
      </w:pPr>
      <w:r w:rsidRPr="0075127F">
        <w:rPr>
          <w:rFonts w:eastAsia="Times New Roman" w:cs="Arial"/>
          <w:color w:val="000000"/>
          <w:szCs w:val="24"/>
          <w:u w:val="single"/>
          <w:lang w:eastAsia="pl-PL"/>
        </w:rPr>
        <w:t>Proces produkcji odbywać się będzie w następujących etapach:</w:t>
      </w:r>
    </w:p>
    <w:p w14:paraId="4E7F1D21"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Magazynowanie surowców (temperatura do 50</w:t>
      </w:r>
      <w:r w:rsidRPr="0075127F">
        <w:rPr>
          <w:rFonts w:eastAsia="Calibri" w:cs="Arial"/>
          <w:snapToGrid w:val="0"/>
          <w:szCs w:val="24"/>
          <w:vertAlign w:val="superscript"/>
          <w:lang w:eastAsia="pl-PL"/>
        </w:rPr>
        <w:t>o</w:t>
      </w:r>
      <w:r w:rsidRPr="0075127F">
        <w:rPr>
          <w:rFonts w:eastAsia="Calibri" w:cs="Arial"/>
          <w:snapToGrid w:val="0"/>
          <w:szCs w:val="24"/>
          <w:lang w:eastAsia="pl-PL"/>
        </w:rPr>
        <w:t>C),</w:t>
      </w:r>
    </w:p>
    <w:p w14:paraId="7D8D4982"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Przygotowanie surowców do produkcji (temperatura powyżej 0</w:t>
      </w:r>
      <w:r w:rsidRPr="0075127F">
        <w:rPr>
          <w:rFonts w:eastAsia="Calibri" w:cs="Arial"/>
          <w:snapToGrid w:val="0"/>
          <w:szCs w:val="24"/>
          <w:vertAlign w:val="superscript"/>
          <w:lang w:eastAsia="pl-PL"/>
        </w:rPr>
        <w:t>o</w:t>
      </w:r>
      <w:r w:rsidRPr="0075127F">
        <w:rPr>
          <w:rFonts w:eastAsia="Calibri" w:cs="Arial"/>
          <w:snapToGrid w:val="0"/>
          <w:szCs w:val="24"/>
          <w:lang w:eastAsia="pl-PL"/>
        </w:rPr>
        <w:t>C),</w:t>
      </w:r>
    </w:p>
    <w:p w14:paraId="304A0E38"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Kondensacja o-</w:t>
      </w:r>
      <w:proofErr w:type="spellStart"/>
      <w:r w:rsidRPr="0075127F">
        <w:rPr>
          <w:rFonts w:eastAsia="Calibri" w:cs="Arial"/>
          <w:snapToGrid w:val="0"/>
          <w:szCs w:val="24"/>
          <w:lang w:eastAsia="pl-PL"/>
        </w:rPr>
        <w:t>krezolanu</w:t>
      </w:r>
      <w:proofErr w:type="spellEnd"/>
      <w:r w:rsidRPr="0075127F">
        <w:rPr>
          <w:rFonts w:eastAsia="Calibri" w:cs="Arial"/>
          <w:snapToGrid w:val="0"/>
          <w:szCs w:val="24"/>
          <w:lang w:eastAsia="pl-PL"/>
        </w:rPr>
        <w:t xml:space="preserve"> sodu z </w:t>
      </w:r>
      <w:proofErr w:type="spellStart"/>
      <w:r w:rsidRPr="0075127F">
        <w:rPr>
          <w:rFonts w:eastAsia="Calibri" w:cs="Arial"/>
          <w:snapToGrid w:val="0"/>
          <w:szCs w:val="24"/>
          <w:lang w:eastAsia="pl-PL"/>
        </w:rPr>
        <w:t>chlorooctanem</w:t>
      </w:r>
      <w:proofErr w:type="spellEnd"/>
      <w:r w:rsidRPr="0075127F">
        <w:rPr>
          <w:rFonts w:eastAsia="Calibri" w:cs="Arial"/>
          <w:snapToGrid w:val="0"/>
          <w:szCs w:val="24"/>
          <w:lang w:eastAsia="pl-PL"/>
        </w:rPr>
        <w:t xml:space="preserve"> sodu lub </w:t>
      </w:r>
      <w:proofErr w:type="spellStart"/>
      <w:r w:rsidRPr="0075127F">
        <w:rPr>
          <w:rFonts w:eastAsia="Calibri" w:cs="Arial"/>
          <w:snapToGrid w:val="0"/>
          <w:szCs w:val="24"/>
          <w:lang w:eastAsia="pl-PL"/>
        </w:rPr>
        <w:t>chloropropionianem</w:t>
      </w:r>
      <w:proofErr w:type="spellEnd"/>
      <w:r w:rsidRPr="0075127F">
        <w:rPr>
          <w:rFonts w:eastAsia="Calibri" w:cs="Arial"/>
          <w:snapToGrid w:val="0"/>
          <w:szCs w:val="24"/>
          <w:lang w:eastAsia="pl-PL"/>
        </w:rPr>
        <w:t xml:space="preserve"> sodu (temperatura do 110</w:t>
      </w:r>
      <w:r w:rsidRPr="0075127F">
        <w:rPr>
          <w:rFonts w:eastAsia="Calibri" w:cs="Arial"/>
          <w:snapToGrid w:val="0"/>
          <w:szCs w:val="24"/>
          <w:vertAlign w:val="superscript"/>
          <w:lang w:eastAsia="pl-PL"/>
        </w:rPr>
        <w:t>o</w:t>
      </w:r>
      <w:r w:rsidRPr="0075127F">
        <w:rPr>
          <w:rFonts w:eastAsia="Calibri" w:cs="Arial"/>
          <w:snapToGrid w:val="0"/>
          <w:szCs w:val="24"/>
          <w:lang w:eastAsia="pl-PL"/>
        </w:rPr>
        <w:t>C) – do 8 h (dla jednej szarży),</w:t>
      </w:r>
    </w:p>
    <w:p w14:paraId="241035EA"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 xml:space="preserve">Odzysk o-krezolu i destylacja ksylenu z masy </w:t>
      </w:r>
      <w:proofErr w:type="spellStart"/>
      <w:r w:rsidRPr="0075127F">
        <w:rPr>
          <w:rFonts w:eastAsia="Calibri" w:cs="Arial"/>
          <w:snapToGrid w:val="0"/>
          <w:szCs w:val="24"/>
          <w:lang w:eastAsia="pl-PL"/>
        </w:rPr>
        <w:t>pokondensacyjnej</w:t>
      </w:r>
      <w:proofErr w:type="spellEnd"/>
      <w:r w:rsidRPr="0075127F">
        <w:rPr>
          <w:rFonts w:eastAsia="Calibri" w:cs="Arial"/>
          <w:snapToGrid w:val="0"/>
          <w:szCs w:val="24"/>
          <w:lang w:eastAsia="pl-PL"/>
        </w:rPr>
        <w:t xml:space="preserve"> (zakres temperatur 50 – 105</w:t>
      </w:r>
      <w:r w:rsidRPr="0075127F">
        <w:rPr>
          <w:rFonts w:eastAsia="Calibri" w:cs="Arial"/>
          <w:snapToGrid w:val="0"/>
          <w:szCs w:val="24"/>
          <w:vertAlign w:val="superscript"/>
          <w:lang w:eastAsia="pl-PL"/>
        </w:rPr>
        <w:t>o</w:t>
      </w:r>
      <w:r w:rsidRPr="0075127F">
        <w:rPr>
          <w:rFonts w:eastAsia="Calibri" w:cs="Arial"/>
          <w:snapToGrid w:val="0"/>
          <w:szCs w:val="24"/>
          <w:lang w:eastAsia="pl-PL"/>
        </w:rPr>
        <w:t>C) – operacje ciągłe,</w:t>
      </w:r>
    </w:p>
    <w:p w14:paraId="1CF114FF"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 xml:space="preserve">Standaryzacja masy </w:t>
      </w:r>
      <w:proofErr w:type="spellStart"/>
      <w:r w:rsidRPr="0075127F">
        <w:rPr>
          <w:rFonts w:eastAsia="Calibri" w:cs="Arial"/>
          <w:snapToGrid w:val="0"/>
          <w:szCs w:val="24"/>
          <w:lang w:eastAsia="pl-PL"/>
        </w:rPr>
        <w:t>pokondensacyjnej</w:t>
      </w:r>
      <w:proofErr w:type="spellEnd"/>
      <w:r w:rsidRPr="0075127F">
        <w:rPr>
          <w:rFonts w:eastAsia="Calibri" w:cs="Arial"/>
          <w:snapToGrid w:val="0"/>
          <w:szCs w:val="24"/>
          <w:lang w:eastAsia="pl-PL"/>
        </w:rPr>
        <w:t xml:space="preserve"> (zakres temperatur 20 – 45</w:t>
      </w:r>
      <w:r w:rsidRPr="0075127F">
        <w:rPr>
          <w:rFonts w:eastAsia="Calibri" w:cs="Arial"/>
          <w:snapToGrid w:val="0"/>
          <w:szCs w:val="24"/>
          <w:vertAlign w:val="superscript"/>
          <w:lang w:eastAsia="pl-PL"/>
        </w:rPr>
        <w:t>o</w:t>
      </w:r>
      <w:r w:rsidRPr="0075127F">
        <w:rPr>
          <w:rFonts w:eastAsia="Calibri" w:cs="Arial"/>
          <w:snapToGrid w:val="0"/>
          <w:szCs w:val="24"/>
          <w:lang w:eastAsia="pl-PL"/>
        </w:rPr>
        <w:t>C) – do 13 h (dla jednej szarży),</w:t>
      </w:r>
    </w:p>
    <w:p w14:paraId="67BF3CF2"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Chlorowanie kwasu MPA lub MPP (temperatura do 30</w:t>
      </w:r>
      <w:r w:rsidRPr="0075127F">
        <w:rPr>
          <w:rFonts w:eastAsia="Calibri" w:cs="Arial"/>
          <w:snapToGrid w:val="0"/>
          <w:szCs w:val="24"/>
          <w:vertAlign w:val="superscript"/>
          <w:lang w:eastAsia="pl-PL"/>
        </w:rPr>
        <w:t>o</w:t>
      </w:r>
      <w:r w:rsidRPr="0075127F">
        <w:rPr>
          <w:rFonts w:eastAsia="Calibri" w:cs="Arial"/>
          <w:snapToGrid w:val="0"/>
          <w:szCs w:val="24"/>
          <w:lang w:eastAsia="pl-PL"/>
        </w:rPr>
        <w:t>C) – sposób ciągły,</w:t>
      </w:r>
    </w:p>
    <w:p w14:paraId="2E92069A"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proofErr w:type="spellStart"/>
      <w:r w:rsidRPr="0075127F">
        <w:rPr>
          <w:rFonts w:eastAsia="Calibri" w:cs="Arial"/>
          <w:snapToGrid w:val="0"/>
          <w:szCs w:val="24"/>
          <w:lang w:eastAsia="pl-PL"/>
        </w:rPr>
        <w:t>Wykwaszanie</w:t>
      </w:r>
      <w:proofErr w:type="spellEnd"/>
      <w:r w:rsidRPr="0075127F">
        <w:rPr>
          <w:rFonts w:eastAsia="Calibri" w:cs="Arial"/>
          <w:snapToGrid w:val="0"/>
          <w:szCs w:val="24"/>
          <w:lang w:eastAsia="pl-PL"/>
        </w:rPr>
        <w:t xml:space="preserve"> masy </w:t>
      </w:r>
      <w:proofErr w:type="spellStart"/>
      <w:r w:rsidRPr="0075127F">
        <w:rPr>
          <w:rFonts w:eastAsia="Calibri" w:cs="Arial"/>
          <w:snapToGrid w:val="0"/>
          <w:szCs w:val="24"/>
          <w:lang w:eastAsia="pl-PL"/>
        </w:rPr>
        <w:t>pochloracyjnej</w:t>
      </w:r>
      <w:proofErr w:type="spellEnd"/>
      <w:r w:rsidRPr="0075127F">
        <w:rPr>
          <w:rFonts w:eastAsia="Calibri" w:cs="Arial"/>
          <w:snapToGrid w:val="0"/>
          <w:szCs w:val="24"/>
          <w:lang w:eastAsia="pl-PL"/>
        </w:rPr>
        <w:t xml:space="preserve"> i wydzielanie produktu (temperatura do 30</w:t>
      </w:r>
      <w:r w:rsidRPr="0075127F">
        <w:rPr>
          <w:rFonts w:eastAsia="Calibri" w:cs="Arial"/>
          <w:snapToGrid w:val="0"/>
          <w:szCs w:val="24"/>
          <w:vertAlign w:val="superscript"/>
          <w:lang w:eastAsia="pl-PL"/>
        </w:rPr>
        <w:t>o</w:t>
      </w:r>
      <w:r w:rsidRPr="0075127F">
        <w:rPr>
          <w:rFonts w:eastAsia="Calibri" w:cs="Arial"/>
          <w:snapToGrid w:val="0"/>
          <w:szCs w:val="24"/>
          <w:lang w:eastAsia="pl-PL"/>
        </w:rPr>
        <w:t>C) – operacje ciągłe i szarżowe, czas operacji szarżowej  do 1 h,</w:t>
      </w:r>
    </w:p>
    <w:p w14:paraId="331410FF"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Suszenie i granulacja stałego kwasu MCPA lub MCPP-P (temperatura do 115</w:t>
      </w:r>
      <w:r w:rsidRPr="0075127F">
        <w:rPr>
          <w:rFonts w:eastAsia="Calibri" w:cs="Arial"/>
          <w:snapToGrid w:val="0"/>
          <w:szCs w:val="24"/>
          <w:vertAlign w:val="superscript"/>
          <w:lang w:eastAsia="pl-PL"/>
        </w:rPr>
        <w:t>o</w:t>
      </w:r>
      <w:r w:rsidRPr="0075127F">
        <w:rPr>
          <w:rFonts w:eastAsia="Calibri" w:cs="Arial"/>
          <w:snapToGrid w:val="0"/>
          <w:szCs w:val="24"/>
          <w:lang w:eastAsia="pl-PL"/>
        </w:rPr>
        <w:t>C) – sposób ciągły,</w:t>
      </w:r>
    </w:p>
    <w:p w14:paraId="23DCD251"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Neutralizacja kwasu MCPA lub MCPP-P do soli sodowo-potasowych lub potasowych (zakres temperatur 40 – 90</w:t>
      </w:r>
      <w:r w:rsidRPr="0075127F">
        <w:rPr>
          <w:rFonts w:eastAsia="Calibri" w:cs="Arial"/>
          <w:snapToGrid w:val="0"/>
          <w:szCs w:val="24"/>
          <w:vertAlign w:val="superscript"/>
          <w:lang w:eastAsia="pl-PL"/>
        </w:rPr>
        <w:t>o</w:t>
      </w:r>
      <w:r w:rsidRPr="0075127F">
        <w:rPr>
          <w:rFonts w:eastAsia="Calibri" w:cs="Arial"/>
          <w:snapToGrid w:val="0"/>
          <w:szCs w:val="24"/>
          <w:lang w:eastAsia="pl-PL"/>
        </w:rPr>
        <w:t>C) – sposób ciągły,</w:t>
      </w:r>
    </w:p>
    <w:p w14:paraId="697D326F"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Standaryzacja soli MCPA lub MCPP-P (temperatura do 60</w:t>
      </w:r>
      <w:r w:rsidRPr="0075127F">
        <w:rPr>
          <w:rFonts w:eastAsia="Calibri" w:cs="Arial"/>
          <w:snapToGrid w:val="0"/>
          <w:szCs w:val="24"/>
          <w:vertAlign w:val="superscript"/>
          <w:lang w:eastAsia="pl-PL"/>
        </w:rPr>
        <w:t>o</w:t>
      </w:r>
      <w:r w:rsidRPr="0075127F">
        <w:rPr>
          <w:rFonts w:eastAsia="Calibri" w:cs="Arial"/>
          <w:snapToGrid w:val="0"/>
          <w:szCs w:val="24"/>
          <w:lang w:eastAsia="pl-PL"/>
        </w:rPr>
        <w:t>C) – do 48 h (dla jednej szarży),</w:t>
      </w:r>
    </w:p>
    <w:p w14:paraId="0304B155"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Podczyszczanie ścieków z destylacji ksylenu (temperatur otoczenia) – do 48 h (dla jednej szarży),</w:t>
      </w:r>
    </w:p>
    <w:p w14:paraId="6613B7A8"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Wytwarzanie zimnego roztworu glikolu etylenowego (temperatura otoczenia),</w:t>
      </w:r>
    </w:p>
    <w:p w14:paraId="1D79A790"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proofErr w:type="spellStart"/>
      <w:r w:rsidRPr="0075127F">
        <w:rPr>
          <w:rFonts w:eastAsia="Calibri" w:cs="Arial"/>
          <w:snapToGrid w:val="0"/>
          <w:szCs w:val="24"/>
          <w:lang w:eastAsia="pl-PL"/>
        </w:rPr>
        <w:t>Formulacja</w:t>
      </w:r>
      <w:proofErr w:type="spellEnd"/>
      <w:r w:rsidRPr="0075127F">
        <w:rPr>
          <w:rFonts w:eastAsia="Calibri" w:cs="Arial"/>
          <w:snapToGrid w:val="0"/>
          <w:szCs w:val="24"/>
          <w:lang w:eastAsia="pl-PL"/>
        </w:rPr>
        <w:t xml:space="preserve"> mieszanek herbicydowych (temperatura do 40</w:t>
      </w:r>
      <w:r w:rsidRPr="0075127F">
        <w:rPr>
          <w:rFonts w:eastAsia="Calibri" w:cs="Arial"/>
          <w:snapToGrid w:val="0"/>
          <w:szCs w:val="24"/>
          <w:vertAlign w:val="superscript"/>
          <w:lang w:eastAsia="pl-PL"/>
        </w:rPr>
        <w:t>o</w:t>
      </w:r>
      <w:r w:rsidRPr="0075127F">
        <w:rPr>
          <w:rFonts w:eastAsia="Calibri" w:cs="Arial"/>
          <w:snapToGrid w:val="0"/>
          <w:szCs w:val="24"/>
          <w:lang w:eastAsia="pl-PL"/>
        </w:rPr>
        <w:t>C) – do 24 h (dla jednej szarży),</w:t>
      </w:r>
    </w:p>
    <w:p w14:paraId="5F1E0FA2"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proofErr w:type="spellStart"/>
      <w:r w:rsidRPr="0075127F">
        <w:rPr>
          <w:rFonts w:eastAsia="Calibri" w:cs="Arial"/>
          <w:snapToGrid w:val="0"/>
          <w:szCs w:val="24"/>
          <w:lang w:eastAsia="pl-PL"/>
        </w:rPr>
        <w:t>Formulacja</w:t>
      </w:r>
      <w:proofErr w:type="spellEnd"/>
      <w:r w:rsidRPr="0075127F">
        <w:rPr>
          <w:rFonts w:eastAsia="Calibri" w:cs="Arial"/>
          <w:snapToGrid w:val="0"/>
          <w:szCs w:val="24"/>
          <w:lang w:eastAsia="pl-PL"/>
        </w:rPr>
        <w:t xml:space="preserve"> soli </w:t>
      </w:r>
      <w:proofErr w:type="spellStart"/>
      <w:r w:rsidRPr="0075127F">
        <w:rPr>
          <w:rFonts w:eastAsia="Calibri" w:cs="Arial"/>
          <w:snapToGrid w:val="0"/>
          <w:szCs w:val="24"/>
          <w:lang w:eastAsia="pl-PL"/>
        </w:rPr>
        <w:t>dimetyloaminowych</w:t>
      </w:r>
      <w:proofErr w:type="spellEnd"/>
      <w:r w:rsidRPr="0075127F">
        <w:rPr>
          <w:rFonts w:eastAsia="Calibri" w:cs="Arial"/>
          <w:snapToGrid w:val="0"/>
          <w:szCs w:val="24"/>
          <w:lang w:eastAsia="pl-PL"/>
        </w:rPr>
        <w:t xml:space="preserve"> kwasu MCPA lub MCPP-P (temperatura do 40</w:t>
      </w:r>
      <w:r w:rsidRPr="0075127F">
        <w:rPr>
          <w:rFonts w:eastAsia="Calibri" w:cs="Arial"/>
          <w:snapToGrid w:val="0"/>
          <w:szCs w:val="24"/>
          <w:vertAlign w:val="superscript"/>
          <w:lang w:eastAsia="pl-PL"/>
        </w:rPr>
        <w:t>o</w:t>
      </w:r>
      <w:r w:rsidRPr="0075127F">
        <w:rPr>
          <w:rFonts w:eastAsia="Calibri" w:cs="Arial"/>
          <w:snapToGrid w:val="0"/>
          <w:szCs w:val="24"/>
          <w:lang w:eastAsia="pl-PL"/>
        </w:rPr>
        <w:t>C) – do 6 h (dla jednej szarży),</w:t>
      </w:r>
    </w:p>
    <w:p w14:paraId="1F4AAF44"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Magazynowanie preparatów ciekłych przed konfekcją (temperatura 0 – 30</w:t>
      </w:r>
      <w:r w:rsidRPr="0075127F">
        <w:rPr>
          <w:rFonts w:eastAsia="Calibri" w:cs="Arial"/>
          <w:snapToGrid w:val="0"/>
          <w:szCs w:val="24"/>
          <w:vertAlign w:val="superscript"/>
          <w:lang w:eastAsia="pl-PL"/>
        </w:rPr>
        <w:t>o</w:t>
      </w:r>
      <w:r w:rsidRPr="0075127F">
        <w:rPr>
          <w:rFonts w:eastAsia="Calibri" w:cs="Arial"/>
          <w:snapToGrid w:val="0"/>
          <w:szCs w:val="24"/>
          <w:lang w:eastAsia="pl-PL"/>
        </w:rPr>
        <w:t>C),</w:t>
      </w:r>
    </w:p>
    <w:p w14:paraId="0F328F62"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Konfekcja preparatów ciekłych (temperatura 0 – 30</w:t>
      </w:r>
      <w:r w:rsidRPr="0075127F">
        <w:rPr>
          <w:rFonts w:eastAsia="Calibri" w:cs="Arial"/>
          <w:snapToGrid w:val="0"/>
          <w:szCs w:val="24"/>
          <w:vertAlign w:val="superscript"/>
          <w:lang w:eastAsia="pl-PL"/>
        </w:rPr>
        <w:t>o</w:t>
      </w:r>
      <w:r w:rsidRPr="0075127F">
        <w:rPr>
          <w:rFonts w:eastAsia="Calibri" w:cs="Arial"/>
          <w:snapToGrid w:val="0"/>
          <w:szCs w:val="24"/>
          <w:lang w:eastAsia="pl-PL"/>
        </w:rPr>
        <w:t>C),</w:t>
      </w:r>
    </w:p>
    <w:p w14:paraId="21B3679D" w14:textId="77777777" w:rsidR="0075127F" w:rsidRPr="0075127F" w:rsidRDefault="0075127F" w:rsidP="0075127F">
      <w:pPr>
        <w:widowControl w:val="0"/>
        <w:spacing w:after="0" w:line="276" w:lineRule="auto"/>
        <w:ind w:left="1139" w:hanging="357"/>
        <w:jc w:val="both"/>
        <w:rPr>
          <w:rFonts w:eastAsia="Calibri" w:cs="Arial"/>
          <w:snapToGrid w:val="0"/>
          <w:szCs w:val="24"/>
          <w:lang w:eastAsia="pl-PL"/>
        </w:rPr>
      </w:pPr>
      <w:r w:rsidRPr="0075127F">
        <w:rPr>
          <w:rFonts w:eastAsia="Calibri" w:cs="Arial"/>
          <w:snapToGrid w:val="0"/>
          <w:szCs w:val="24"/>
          <w:lang w:eastAsia="pl-PL"/>
        </w:rPr>
        <w:t>Magazynowanie preparatów ciekłych w opakowaniach handlowych (temperatura 0 – 30</w:t>
      </w:r>
      <w:r w:rsidRPr="0075127F">
        <w:rPr>
          <w:rFonts w:eastAsia="Calibri" w:cs="Arial"/>
          <w:snapToGrid w:val="0"/>
          <w:szCs w:val="24"/>
          <w:vertAlign w:val="superscript"/>
          <w:lang w:eastAsia="pl-PL"/>
        </w:rPr>
        <w:t>o</w:t>
      </w:r>
      <w:r w:rsidRPr="0075127F">
        <w:rPr>
          <w:rFonts w:eastAsia="Calibri" w:cs="Arial"/>
          <w:snapToGrid w:val="0"/>
          <w:szCs w:val="24"/>
          <w:lang w:eastAsia="pl-PL"/>
        </w:rPr>
        <w:t>C).</w:t>
      </w:r>
    </w:p>
    <w:p w14:paraId="7A9AB0AC" w14:textId="77777777" w:rsidR="0075127F" w:rsidRPr="0075127F" w:rsidRDefault="0075127F" w:rsidP="0075127F">
      <w:pPr>
        <w:spacing w:after="0" w:line="276" w:lineRule="auto"/>
        <w:jc w:val="both"/>
        <w:rPr>
          <w:rFonts w:eastAsia="Times New Roman" w:cs="Times New Roman"/>
          <w:szCs w:val="24"/>
          <w:lang w:eastAsia="pl-PL"/>
        </w:rPr>
      </w:pP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powstające w etapie magazynowania surowców w zbiornikach oczyszczane będą w zamknięciach cieczowych napełnianych 18% roztworem ługu sodowego. Zużyty (wyczerpany) roztwór ługu zawracany będzie do produkcji lub kierowany będzie do instalacji podczyszczania ścieków, a następnie do kanalizacji ogólnozakładowej ścieków przemysłowych. Pomieszczenia pomp rozładunkowych surowców w obiekcie 1257 będą posiadać system mechanicznej wentylacji ogólnej. </w:t>
      </w: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z tych pomieszczeń kierowane będą do atmosfery emitorami E-115/M i E-116/M.</w:t>
      </w:r>
    </w:p>
    <w:p w14:paraId="1B78B0FF"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Pozostałe surowce magazynowane będą w zamkniętych opakowaniach producenta w budynku produkcyjnym w przeznaczonych do tego celu pomieszczeniach.</w:t>
      </w:r>
    </w:p>
    <w:p w14:paraId="002AD984" w14:textId="77777777" w:rsidR="0075127F" w:rsidRPr="0075127F" w:rsidRDefault="0075127F" w:rsidP="0075127F">
      <w:pPr>
        <w:spacing w:after="0" w:line="276" w:lineRule="auto"/>
        <w:jc w:val="both"/>
        <w:rPr>
          <w:rFonts w:eastAsia="Times New Roman" w:cs="Times New Roman"/>
          <w:szCs w:val="24"/>
          <w:lang w:eastAsia="pl-PL"/>
        </w:rPr>
      </w:pP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powstające w etapach przygotowania surowców do produkcji, standaryzacji masy podestylacyjnej, chlorowania kwasu MPA lub MPP, </w:t>
      </w:r>
      <w:proofErr w:type="spellStart"/>
      <w:r w:rsidRPr="0075127F">
        <w:rPr>
          <w:rFonts w:eastAsia="Times New Roman" w:cs="Times New Roman"/>
          <w:szCs w:val="24"/>
          <w:lang w:eastAsia="pl-PL"/>
        </w:rPr>
        <w:t>wykwaszania</w:t>
      </w:r>
      <w:proofErr w:type="spellEnd"/>
      <w:r w:rsidRPr="0075127F">
        <w:rPr>
          <w:rFonts w:eastAsia="Times New Roman" w:cs="Times New Roman"/>
          <w:szCs w:val="24"/>
          <w:lang w:eastAsia="pl-PL"/>
        </w:rPr>
        <w:t xml:space="preserve"> masy </w:t>
      </w:r>
      <w:proofErr w:type="spellStart"/>
      <w:r w:rsidRPr="0075127F">
        <w:rPr>
          <w:rFonts w:eastAsia="Times New Roman" w:cs="Times New Roman"/>
          <w:szCs w:val="24"/>
          <w:lang w:eastAsia="pl-PL"/>
        </w:rPr>
        <w:t>pochloracyjnej</w:t>
      </w:r>
      <w:proofErr w:type="spellEnd"/>
      <w:r w:rsidRPr="0075127F">
        <w:rPr>
          <w:rFonts w:eastAsia="Times New Roman" w:cs="Times New Roman"/>
          <w:szCs w:val="24"/>
          <w:lang w:eastAsia="pl-PL"/>
        </w:rPr>
        <w:t xml:space="preserve"> i wydzielania produktu, neutralizacji kwasu MCPA lub MCPP-P do soli sodowo-potasowych lub potasowych, standaryzacji soli MCPA lub MCPP-P, </w:t>
      </w:r>
      <w:proofErr w:type="spellStart"/>
      <w:r w:rsidRPr="0075127F">
        <w:rPr>
          <w:rFonts w:eastAsia="Times New Roman" w:cs="Times New Roman"/>
          <w:szCs w:val="24"/>
          <w:lang w:eastAsia="pl-PL"/>
        </w:rPr>
        <w:t>formulacji</w:t>
      </w:r>
      <w:proofErr w:type="spellEnd"/>
      <w:r w:rsidRPr="0075127F">
        <w:rPr>
          <w:rFonts w:eastAsia="Times New Roman" w:cs="Times New Roman"/>
          <w:szCs w:val="24"/>
          <w:lang w:eastAsia="pl-PL"/>
        </w:rPr>
        <w:t xml:space="preserve"> mieszanek herbicydowych, magazynowania preparatów ciekłych przed konfekcją kierowane będą do oczyszczania w układzie hermetyzacji ługowej, w której czynnikiem oczyszczającym będzie wodny roztwór wodorotlenku sodowego, a następnie do powietrza emitorem E-107/M. Zużyty (wyczerpany) roztwór ługu kierowany będzie do kanalizacji ogólnozakładowej ścieków przemysłowych.</w:t>
      </w:r>
    </w:p>
    <w:p w14:paraId="06E75D3F" w14:textId="77777777" w:rsidR="0075127F" w:rsidRPr="0075127F" w:rsidRDefault="0075127F" w:rsidP="0075127F">
      <w:pPr>
        <w:spacing w:after="0" w:line="276" w:lineRule="auto"/>
        <w:jc w:val="both"/>
        <w:rPr>
          <w:rFonts w:eastAsia="Times New Roman" w:cs="Times New Roman"/>
          <w:szCs w:val="24"/>
          <w:lang w:eastAsia="pl-PL"/>
        </w:rPr>
      </w:pP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powstające w etapach kondensacji o-</w:t>
      </w:r>
      <w:proofErr w:type="spellStart"/>
      <w:r w:rsidRPr="0075127F">
        <w:rPr>
          <w:rFonts w:eastAsia="Times New Roman" w:cs="Times New Roman"/>
          <w:szCs w:val="24"/>
          <w:lang w:eastAsia="pl-PL"/>
        </w:rPr>
        <w:t>krezolanu</w:t>
      </w:r>
      <w:proofErr w:type="spellEnd"/>
      <w:r w:rsidRPr="0075127F">
        <w:rPr>
          <w:rFonts w:eastAsia="Times New Roman" w:cs="Times New Roman"/>
          <w:szCs w:val="24"/>
          <w:lang w:eastAsia="pl-PL"/>
        </w:rPr>
        <w:t xml:space="preserve"> sodu z </w:t>
      </w:r>
      <w:proofErr w:type="spellStart"/>
      <w:r w:rsidRPr="0075127F">
        <w:rPr>
          <w:rFonts w:eastAsia="Times New Roman" w:cs="Times New Roman"/>
          <w:szCs w:val="24"/>
          <w:lang w:eastAsia="pl-PL"/>
        </w:rPr>
        <w:t>chlorooctanem</w:t>
      </w:r>
      <w:proofErr w:type="spellEnd"/>
      <w:r w:rsidRPr="0075127F">
        <w:rPr>
          <w:rFonts w:eastAsia="Times New Roman" w:cs="Times New Roman"/>
          <w:szCs w:val="24"/>
          <w:lang w:eastAsia="pl-PL"/>
        </w:rPr>
        <w:t xml:space="preserve"> sodu lub </w:t>
      </w:r>
      <w:proofErr w:type="spellStart"/>
      <w:r w:rsidRPr="0075127F">
        <w:rPr>
          <w:rFonts w:eastAsia="Times New Roman" w:cs="Times New Roman"/>
          <w:szCs w:val="24"/>
          <w:lang w:eastAsia="pl-PL"/>
        </w:rPr>
        <w:t>chloropropionianem</w:t>
      </w:r>
      <w:proofErr w:type="spellEnd"/>
      <w:r w:rsidRPr="0075127F">
        <w:rPr>
          <w:rFonts w:eastAsia="Times New Roman" w:cs="Times New Roman"/>
          <w:szCs w:val="24"/>
          <w:lang w:eastAsia="pl-PL"/>
        </w:rPr>
        <w:t xml:space="preserve"> sodu oraz </w:t>
      </w:r>
      <w:proofErr w:type="spellStart"/>
      <w:r w:rsidRPr="0075127F">
        <w:rPr>
          <w:rFonts w:eastAsia="Times New Roman" w:cs="Times New Roman"/>
          <w:szCs w:val="24"/>
          <w:lang w:eastAsia="pl-PL"/>
        </w:rPr>
        <w:t>odkrezolowania</w:t>
      </w:r>
      <w:proofErr w:type="spellEnd"/>
      <w:r w:rsidRPr="0075127F">
        <w:rPr>
          <w:rFonts w:eastAsia="Times New Roman" w:cs="Times New Roman"/>
          <w:szCs w:val="24"/>
          <w:lang w:eastAsia="pl-PL"/>
        </w:rPr>
        <w:t xml:space="preserve"> masy </w:t>
      </w:r>
      <w:proofErr w:type="spellStart"/>
      <w:r w:rsidRPr="0075127F">
        <w:rPr>
          <w:rFonts w:eastAsia="Times New Roman" w:cs="Times New Roman"/>
          <w:szCs w:val="24"/>
          <w:lang w:eastAsia="pl-PL"/>
        </w:rPr>
        <w:t>pokondensacyjnej</w:t>
      </w:r>
      <w:proofErr w:type="spellEnd"/>
      <w:r w:rsidRPr="0075127F">
        <w:rPr>
          <w:rFonts w:eastAsia="Times New Roman" w:cs="Times New Roman"/>
          <w:szCs w:val="24"/>
          <w:lang w:eastAsia="pl-PL"/>
        </w:rPr>
        <w:t xml:space="preserve"> oczyszczane będą w adsorberach węglowych i do atmosfery kierowane będą emitorem E-106/M. Zużyty węgiel aktywny kierowany będzie do regeneracji lub unieszkodliwienia w wyspecjalizowanej firmie.</w:t>
      </w:r>
    </w:p>
    <w:p w14:paraId="74F0E784"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Pyły powstające w procesach suszenia i granulacji stałego kwasu MCPA lub MCPP-P wyłapywane będą w układach odpylających (w filtrach) oraz w skruberze suszarni. Wylot oczyszczonego gazu kierowany będzie do powietrza emitorem E-104/M. Wyłapane w filtrach pyły zawracane będą do bieżącej produkcji.</w:t>
      </w:r>
    </w:p>
    <w:p w14:paraId="58EEB2EC" w14:textId="77777777" w:rsidR="0075127F" w:rsidRPr="0075127F" w:rsidRDefault="0075127F" w:rsidP="0075127F">
      <w:pPr>
        <w:spacing w:after="0" w:line="276" w:lineRule="auto"/>
        <w:jc w:val="both"/>
        <w:rPr>
          <w:rFonts w:eastAsia="Times New Roman" w:cs="Times New Roman"/>
          <w:szCs w:val="24"/>
          <w:lang w:eastAsia="pl-PL"/>
        </w:rPr>
      </w:pP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powstające podczas </w:t>
      </w:r>
      <w:proofErr w:type="spellStart"/>
      <w:r w:rsidRPr="0075127F">
        <w:rPr>
          <w:rFonts w:eastAsia="Times New Roman" w:cs="Times New Roman"/>
          <w:szCs w:val="24"/>
          <w:lang w:eastAsia="pl-PL"/>
        </w:rPr>
        <w:t>formulacji</w:t>
      </w:r>
      <w:proofErr w:type="spellEnd"/>
      <w:r w:rsidRPr="0075127F">
        <w:rPr>
          <w:rFonts w:eastAsia="Times New Roman" w:cs="Times New Roman"/>
          <w:szCs w:val="24"/>
          <w:lang w:eastAsia="pl-PL"/>
        </w:rPr>
        <w:t xml:space="preserve"> soli </w:t>
      </w:r>
      <w:proofErr w:type="spellStart"/>
      <w:r w:rsidRPr="0075127F">
        <w:rPr>
          <w:rFonts w:eastAsia="Times New Roman" w:cs="Times New Roman"/>
          <w:szCs w:val="24"/>
          <w:lang w:eastAsia="pl-PL"/>
        </w:rPr>
        <w:t>dimetyloaminowych</w:t>
      </w:r>
      <w:proofErr w:type="spellEnd"/>
      <w:r w:rsidRPr="0075127F">
        <w:rPr>
          <w:rFonts w:eastAsia="Times New Roman" w:cs="Times New Roman"/>
          <w:szCs w:val="24"/>
          <w:lang w:eastAsia="pl-PL"/>
        </w:rPr>
        <w:t xml:space="preserve"> kwasu MCPA lub MCPP oczyszczane będą w kolumnie absorpcyjnej dimetyloaminy zraszanej wodą i dalej kierowane do powietrza emitorem E-105/M. Roztwór absorpcyjny zawracany będzie do produkcji. </w:t>
      </w:r>
    </w:p>
    <w:p w14:paraId="5852DBBA"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 xml:space="preserve">Preparaty aminowe magazynowane będą w zbiorniku, z którego </w:t>
      </w: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oczyszczane będą w układzie hermetyzacji ługowej i następnie kierowane będą do powietrza emitorem E-107/M. </w:t>
      </w:r>
    </w:p>
    <w:p w14:paraId="7DC46028" w14:textId="77777777" w:rsidR="0075127F" w:rsidRPr="0075127F" w:rsidRDefault="0075127F" w:rsidP="0075127F">
      <w:pPr>
        <w:spacing w:after="0" w:line="276" w:lineRule="auto"/>
        <w:jc w:val="both"/>
        <w:rPr>
          <w:rFonts w:eastAsia="Times New Roman" w:cs="Times New Roman"/>
          <w:szCs w:val="24"/>
          <w:lang w:eastAsia="pl-PL"/>
        </w:rPr>
      </w:pPr>
      <w:bookmarkStart w:id="3" w:name="_Hlk149289214"/>
      <w:r w:rsidRPr="0075127F">
        <w:rPr>
          <w:rFonts w:eastAsia="Times New Roman" w:cs="Times New Roman"/>
          <w:szCs w:val="24"/>
          <w:lang w:eastAsia="pl-PL"/>
        </w:rPr>
        <w:t>Pyły zawarte w strumieniu powietrza powstające przy załadunku siarczynu sodu do reaktora wykonywania roztworu siarczynu sodu wyłapywane będą w filtrze workowym przynależnym do stacji, wewnątrz budynku produkcyjnego, z wylotem oczyszczonego powietrza do pomieszczenia reaktorów, emisja pyłów będzie śladowa i nieznacząca względem pozostałych procesów odbywających się na terenie hali produkcyjnej. Wyłapane w filtrze pyły dołączane będą do bieżącej produkcji.</w:t>
      </w:r>
    </w:p>
    <w:bookmarkEnd w:id="3"/>
    <w:p w14:paraId="71A9ECD1" w14:textId="6EDB30CB"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 xml:space="preserve">Pyły zawarte w strumieniu powietrza powstające przy załadunku surowców sypkich do reaktorów neutralizacji </w:t>
      </w:r>
      <w:proofErr w:type="spellStart"/>
      <w:r w:rsidRPr="0075127F">
        <w:rPr>
          <w:rFonts w:eastAsia="Times New Roman" w:cs="Times New Roman"/>
          <w:szCs w:val="24"/>
          <w:lang w:eastAsia="pl-PL"/>
        </w:rPr>
        <w:t>dikamby</w:t>
      </w:r>
      <w:proofErr w:type="spellEnd"/>
      <w:r w:rsidRPr="0075127F">
        <w:rPr>
          <w:rFonts w:eastAsia="Times New Roman" w:cs="Times New Roman"/>
          <w:szCs w:val="24"/>
          <w:lang w:eastAsia="pl-PL"/>
        </w:rPr>
        <w:t xml:space="preserve"> oraz do reaktorów otrzymywania soli aminowych wyłapywane będą w filtrze workowym umieszczonym na zewnątrz budynku produkcyjnego, z którego wylot oczyszczonego powietrza kierowany będzie do powietrza emitorem E-117/M. Wyłapane w filtrze pyły zawracane będą do bieżącej produkcji.</w:t>
      </w:r>
    </w:p>
    <w:p w14:paraId="1EEF0BBC"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Pyły zawarte w strumieniu powietrza powstające przy pakowaniu produktów sypkich do opakowań wyłapywane będą w filtrze workowym umieszczonym na zewnątrz budynku produkcyjnego, z którego wylot oczyszczonego powietrza kierowany będzie do  powietrza  emitorem E-118/M. Wyłapane w filtrze pyły zawracane będą do bieżącej produkcji.</w:t>
      </w:r>
    </w:p>
    <w:p w14:paraId="53A1DDDF" w14:textId="77777777" w:rsidR="0075127F" w:rsidRPr="0075127F" w:rsidRDefault="0075127F" w:rsidP="0075127F">
      <w:pPr>
        <w:spacing w:after="0" w:line="276" w:lineRule="auto"/>
        <w:jc w:val="both"/>
        <w:rPr>
          <w:rFonts w:eastAsia="Times New Roman" w:cs="Times New Roman"/>
          <w:szCs w:val="24"/>
          <w:lang w:eastAsia="pl-PL"/>
        </w:rPr>
      </w:pP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powstające podczas magazynowania preparatów ciekłych przygotowanych do konfekcji kierowane są do atmosfery. </w:t>
      </w:r>
      <w:proofErr w:type="spellStart"/>
      <w:r w:rsidRPr="0075127F">
        <w:rPr>
          <w:rFonts w:eastAsia="Times New Roman" w:cs="Times New Roman"/>
          <w:szCs w:val="24"/>
          <w:lang w:eastAsia="pl-PL"/>
        </w:rPr>
        <w:t>Odgazy</w:t>
      </w:r>
      <w:proofErr w:type="spellEnd"/>
      <w:r w:rsidRPr="0075127F">
        <w:rPr>
          <w:rFonts w:eastAsia="Times New Roman" w:cs="Times New Roman"/>
          <w:szCs w:val="24"/>
          <w:lang w:eastAsia="pl-PL"/>
        </w:rPr>
        <w:t xml:space="preserve"> z instalacji ścieków solankowych oraz z podczyszczania ścieków z destylacji ksylenu kierowane będą do atmosfery. </w:t>
      </w:r>
    </w:p>
    <w:p w14:paraId="03C9A528"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Strumień ścieków solankowych kierowany będzie do kanalizacji ogólnozakładowej ścieków przemysłowych.</w:t>
      </w:r>
    </w:p>
    <w:p w14:paraId="69D1ADA5" w14:textId="77777777" w:rsidR="0075127F" w:rsidRPr="0075127F" w:rsidRDefault="0075127F" w:rsidP="0075127F">
      <w:pPr>
        <w:keepNext/>
        <w:widowControl w:val="0"/>
        <w:adjustRightInd w:val="0"/>
        <w:spacing w:after="0" w:line="240" w:lineRule="auto"/>
        <w:jc w:val="both"/>
        <w:textAlignment w:val="baseline"/>
        <w:outlineLvl w:val="2"/>
        <w:rPr>
          <w:rFonts w:eastAsia="Times New Roman" w:cs="Times New Roman"/>
          <w:b/>
          <w:szCs w:val="20"/>
          <w:lang w:eastAsia="pl-PL"/>
        </w:rPr>
      </w:pPr>
      <w:r w:rsidRPr="0075127F">
        <w:rPr>
          <w:rFonts w:eastAsia="Times New Roman" w:cs="Times New Roman"/>
          <w:b/>
          <w:bCs/>
          <w:szCs w:val="20"/>
          <w:lang w:eastAsia="pl-PL"/>
        </w:rPr>
        <w:t>I.3</w:t>
      </w:r>
      <w:r w:rsidRPr="0075127F">
        <w:rPr>
          <w:rFonts w:eastAsia="Times New Roman" w:cs="Times New Roman"/>
          <w:b/>
          <w:szCs w:val="20"/>
          <w:lang w:eastAsia="pl-PL"/>
        </w:rPr>
        <w:t xml:space="preserve">. WYKAZ I PARAMETRY URZĄDZEŃ STOSOWANYCH W INSTALACJI ISTOTNYCH Z PUNKTU WIDZENIA PRZECIWDZIAŁANIA ZANIECZYSZCZENIOM </w:t>
      </w:r>
    </w:p>
    <w:p w14:paraId="2BFF8309"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1</w:t>
      </w: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zedstawia opis 74 urządzeń stosowanych w instalacji z punktu widzenia przeciwdziałania zanieczyszczeniom. Jest podana nazwa oraz typ urządzenia, ich ilość, parametry techniczne oraz zabezpieczenia mające na celu ograniczenie emisji do środowiska."/>
      </w:tblPr>
      <w:tblGrid>
        <w:gridCol w:w="568"/>
        <w:gridCol w:w="2375"/>
        <w:gridCol w:w="709"/>
        <w:gridCol w:w="2552"/>
        <w:gridCol w:w="3827"/>
      </w:tblGrid>
      <w:tr w:rsidR="0075127F" w:rsidRPr="0075127F" w14:paraId="4CF1C02D" w14:textId="77777777" w:rsidTr="00701CE5">
        <w:trPr>
          <w:trHeight w:val="465"/>
          <w:tblHeader/>
        </w:trPr>
        <w:tc>
          <w:tcPr>
            <w:tcW w:w="568" w:type="dxa"/>
            <w:vMerge w:val="restart"/>
            <w:vAlign w:val="center"/>
          </w:tcPr>
          <w:p w14:paraId="0452BFEC" w14:textId="77777777" w:rsidR="0075127F" w:rsidRPr="0075127F" w:rsidRDefault="0075127F" w:rsidP="0075127F">
            <w:pPr>
              <w:spacing w:after="0" w:line="240" w:lineRule="auto"/>
              <w:jc w:val="center"/>
              <w:rPr>
                <w:rFonts w:eastAsia="Times New Roman" w:cs="Arial"/>
                <w:b/>
                <w:color w:val="000000"/>
                <w:sz w:val="20"/>
                <w:szCs w:val="20"/>
                <w:lang w:eastAsia="pl-PL"/>
              </w:rPr>
            </w:pPr>
            <w:r w:rsidRPr="0075127F">
              <w:rPr>
                <w:rFonts w:eastAsia="Times New Roman" w:cs="Arial"/>
                <w:b/>
                <w:color w:val="000000"/>
                <w:sz w:val="20"/>
                <w:szCs w:val="20"/>
                <w:lang w:eastAsia="pl-PL"/>
              </w:rPr>
              <w:t>Lp.</w:t>
            </w:r>
          </w:p>
        </w:tc>
        <w:tc>
          <w:tcPr>
            <w:tcW w:w="2375" w:type="dxa"/>
            <w:vMerge w:val="restart"/>
            <w:vAlign w:val="center"/>
          </w:tcPr>
          <w:p w14:paraId="7599776E" w14:textId="77777777" w:rsidR="0075127F" w:rsidRPr="0075127F" w:rsidRDefault="0075127F" w:rsidP="0075127F">
            <w:pPr>
              <w:spacing w:after="0" w:line="240" w:lineRule="auto"/>
              <w:jc w:val="center"/>
              <w:rPr>
                <w:rFonts w:eastAsia="Times New Roman" w:cs="Arial"/>
                <w:b/>
                <w:color w:val="000000"/>
                <w:sz w:val="20"/>
                <w:szCs w:val="20"/>
                <w:lang w:eastAsia="pl-PL"/>
              </w:rPr>
            </w:pPr>
            <w:r w:rsidRPr="0075127F">
              <w:rPr>
                <w:rFonts w:eastAsia="Times New Roman" w:cs="Arial"/>
                <w:b/>
                <w:color w:val="000000"/>
                <w:sz w:val="20"/>
                <w:szCs w:val="20"/>
                <w:lang w:eastAsia="pl-PL"/>
              </w:rPr>
              <w:t>Nazwa, typ urządzenia</w:t>
            </w:r>
          </w:p>
        </w:tc>
        <w:tc>
          <w:tcPr>
            <w:tcW w:w="709" w:type="dxa"/>
            <w:vMerge w:val="restart"/>
            <w:vAlign w:val="center"/>
          </w:tcPr>
          <w:p w14:paraId="1B87A7BB" w14:textId="77777777" w:rsidR="0075127F" w:rsidRPr="0075127F" w:rsidRDefault="0075127F" w:rsidP="0075127F">
            <w:pPr>
              <w:spacing w:after="0" w:line="240" w:lineRule="auto"/>
              <w:jc w:val="center"/>
              <w:rPr>
                <w:rFonts w:eastAsia="Times New Roman" w:cs="Arial"/>
                <w:b/>
                <w:color w:val="000000"/>
                <w:sz w:val="20"/>
                <w:szCs w:val="20"/>
                <w:lang w:eastAsia="pl-PL"/>
              </w:rPr>
            </w:pPr>
            <w:r w:rsidRPr="0075127F">
              <w:rPr>
                <w:rFonts w:eastAsia="Times New Roman" w:cs="Arial"/>
                <w:b/>
                <w:color w:val="000000"/>
                <w:sz w:val="20"/>
                <w:szCs w:val="20"/>
                <w:lang w:eastAsia="pl-PL"/>
              </w:rPr>
              <w:t>Ilość</w:t>
            </w:r>
          </w:p>
          <w:p w14:paraId="3E3A72A5" w14:textId="77777777" w:rsidR="0075127F" w:rsidRPr="0075127F" w:rsidRDefault="0075127F" w:rsidP="0075127F">
            <w:pPr>
              <w:spacing w:after="0" w:line="240" w:lineRule="auto"/>
              <w:jc w:val="center"/>
              <w:rPr>
                <w:rFonts w:eastAsia="Times New Roman" w:cs="Arial"/>
                <w:b/>
                <w:color w:val="000000"/>
                <w:sz w:val="20"/>
                <w:szCs w:val="20"/>
                <w:lang w:eastAsia="pl-PL"/>
              </w:rPr>
            </w:pPr>
            <w:r w:rsidRPr="0075127F">
              <w:rPr>
                <w:rFonts w:eastAsia="Times New Roman" w:cs="Arial"/>
                <w:b/>
                <w:color w:val="000000"/>
                <w:sz w:val="20"/>
                <w:szCs w:val="20"/>
                <w:lang w:eastAsia="pl-PL"/>
              </w:rPr>
              <w:t>szt.</w:t>
            </w:r>
          </w:p>
        </w:tc>
        <w:tc>
          <w:tcPr>
            <w:tcW w:w="2552" w:type="dxa"/>
            <w:vMerge w:val="restart"/>
            <w:vAlign w:val="center"/>
          </w:tcPr>
          <w:p w14:paraId="634D093E" w14:textId="77777777" w:rsidR="0075127F" w:rsidRPr="0075127F" w:rsidRDefault="0075127F" w:rsidP="0075127F">
            <w:pPr>
              <w:spacing w:after="0" w:line="240" w:lineRule="auto"/>
              <w:jc w:val="center"/>
              <w:rPr>
                <w:rFonts w:eastAsia="Times New Roman" w:cs="Arial"/>
                <w:b/>
                <w:color w:val="000000"/>
                <w:sz w:val="20"/>
                <w:szCs w:val="20"/>
                <w:lang w:eastAsia="pl-PL"/>
              </w:rPr>
            </w:pPr>
            <w:r w:rsidRPr="0075127F">
              <w:rPr>
                <w:rFonts w:eastAsia="Times New Roman" w:cs="Arial"/>
                <w:b/>
                <w:color w:val="000000"/>
                <w:sz w:val="20"/>
                <w:szCs w:val="20"/>
                <w:lang w:eastAsia="pl-PL"/>
              </w:rPr>
              <w:t>Parametry techniczne</w:t>
            </w:r>
          </w:p>
        </w:tc>
        <w:tc>
          <w:tcPr>
            <w:tcW w:w="3827" w:type="dxa"/>
            <w:vMerge w:val="restart"/>
            <w:vAlign w:val="center"/>
          </w:tcPr>
          <w:p w14:paraId="1D687F8B" w14:textId="77777777" w:rsidR="0075127F" w:rsidRPr="0075127F" w:rsidRDefault="0075127F" w:rsidP="0075127F">
            <w:pPr>
              <w:spacing w:after="0" w:line="240" w:lineRule="auto"/>
              <w:jc w:val="center"/>
              <w:rPr>
                <w:rFonts w:eastAsia="Times New Roman" w:cs="Arial"/>
                <w:b/>
                <w:color w:val="000000"/>
                <w:sz w:val="20"/>
                <w:szCs w:val="20"/>
                <w:lang w:eastAsia="pl-PL"/>
              </w:rPr>
            </w:pPr>
            <w:r w:rsidRPr="0075127F">
              <w:rPr>
                <w:rFonts w:eastAsia="Times New Roman" w:cs="Arial"/>
                <w:b/>
                <w:color w:val="000000"/>
                <w:sz w:val="20"/>
                <w:szCs w:val="20"/>
                <w:lang w:eastAsia="pl-PL"/>
              </w:rPr>
              <w:t>Zabezpieczenia mające na celu ograniczenie emisji do środowiska</w:t>
            </w:r>
          </w:p>
        </w:tc>
      </w:tr>
      <w:tr w:rsidR="0075127F" w:rsidRPr="0075127F" w14:paraId="47EAE02A" w14:textId="77777777" w:rsidTr="00701CE5">
        <w:trPr>
          <w:trHeight w:val="230"/>
          <w:tblHeader/>
        </w:trPr>
        <w:tc>
          <w:tcPr>
            <w:tcW w:w="568" w:type="dxa"/>
            <w:vMerge/>
          </w:tcPr>
          <w:p w14:paraId="71665F87" w14:textId="77777777" w:rsidR="0075127F" w:rsidRPr="0075127F" w:rsidRDefault="0075127F" w:rsidP="0075127F">
            <w:pPr>
              <w:spacing w:after="0" w:line="240" w:lineRule="auto"/>
              <w:rPr>
                <w:rFonts w:eastAsia="Times New Roman" w:cs="Arial"/>
                <w:color w:val="000000"/>
                <w:sz w:val="20"/>
                <w:szCs w:val="20"/>
                <w:lang w:eastAsia="pl-PL"/>
              </w:rPr>
            </w:pPr>
          </w:p>
        </w:tc>
        <w:tc>
          <w:tcPr>
            <w:tcW w:w="2375" w:type="dxa"/>
            <w:vMerge/>
          </w:tcPr>
          <w:p w14:paraId="7F6BAE6F" w14:textId="77777777" w:rsidR="0075127F" w:rsidRPr="0075127F" w:rsidRDefault="0075127F" w:rsidP="0075127F">
            <w:pPr>
              <w:spacing w:after="0" w:line="240" w:lineRule="auto"/>
              <w:rPr>
                <w:rFonts w:eastAsia="Times New Roman" w:cs="Arial"/>
                <w:color w:val="000000"/>
                <w:sz w:val="20"/>
                <w:szCs w:val="20"/>
                <w:lang w:eastAsia="pl-PL"/>
              </w:rPr>
            </w:pPr>
          </w:p>
        </w:tc>
        <w:tc>
          <w:tcPr>
            <w:tcW w:w="709" w:type="dxa"/>
            <w:vMerge/>
          </w:tcPr>
          <w:p w14:paraId="610FC3D8" w14:textId="77777777" w:rsidR="0075127F" w:rsidRPr="0075127F" w:rsidRDefault="0075127F" w:rsidP="0075127F">
            <w:pPr>
              <w:spacing w:after="0" w:line="240" w:lineRule="auto"/>
              <w:jc w:val="center"/>
              <w:rPr>
                <w:rFonts w:eastAsia="Times New Roman" w:cs="Arial"/>
                <w:color w:val="000000"/>
                <w:sz w:val="20"/>
                <w:szCs w:val="20"/>
                <w:lang w:eastAsia="pl-PL"/>
              </w:rPr>
            </w:pPr>
          </w:p>
        </w:tc>
        <w:tc>
          <w:tcPr>
            <w:tcW w:w="2552" w:type="dxa"/>
            <w:vMerge/>
          </w:tcPr>
          <w:p w14:paraId="34D9287C" w14:textId="77777777" w:rsidR="0075127F" w:rsidRPr="0075127F" w:rsidRDefault="0075127F" w:rsidP="0075127F">
            <w:pPr>
              <w:spacing w:after="0" w:line="240" w:lineRule="auto"/>
              <w:rPr>
                <w:rFonts w:eastAsia="Times New Roman" w:cs="Arial"/>
                <w:color w:val="000000"/>
                <w:sz w:val="20"/>
                <w:szCs w:val="20"/>
                <w:lang w:eastAsia="pl-PL"/>
              </w:rPr>
            </w:pPr>
          </w:p>
        </w:tc>
        <w:tc>
          <w:tcPr>
            <w:tcW w:w="3827" w:type="dxa"/>
            <w:vMerge/>
          </w:tcPr>
          <w:p w14:paraId="09F2EFEC" w14:textId="77777777" w:rsidR="0075127F" w:rsidRPr="0075127F" w:rsidRDefault="0075127F" w:rsidP="0075127F">
            <w:pPr>
              <w:spacing w:after="0" w:line="240" w:lineRule="auto"/>
              <w:rPr>
                <w:rFonts w:eastAsia="Times New Roman" w:cs="Arial"/>
                <w:color w:val="000000"/>
                <w:sz w:val="20"/>
                <w:szCs w:val="20"/>
                <w:lang w:eastAsia="pl-PL"/>
              </w:rPr>
            </w:pPr>
          </w:p>
        </w:tc>
      </w:tr>
      <w:tr w:rsidR="0075127F" w:rsidRPr="0075127F" w14:paraId="468AA164" w14:textId="77777777" w:rsidTr="00701CE5">
        <w:trPr>
          <w:cantSplit/>
          <w:trHeight w:val="215"/>
        </w:trPr>
        <w:tc>
          <w:tcPr>
            <w:tcW w:w="568" w:type="dxa"/>
          </w:tcPr>
          <w:p w14:paraId="18A68446"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72D432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Zbiorniki magazynowe o-krezolu</w:t>
            </w:r>
          </w:p>
        </w:tc>
        <w:tc>
          <w:tcPr>
            <w:tcW w:w="709" w:type="dxa"/>
          </w:tcPr>
          <w:p w14:paraId="2E76F5B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24BCEADC"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V=102m</w:t>
            </w:r>
            <w:r w:rsidRPr="0075127F">
              <w:rPr>
                <w:rFonts w:eastAsia="Times New Roman" w:cs="Arial"/>
                <w:sz w:val="20"/>
                <w:szCs w:val="20"/>
                <w:vertAlign w:val="superscript"/>
                <w:lang w:eastAsia="pl-PL"/>
              </w:rPr>
              <w:t>3</w:t>
            </w:r>
          </w:p>
          <w:p w14:paraId="7E8AC60C" w14:textId="77777777" w:rsidR="0075127F" w:rsidRPr="0075127F" w:rsidRDefault="0075127F" w:rsidP="0075127F">
            <w:pPr>
              <w:spacing w:after="0" w:line="240" w:lineRule="auto"/>
              <w:rPr>
                <w:rFonts w:eastAsia="Times New Roman" w:cs="Arial"/>
                <w:sz w:val="20"/>
                <w:szCs w:val="20"/>
                <w:vertAlign w:val="superscript"/>
                <w:lang w:eastAsia="pl-PL"/>
              </w:rPr>
            </w:pPr>
          </w:p>
          <w:p w14:paraId="2CDCA92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ogrzewanie elektryczne </w:t>
            </w:r>
            <w:r w:rsidRPr="0075127F">
              <w:rPr>
                <w:rFonts w:eastAsia="Times New Roman" w:cs="Arial"/>
                <w:sz w:val="20"/>
                <w:szCs w:val="20"/>
                <w:lang w:eastAsia="pl-PL"/>
              </w:rPr>
              <w:br/>
              <w:t>i izolacja zbiorników</w:t>
            </w:r>
          </w:p>
        </w:tc>
        <w:tc>
          <w:tcPr>
            <w:tcW w:w="3827" w:type="dxa"/>
            <w:tcMar>
              <w:left w:w="28" w:type="dxa"/>
              <w:right w:w="28" w:type="dxa"/>
            </w:tcMar>
          </w:tcPr>
          <w:p w14:paraId="2853161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zamknięcia cieczowego wypełnionego roztworem ługu sodowego absorbującego zanieczyszczenia gazowe - (sprawność układu 98%)</w:t>
            </w:r>
          </w:p>
          <w:p w14:paraId="1682412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1E0B1B44"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 o pojemności 126 m</w:t>
            </w:r>
            <w:r w:rsidRPr="0075127F">
              <w:rPr>
                <w:rFonts w:eastAsia="Times New Roman" w:cs="Arial"/>
                <w:sz w:val="20"/>
                <w:szCs w:val="20"/>
                <w:vertAlign w:val="superscript"/>
                <w:lang w:eastAsia="pl-PL"/>
              </w:rPr>
              <w:t>3</w:t>
            </w:r>
          </w:p>
          <w:p w14:paraId="2B21B0D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4B9AAA2A" w14:textId="77777777" w:rsidTr="00701CE5">
        <w:trPr>
          <w:cantSplit/>
          <w:trHeight w:val="215"/>
        </w:trPr>
        <w:tc>
          <w:tcPr>
            <w:tcW w:w="568" w:type="dxa"/>
          </w:tcPr>
          <w:p w14:paraId="4F5E5F6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727DF536" w14:textId="77777777" w:rsidR="0075127F" w:rsidRPr="0075127F" w:rsidRDefault="0075127F" w:rsidP="0075127F">
            <w:pPr>
              <w:spacing w:after="0" w:line="240" w:lineRule="auto"/>
              <w:rPr>
                <w:rFonts w:eastAsia="Times New Roman" w:cs="Arial"/>
                <w:bCs/>
                <w:sz w:val="20"/>
                <w:szCs w:val="20"/>
                <w:lang w:eastAsia="pl-PL"/>
              </w:rPr>
            </w:pPr>
            <w:r w:rsidRPr="0075127F">
              <w:rPr>
                <w:rFonts w:eastAsia="Times New Roman" w:cs="Arial"/>
                <w:bCs/>
                <w:sz w:val="20"/>
                <w:szCs w:val="20"/>
                <w:lang w:eastAsia="pl-PL"/>
              </w:rPr>
              <w:t>Zbiornik magazynowy wodorotlenku sodu</w:t>
            </w:r>
          </w:p>
        </w:tc>
        <w:tc>
          <w:tcPr>
            <w:tcW w:w="709" w:type="dxa"/>
          </w:tcPr>
          <w:p w14:paraId="653504D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E06847E"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V=57,8 m</w:t>
            </w:r>
            <w:r w:rsidRPr="0075127F">
              <w:rPr>
                <w:rFonts w:eastAsia="Times New Roman" w:cs="Arial"/>
                <w:sz w:val="20"/>
                <w:szCs w:val="20"/>
                <w:vertAlign w:val="superscript"/>
                <w:lang w:eastAsia="pl-PL"/>
              </w:rPr>
              <w:t>3</w:t>
            </w:r>
          </w:p>
          <w:p w14:paraId="1B15A2F4" w14:textId="77777777" w:rsidR="0075127F" w:rsidRPr="0075127F" w:rsidRDefault="0075127F" w:rsidP="0075127F">
            <w:pPr>
              <w:spacing w:after="0" w:line="240" w:lineRule="auto"/>
              <w:rPr>
                <w:rFonts w:eastAsia="Times New Roman" w:cs="Arial"/>
                <w:sz w:val="20"/>
                <w:szCs w:val="20"/>
                <w:vertAlign w:val="superscript"/>
                <w:lang w:eastAsia="pl-PL"/>
              </w:rPr>
            </w:pPr>
          </w:p>
          <w:p w14:paraId="2819219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zbiornika</w:t>
            </w:r>
          </w:p>
        </w:tc>
        <w:tc>
          <w:tcPr>
            <w:tcW w:w="3827" w:type="dxa"/>
            <w:tcMar>
              <w:left w:w="28" w:type="dxa"/>
              <w:right w:w="28" w:type="dxa"/>
            </w:tcMar>
          </w:tcPr>
          <w:p w14:paraId="6729709F"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odgazy</w:t>
            </w:r>
            <w:proofErr w:type="spellEnd"/>
            <w:r w:rsidRPr="0075127F">
              <w:rPr>
                <w:rFonts w:eastAsia="Times New Roman" w:cs="Arial"/>
                <w:sz w:val="20"/>
                <w:szCs w:val="20"/>
                <w:lang w:eastAsia="pl-PL"/>
              </w:rPr>
              <w:t xml:space="preserve"> skierowane do atmosfery poprzez separator</w:t>
            </w:r>
          </w:p>
          <w:p w14:paraId="3BD25F66"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 o pojemności 200 m</w:t>
            </w:r>
            <w:r w:rsidRPr="0075127F">
              <w:rPr>
                <w:rFonts w:eastAsia="Times New Roman" w:cs="Arial"/>
                <w:sz w:val="20"/>
                <w:szCs w:val="20"/>
                <w:vertAlign w:val="superscript"/>
                <w:lang w:eastAsia="pl-PL"/>
              </w:rPr>
              <w:t>3</w:t>
            </w:r>
          </w:p>
          <w:p w14:paraId="10A2AB8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zbiornika </w:t>
            </w:r>
          </w:p>
        </w:tc>
      </w:tr>
      <w:tr w:rsidR="0075127F" w:rsidRPr="0075127F" w14:paraId="1B120F3F" w14:textId="77777777" w:rsidTr="00701CE5">
        <w:trPr>
          <w:cantSplit/>
          <w:trHeight w:val="215"/>
        </w:trPr>
        <w:tc>
          <w:tcPr>
            <w:tcW w:w="568" w:type="dxa"/>
          </w:tcPr>
          <w:p w14:paraId="077EE47A"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A0FE048" w14:textId="77777777" w:rsidR="0075127F" w:rsidRPr="0075127F" w:rsidRDefault="0075127F" w:rsidP="0075127F">
            <w:pPr>
              <w:spacing w:after="0" w:line="240" w:lineRule="auto"/>
              <w:rPr>
                <w:rFonts w:eastAsia="Times New Roman" w:cs="Arial"/>
                <w:bCs/>
                <w:sz w:val="20"/>
                <w:szCs w:val="20"/>
                <w:lang w:eastAsia="pl-PL"/>
              </w:rPr>
            </w:pPr>
            <w:r w:rsidRPr="0075127F">
              <w:rPr>
                <w:rFonts w:eastAsia="Times New Roman" w:cs="Arial"/>
                <w:bCs/>
                <w:sz w:val="20"/>
                <w:szCs w:val="20"/>
                <w:lang w:eastAsia="pl-PL"/>
              </w:rPr>
              <w:t>Zbiornik magazynowy wodorotlenku potasu</w:t>
            </w:r>
          </w:p>
        </w:tc>
        <w:tc>
          <w:tcPr>
            <w:tcW w:w="709" w:type="dxa"/>
          </w:tcPr>
          <w:p w14:paraId="3E1BFA5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525F4FFE"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V=57,8 m</w:t>
            </w:r>
            <w:r w:rsidRPr="0075127F">
              <w:rPr>
                <w:rFonts w:eastAsia="Times New Roman" w:cs="Arial"/>
                <w:sz w:val="20"/>
                <w:szCs w:val="20"/>
                <w:vertAlign w:val="superscript"/>
                <w:lang w:eastAsia="pl-PL"/>
              </w:rPr>
              <w:t>3</w:t>
            </w:r>
          </w:p>
          <w:p w14:paraId="2D8C9732" w14:textId="77777777" w:rsidR="0075127F" w:rsidRPr="0075127F" w:rsidRDefault="0075127F" w:rsidP="0075127F">
            <w:pPr>
              <w:spacing w:after="0" w:line="240" w:lineRule="auto"/>
              <w:rPr>
                <w:rFonts w:eastAsia="Times New Roman" w:cs="Arial"/>
                <w:sz w:val="20"/>
                <w:szCs w:val="20"/>
                <w:vertAlign w:val="superscript"/>
                <w:lang w:eastAsia="pl-PL"/>
              </w:rPr>
            </w:pPr>
          </w:p>
          <w:p w14:paraId="05911D6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zbiornika</w:t>
            </w:r>
          </w:p>
        </w:tc>
        <w:tc>
          <w:tcPr>
            <w:tcW w:w="3827" w:type="dxa"/>
            <w:tcMar>
              <w:left w:w="28" w:type="dxa"/>
              <w:right w:w="28" w:type="dxa"/>
            </w:tcMar>
          </w:tcPr>
          <w:p w14:paraId="2B22A448"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odgazy</w:t>
            </w:r>
            <w:proofErr w:type="spellEnd"/>
            <w:r w:rsidRPr="0075127F">
              <w:rPr>
                <w:rFonts w:eastAsia="Times New Roman" w:cs="Arial"/>
                <w:sz w:val="20"/>
                <w:szCs w:val="20"/>
                <w:lang w:eastAsia="pl-PL"/>
              </w:rPr>
              <w:t xml:space="preserve"> skierowane do atmosfery poprzez separator</w:t>
            </w:r>
          </w:p>
          <w:p w14:paraId="6B053525"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 o pojemności 200 m</w:t>
            </w:r>
            <w:r w:rsidRPr="0075127F">
              <w:rPr>
                <w:rFonts w:eastAsia="Times New Roman" w:cs="Arial"/>
                <w:sz w:val="20"/>
                <w:szCs w:val="20"/>
                <w:vertAlign w:val="superscript"/>
                <w:lang w:eastAsia="pl-PL"/>
              </w:rPr>
              <w:t>3</w:t>
            </w:r>
          </w:p>
          <w:p w14:paraId="41D4C83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zbiornika </w:t>
            </w:r>
          </w:p>
        </w:tc>
      </w:tr>
      <w:tr w:rsidR="0075127F" w:rsidRPr="0075127F" w14:paraId="269828C2" w14:textId="77777777" w:rsidTr="00701CE5">
        <w:trPr>
          <w:cantSplit/>
          <w:trHeight w:val="215"/>
        </w:trPr>
        <w:tc>
          <w:tcPr>
            <w:tcW w:w="568" w:type="dxa"/>
          </w:tcPr>
          <w:p w14:paraId="1EDFA3E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049EA6D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Zbiorniki magazynowe kwasu </w:t>
            </w:r>
            <w:proofErr w:type="spellStart"/>
            <w:r w:rsidRPr="0075127F">
              <w:rPr>
                <w:rFonts w:eastAsia="Times New Roman" w:cs="Arial"/>
                <w:sz w:val="20"/>
                <w:szCs w:val="20"/>
                <w:lang w:eastAsia="pl-PL"/>
              </w:rPr>
              <w:t>monochlorooctowego</w:t>
            </w:r>
            <w:proofErr w:type="spellEnd"/>
          </w:p>
        </w:tc>
        <w:tc>
          <w:tcPr>
            <w:tcW w:w="709" w:type="dxa"/>
          </w:tcPr>
          <w:p w14:paraId="557421A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633B2A47"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V=57,9 m</w:t>
            </w:r>
            <w:r w:rsidRPr="0075127F">
              <w:rPr>
                <w:rFonts w:eastAsia="Times New Roman" w:cs="Arial"/>
                <w:sz w:val="20"/>
                <w:szCs w:val="20"/>
                <w:vertAlign w:val="superscript"/>
                <w:lang w:eastAsia="pl-PL"/>
              </w:rPr>
              <w:t>3</w:t>
            </w:r>
          </w:p>
          <w:p w14:paraId="6FD1CB3E" w14:textId="77777777" w:rsidR="0075127F" w:rsidRPr="0075127F" w:rsidRDefault="0075127F" w:rsidP="0075127F">
            <w:pPr>
              <w:spacing w:after="0" w:line="240" w:lineRule="auto"/>
              <w:rPr>
                <w:rFonts w:eastAsia="Times New Roman" w:cs="Arial"/>
                <w:sz w:val="20"/>
                <w:szCs w:val="20"/>
                <w:vertAlign w:val="superscript"/>
                <w:lang w:eastAsia="pl-PL"/>
              </w:rPr>
            </w:pPr>
          </w:p>
          <w:p w14:paraId="5E6F077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zbiorników</w:t>
            </w:r>
          </w:p>
        </w:tc>
        <w:tc>
          <w:tcPr>
            <w:tcW w:w="3827" w:type="dxa"/>
            <w:tcMar>
              <w:left w:w="28" w:type="dxa"/>
              <w:right w:w="28" w:type="dxa"/>
            </w:tcMar>
          </w:tcPr>
          <w:p w14:paraId="647EBA3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zamknięcia cieczowego wypełnionego roztworem ługu sodowego absorbującego zanieczyszczenia gazowe - (sprawność układu 99,9%)</w:t>
            </w:r>
          </w:p>
          <w:p w14:paraId="6CB9F91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77 m</w:t>
            </w:r>
            <w:r w:rsidRPr="0075127F">
              <w:rPr>
                <w:rFonts w:eastAsia="Times New Roman" w:cs="Arial"/>
                <w:sz w:val="20"/>
                <w:szCs w:val="20"/>
                <w:vertAlign w:val="superscript"/>
                <w:lang w:eastAsia="pl-PL"/>
              </w:rPr>
              <w:t>3</w:t>
            </w:r>
          </w:p>
          <w:p w14:paraId="3594C00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75490047" w14:textId="77777777" w:rsidTr="00701CE5">
        <w:trPr>
          <w:cantSplit/>
          <w:trHeight w:val="215"/>
        </w:trPr>
        <w:tc>
          <w:tcPr>
            <w:tcW w:w="568" w:type="dxa"/>
          </w:tcPr>
          <w:p w14:paraId="36606E3F"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C72439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bCs/>
                <w:sz w:val="20"/>
                <w:szCs w:val="20"/>
                <w:lang w:eastAsia="pl-PL"/>
              </w:rPr>
              <w:t>Zbiorniki magazynowe kwasu solnego</w:t>
            </w:r>
          </w:p>
        </w:tc>
        <w:tc>
          <w:tcPr>
            <w:tcW w:w="709" w:type="dxa"/>
          </w:tcPr>
          <w:p w14:paraId="36972C5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4</w:t>
            </w:r>
          </w:p>
        </w:tc>
        <w:tc>
          <w:tcPr>
            <w:tcW w:w="2552" w:type="dxa"/>
          </w:tcPr>
          <w:p w14:paraId="608C68C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V=57,9 m</w:t>
            </w:r>
            <w:r w:rsidRPr="0075127F">
              <w:rPr>
                <w:rFonts w:eastAsia="Times New Roman" w:cs="Arial"/>
                <w:sz w:val="20"/>
                <w:szCs w:val="20"/>
                <w:vertAlign w:val="superscript"/>
                <w:lang w:eastAsia="pl-PL"/>
              </w:rPr>
              <w:t>3</w:t>
            </w:r>
          </w:p>
        </w:tc>
        <w:tc>
          <w:tcPr>
            <w:tcW w:w="3827" w:type="dxa"/>
            <w:tcMar>
              <w:left w:w="28" w:type="dxa"/>
              <w:right w:w="28" w:type="dxa"/>
            </w:tcMar>
          </w:tcPr>
          <w:p w14:paraId="059BB6F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zamknięcia cieczowego wypełnionego roztworem ługu sodowego absorbującego zanieczyszczenia gazowe - (sprawność układu 99,9%)</w:t>
            </w:r>
          </w:p>
          <w:p w14:paraId="41C5F492"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94 m</w:t>
            </w:r>
            <w:r w:rsidRPr="0075127F">
              <w:rPr>
                <w:rFonts w:eastAsia="Times New Roman" w:cs="Arial"/>
                <w:sz w:val="20"/>
                <w:szCs w:val="20"/>
                <w:vertAlign w:val="superscript"/>
                <w:lang w:eastAsia="pl-PL"/>
              </w:rPr>
              <w:t>3</w:t>
            </w:r>
          </w:p>
          <w:p w14:paraId="624467A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3711E30C" w14:textId="77777777" w:rsidTr="00701CE5">
        <w:trPr>
          <w:cantSplit/>
          <w:trHeight w:val="215"/>
        </w:trPr>
        <w:tc>
          <w:tcPr>
            <w:tcW w:w="568" w:type="dxa"/>
          </w:tcPr>
          <w:p w14:paraId="0C9C8DBF"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CF685D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bCs/>
                <w:sz w:val="20"/>
                <w:szCs w:val="20"/>
                <w:lang w:eastAsia="pl-PL"/>
              </w:rPr>
              <w:t>Zbiorniki magazynowe podchlorynu sodu</w:t>
            </w:r>
          </w:p>
        </w:tc>
        <w:tc>
          <w:tcPr>
            <w:tcW w:w="709" w:type="dxa"/>
          </w:tcPr>
          <w:p w14:paraId="487A794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1D8C6F4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V=100 m</w:t>
            </w:r>
            <w:r w:rsidRPr="0075127F">
              <w:rPr>
                <w:rFonts w:eastAsia="Times New Roman" w:cs="Arial"/>
                <w:sz w:val="20"/>
                <w:szCs w:val="20"/>
                <w:vertAlign w:val="superscript"/>
                <w:lang w:eastAsia="pl-PL"/>
              </w:rPr>
              <w:t>3</w:t>
            </w:r>
          </w:p>
          <w:p w14:paraId="2F964E70" w14:textId="77777777" w:rsidR="0075127F" w:rsidRPr="0075127F" w:rsidRDefault="0075127F" w:rsidP="0075127F">
            <w:pPr>
              <w:spacing w:after="0" w:line="240" w:lineRule="auto"/>
              <w:rPr>
                <w:rFonts w:eastAsia="Times New Roman" w:cs="Arial"/>
                <w:sz w:val="20"/>
                <w:szCs w:val="20"/>
                <w:vertAlign w:val="superscript"/>
                <w:lang w:eastAsia="pl-PL"/>
              </w:rPr>
            </w:pPr>
          </w:p>
          <w:p w14:paraId="344BEF6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zbiorników</w:t>
            </w:r>
          </w:p>
        </w:tc>
        <w:tc>
          <w:tcPr>
            <w:tcW w:w="3827" w:type="dxa"/>
            <w:tcMar>
              <w:left w:w="28" w:type="dxa"/>
              <w:right w:w="28" w:type="dxa"/>
            </w:tcMar>
          </w:tcPr>
          <w:p w14:paraId="602B747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zamknięcia cieczowego wypełnionego roztworem ługu sodowego absorbującego zanieczyszczenia gazowe oraz do układu absorpcji zanieczyszczeń w układzie hermetyzacji ługowej (sprawność układu 98%) – emitor E-107/M</w:t>
            </w:r>
          </w:p>
          <w:p w14:paraId="7E20E335"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125 m</w:t>
            </w:r>
            <w:r w:rsidRPr="0075127F">
              <w:rPr>
                <w:rFonts w:eastAsia="Times New Roman" w:cs="Arial"/>
                <w:sz w:val="20"/>
                <w:szCs w:val="20"/>
                <w:vertAlign w:val="superscript"/>
                <w:lang w:eastAsia="pl-PL"/>
              </w:rPr>
              <w:t>3</w:t>
            </w:r>
          </w:p>
          <w:p w14:paraId="4EB9558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5694B035" w14:textId="77777777" w:rsidTr="00701CE5">
        <w:trPr>
          <w:cantSplit/>
          <w:trHeight w:val="215"/>
        </w:trPr>
        <w:tc>
          <w:tcPr>
            <w:tcW w:w="568" w:type="dxa"/>
          </w:tcPr>
          <w:p w14:paraId="44400B24"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7F83E5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bCs/>
                <w:sz w:val="20"/>
                <w:szCs w:val="20"/>
                <w:lang w:eastAsia="pl-PL"/>
              </w:rPr>
              <w:t>Zamknięcia cieczowe</w:t>
            </w:r>
          </w:p>
        </w:tc>
        <w:tc>
          <w:tcPr>
            <w:tcW w:w="709" w:type="dxa"/>
          </w:tcPr>
          <w:p w14:paraId="397D714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4</w:t>
            </w:r>
          </w:p>
        </w:tc>
        <w:tc>
          <w:tcPr>
            <w:tcW w:w="2552" w:type="dxa"/>
          </w:tcPr>
          <w:p w14:paraId="1C6F24B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V=0,23 m</w:t>
            </w:r>
            <w:r w:rsidRPr="0075127F">
              <w:rPr>
                <w:rFonts w:eastAsia="Times New Roman" w:cs="Arial"/>
                <w:sz w:val="20"/>
                <w:szCs w:val="20"/>
                <w:vertAlign w:val="superscript"/>
                <w:lang w:eastAsia="pl-PL"/>
              </w:rPr>
              <w:t>3</w:t>
            </w:r>
          </w:p>
          <w:p w14:paraId="6EE0EA67" w14:textId="77777777" w:rsidR="0075127F" w:rsidRPr="0075127F" w:rsidRDefault="0075127F" w:rsidP="0075127F">
            <w:pPr>
              <w:spacing w:after="0" w:line="240" w:lineRule="auto"/>
              <w:rPr>
                <w:rFonts w:eastAsia="Times New Roman" w:cs="Arial"/>
                <w:sz w:val="20"/>
                <w:szCs w:val="20"/>
                <w:vertAlign w:val="superscript"/>
                <w:lang w:eastAsia="pl-PL"/>
              </w:rPr>
            </w:pPr>
          </w:p>
          <w:p w14:paraId="458D74C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zbiorników</w:t>
            </w:r>
          </w:p>
        </w:tc>
        <w:tc>
          <w:tcPr>
            <w:tcW w:w="3827" w:type="dxa"/>
            <w:tcMar>
              <w:left w:w="28" w:type="dxa"/>
              <w:right w:w="28" w:type="dxa"/>
            </w:tcMar>
          </w:tcPr>
          <w:p w14:paraId="5EC56D13"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odgazy</w:t>
            </w:r>
            <w:proofErr w:type="spellEnd"/>
            <w:r w:rsidRPr="0075127F">
              <w:rPr>
                <w:rFonts w:eastAsia="Times New Roman" w:cs="Arial"/>
                <w:sz w:val="20"/>
                <w:szCs w:val="20"/>
                <w:lang w:eastAsia="pl-PL"/>
              </w:rPr>
              <w:t xml:space="preserve"> odprowadzone do atmosfery</w:t>
            </w:r>
          </w:p>
          <w:p w14:paraId="56F664FE"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8 m</w:t>
            </w:r>
            <w:r w:rsidRPr="0075127F">
              <w:rPr>
                <w:rFonts w:eastAsia="Times New Roman" w:cs="Arial"/>
                <w:sz w:val="20"/>
                <w:szCs w:val="20"/>
                <w:vertAlign w:val="superscript"/>
                <w:lang w:eastAsia="pl-PL"/>
              </w:rPr>
              <w:t>3</w:t>
            </w:r>
          </w:p>
          <w:p w14:paraId="458D3E1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06188D6E" w14:textId="77777777" w:rsidTr="00701CE5">
        <w:trPr>
          <w:cantSplit/>
          <w:trHeight w:val="215"/>
        </w:trPr>
        <w:tc>
          <w:tcPr>
            <w:tcW w:w="568" w:type="dxa"/>
          </w:tcPr>
          <w:p w14:paraId="2138BAA5"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185D1A2B" w14:textId="77777777" w:rsidR="0075127F" w:rsidRPr="0075127F" w:rsidRDefault="0075127F" w:rsidP="0075127F">
            <w:pPr>
              <w:spacing w:after="0" w:line="240" w:lineRule="auto"/>
              <w:rPr>
                <w:rFonts w:eastAsia="Times New Roman" w:cs="Arial"/>
                <w:bCs/>
                <w:sz w:val="20"/>
                <w:szCs w:val="20"/>
                <w:lang w:eastAsia="pl-PL"/>
              </w:rPr>
            </w:pPr>
            <w:r w:rsidRPr="0075127F">
              <w:rPr>
                <w:rFonts w:eastAsia="Times New Roman" w:cs="Arial"/>
                <w:bCs/>
                <w:sz w:val="20"/>
                <w:szCs w:val="20"/>
                <w:lang w:eastAsia="pl-PL"/>
              </w:rPr>
              <w:t>Zbiorniki wodorotlenku sodu (rozcieńczalniki)</w:t>
            </w:r>
          </w:p>
        </w:tc>
        <w:tc>
          <w:tcPr>
            <w:tcW w:w="709" w:type="dxa"/>
          </w:tcPr>
          <w:p w14:paraId="46C1AF6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0F71C1D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V=32 m</w:t>
            </w:r>
            <w:r w:rsidRPr="0075127F">
              <w:rPr>
                <w:rFonts w:eastAsia="Times New Roman" w:cs="Arial"/>
                <w:sz w:val="20"/>
                <w:szCs w:val="20"/>
                <w:vertAlign w:val="superscript"/>
                <w:lang w:eastAsia="pl-PL"/>
              </w:rPr>
              <w:t>3</w:t>
            </w:r>
          </w:p>
          <w:p w14:paraId="1A26A915" w14:textId="77777777" w:rsidR="0075127F" w:rsidRPr="0075127F" w:rsidRDefault="0075127F" w:rsidP="0075127F">
            <w:pPr>
              <w:spacing w:after="0" w:line="240" w:lineRule="auto"/>
              <w:rPr>
                <w:rFonts w:eastAsia="Times New Roman" w:cs="Arial"/>
                <w:sz w:val="20"/>
                <w:szCs w:val="20"/>
                <w:vertAlign w:val="superscript"/>
                <w:lang w:eastAsia="pl-PL"/>
              </w:rPr>
            </w:pPr>
          </w:p>
          <w:p w14:paraId="583138C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zbiorników</w:t>
            </w:r>
          </w:p>
        </w:tc>
        <w:tc>
          <w:tcPr>
            <w:tcW w:w="3827" w:type="dxa"/>
            <w:tcMar>
              <w:left w:w="28" w:type="dxa"/>
              <w:right w:w="28" w:type="dxa"/>
            </w:tcMar>
          </w:tcPr>
          <w:p w14:paraId="735C4CA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36F5E0D6"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200 m</w:t>
            </w:r>
            <w:r w:rsidRPr="0075127F">
              <w:rPr>
                <w:rFonts w:eastAsia="Times New Roman" w:cs="Arial"/>
                <w:sz w:val="20"/>
                <w:szCs w:val="20"/>
                <w:vertAlign w:val="superscript"/>
                <w:lang w:eastAsia="pl-PL"/>
              </w:rPr>
              <w:t>3</w:t>
            </w:r>
          </w:p>
          <w:p w14:paraId="11BF4BE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p w14:paraId="72CEE44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zbiorników</w:t>
            </w:r>
          </w:p>
        </w:tc>
      </w:tr>
      <w:tr w:rsidR="0075127F" w:rsidRPr="0075127F" w14:paraId="7C7B358C" w14:textId="77777777" w:rsidTr="00701CE5">
        <w:trPr>
          <w:cantSplit/>
          <w:trHeight w:val="215"/>
        </w:trPr>
        <w:tc>
          <w:tcPr>
            <w:tcW w:w="568" w:type="dxa"/>
          </w:tcPr>
          <w:p w14:paraId="76F65E65"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49033B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Zbiorniki kwasu </w:t>
            </w:r>
            <w:proofErr w:type="spellStart"/>
            <w:r w:rsidRPr="0075127F">
              <w:rPr>
                <w:rFonts w:eastAsia="Times New Roman" w:cs="Arial"/>
                <w:sz w:val="20"/>
                <w:szCs w:val="20"/>
                <w:lang w:eastAsia="pl-PL"/>
              </w:rPr>
              <w:t>monochlorooctowego</w:t>
            </w:r>
            <w:proofErr w:type="spellEnd"/>
            <w:r w:rsidRPr="0075127F">
              <w:rPr>
                <w:rFonts w:eastAsia="Times New Roman" w:cs="Arial"/>
                <w:sz w:val="20"/>
                <w:szCs w:val="20"/>
                <w:lang w:eastAsia="pl-PL"/>
              </w:rPr>
              <w:t xml:space="preserve"> </w:t>
            </w:r>
            <w:r w:rsidRPr="0075127F">
              <w:rPr>
                <w:rFonts w:eastAsia="Times New Roman" w:cs="Arial"/>
                <w:bCs/>
                <w:sz w:val="20"/>
                <w:szCs w:val="20"/>
                <w:lang w:eastAsia="pl-PL"/>
              </w:rPr>
              <w:t>(rozcieńczalniki)</w:t>
            </w:r>
          </w:p>
        </w:tc>
        <w:tc>
          <w:tcPr>
            <w:tcW w:w="709" w:type="dxa"/>
          </w:tcPr>
          <w:p w14:paraId="0B1BCF7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44F2CA9E"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V=32 m</w:t>
            </w:r>
            <w:r w:rsidRPr="0075127F">
              <w:rPr>
                <w:rFonts w:eastAsia="Times New Roman" w:cs="Arial"/>
                <w:sz w:val="20"/>
                <w:szCs w:val="20"/>
                <w:vertAlign w:val="superscript"/>
                <w:lang w:eastAsia="pl-PL"/>
              </w:rPr>
              <w:t>3</w:t>
            </w:r>
          </w:p>
          <w:p w14:paraId="3153E6B1" w14:textId="77777777" w:rsidR="0075127F" w:rsidRPr="0075127F" w:rsidRDefault="0075127F" w:rsidP="0075127F">
            <w:pPr>
              <w:spacing w:after="0" w:line="240" w:lineRule="auto"/>
              <w:rPr>
                <w:rFonts w:eastAsia="Times New Roman" w:cs="Arial"/>
                <w:sz w:val="20"/>
                <w:szCs w:val="20"/>
                <w:vertAlign w:val="superscript"/>
                <w:lang w:eastAsia="pl-PL"/>
              </w:rPr>
            </w:pPr>
          </w:p>
          <w:p w14:paraId="7AC5DF3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zbiorników</w:t>
            </w:r>
          </w:p>
        </w:tc>
        <w:tc>
          <w:tcPr>
            <w:tcW w:w="3827" w:type="dxa"/>
            <w:tcMar>
              <w:left w:w="28" w:type="dxa"/>
              <w:right w:w="28" w:type="dxa"/>
            </w:tcMar>
          </w:tcPr>
          <w:p w14:paraId="1411A67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042CCAFA"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 o pojemności 94 m</w:t>
            </w:r>
            <w:r w:rsidRPr="0075127F">
              <w:rPr>
                <w:rFonts w:eastAsia="Times New Roman" w:cs="Arial"/>
                <w:sz w:val="20"/>
                <w:szCs w:val="20"/>
                <w:vertAlign w:val="superscript"/>
                <w:lang w:eastAsia="pl-PL"/>
              </w:rPr>
              <w:t>3</w:t>
            </w:r>
          </w:p>
          <w:p w14:paraId="457389D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540EB015" w14:textId="77777777" w:rsidTr="00701CE5">
        <w:trPr>
          <w:cantSplit/>
          <w:trHeight w:val="215"/>
        </w:trPr>
        <w:tc>
          <w:tcPr>
            <w:tcW w:w="568" w:type="dxa"/>
          </w:tcPr>
          <w:p w14:paraId="1DC22A28"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3CD8026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o-krezolu</w:t>
            </w:r>
          </w:p>
        </w:tc>
        <w:tc>
          <w:tcPr>
            <w:tcW w:w="709" w:type="dxa"/>
          </w:tcPr>
          <w:p w14:paraId="45E0A991"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56D60773"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V=32 m</w:t>
            </w:r>
            <w:r w:rsidRPr="0075127F">
              <w:rPr>
                <w:rFonts w:eastAsia="Times New Roman" w:cs="Arial"/>
                <w:sz w:val="20"/>
                <w:szCs w:val="20"/>
                <w:vertAlign w:val="superscript"/>
                <w:lang w:eastAsia="pl-PL"/>
              </w:rPr>
              <w:t>3</w:t>
            </w:r>
          </w:p>
          <w:p w14:paraId="6BE8B691" w14:textId="77777777" w:rsidR="0075127F" w:rsidRPr="0075127F" w:rsidRDefault="0075127F" w:rsidP="0075127F">
            <w:pPr>
              <w:spacing w:after="0" w:line="240" w:lineRule="auto"/>
              <w:rPr>
                <w:rFonts w:eastAsia="Times New Roman" w:cs="Arial"/>
                <w:sz w:val="20"/>
                <w:szCs w:val="20"/>
                <w:vertAlign w:val="superscript"/>
                <w:lang w:eastAsia="pl-PL"/>
              </w:rPr>
            </w:pPr>
          </w:p>
          <w:p w14:paraId="59B0D92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zbiornika</w:t>
            </w:r>
          </w:p>
        </w:tc>
        <w:tc>
          <w:tcPr>
            <w:tcW w:w="3827" w:type="dxa"/>
            <w:tcMar>
              <w:left w:w="28" w:type="dxa"/>
              <w:right w:w="28" w:type="dxa"/>
            </w:tcMar>
          </w:tcPr>
          <w:p w14:paraId="708880F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98%) – emitor E-106/M</w:t>
            </w:r>
          </w:p>
          <w:p w14:paraId="3FC879F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08FBEADA"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 o pojemności 235 m</w:t>
            </w:r>
            <w:r w:rsidRPr="0075127F">
              <w:rPr>
                <w:rFonts w:eastAsia="Times New Roman" w:cs="Arial"/>
                <w:sz w:val="20"/>
                <w:szCs w:val="20"/>
                <w:vertAlign w:val="superscript"/>
                <w:lang w:eastAsia="pl-PL"/>
              </w:rPr>
              <w:t>3</w:t>
            </w:r>
          </w:p>
          <w:p w14:paraId="436D52C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1B378894" w14:textId="77777777" w:rsidTr="00701CE5">
        <w:trPr>
          <w:cantSplit/>
          <w:trHeight w:val="215"/>
        </w:trPr>
        <w:tc>
          <w:tcPr>
            <w:tcW w:w="568" w:type="dxa"/>
          </w:tcPr>
          <w:p w14:paraId="5285EA26"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7674897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Reaktory kondensacji</w:t>
            </w:r>
          </w:p>
        </w:tc>
        <w:tc>
          <w:tcPr>
            <w:tcW w:w="709" w:type="dxa"/>
          </w:tcPr>
          <w:p w14:paraId="6FC9CBD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2B9E6AB3"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V=12,1 m</w:t>
            </w:r>
            <w:r w:rsidRPr="0075127F">
              <w:rPr>
                <w:rFonts w:eastAsia="Times New Roman" w:cs="Arial"/>
                <w:sz w:val="20"/>
                <w:szCs w:val="20"/>
                <w:vertAlign w:val="superscript"/>
                <w:lang w:eastAsia="pl-PL"/>
              </w:rPr>
              <w:t>3</w:t>
            </w:r>
          </w:p>
          <w:p w14:paraId="77701C48" w14:textId="77777777" w:rsidR="0075127F" w:rsidRPr="0075127F" w:rsidRDefault="0075127F" w:rsidP="0075127F">
            <w:pPr>
              <w:spacing w:after="0" w:line="240" w:lineRule="auto"/>
              <w:rPr>
                <w:rFonts w:eastAsia="Times New Roman" w:cs="Arial"/>
                <w:sz w:val="20"/>
                <w:szCs w:val="20"/>
                <w:vertAlign w:val="superscript"/>
                <w:lang w:eastAsia="pl-PL"/>
              </w:rPr>
            </w:pPr>
          </w:p>
          <w:p w14:paraId="22F9EC6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parowe, chłodzenie wodne i izolacja reaktora, mieszadło</w:t>
            </w:r>
          </w:p>
        </w:tc>
        <w:tc>
          <w:tcPr>
            <w:tcW w:w="3827" w:type="dxa"/>
            <w:tcMar>
              <w:left w:w="28" w:type="dxa"/>
              <w:right w:w="28" w:type="dxa"/>
            </w:tcMar>
          </w:tcPr>
          <w:p w14:paraId="68EEAA7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chłodnice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podłączone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98%) – emitor E-106/M</w:t>
            </w:r>
          </w:p>
          <w:p w14:paraId="270DA36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5142143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aparatów w budynku produkcyjnym (ob. 1285), wyposażonym w wewnętrzną kanalizację technologiczną</w:t>
            </w:r>
          </w:p>
          <w:p w14:paraId="6F0E302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0E59845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reaktora</w:t>
            </w:r>
          </w:p>
        </w:tc>
      </w:tr>
      <w:tr w:rsidR="0075127F" w:rsidRPr="0075127F" w14:paraId="6B08BCA9" w14:textId="77777777" w:rsidTr="00701CE5">
        <w:trPr>
          <w:cantSplit/>
          <w:trHeight w:val="215"/>
        </w:trPr>
        <w:tc>
          <w:tcPr>
            <w:tcW w:w="568" w:type="dxa"/>
          </w:tcPr>
          <w:p w14:paraId="3C7F505C"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7B3AB4E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 masy </w:t>
            </w:r>
            <w:proofErr w:type="spellStart"/>
            <w:r w:rsidRPr="0075127F">
              <w:rPr>
                <w:rFonts w:eastAsia="Times New Roman" w:cs="Arial"/>
                <w:sz w:val="20"/>
                <w:szCs w:val="20"/>
                <w:lang w:eastAsia="pl-PL"/>
              </w:rPr>
              <w:t>pokondensacyjnej</w:t>
            </w:r>
            <w:proofErr w:type="spellEnd"/>
          </w:p>
        </w:tc>
        <w:tc>
          <w:tcPr>
            <w:tcW w:w="709" w:type="dxa"/>
          </w:tcPr>
          <w:p w14:paraId="163B202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754DDD12"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32 m</w:t>
            </w:r>
            <w:r w:rsidRPr="0075127F">
              <w:rPr>
                <w:rFonts w:eastAsia="Times New Roman" w:cs="Arial"/>
                <w:sz w:val="20"/>
                <w:szCs w:val="20"/>
                <w:vertAlign w:val="superscript"/>
                <w:lang w:eastAsia="pl-PL"/>
              </w:rPr>
              <w:t>3</w:t>
            </w:r>
          </w:p>
          <w:p w14:paraId="4726F85F" w14:textId="77777777" w:rsidR="0075127F" w:rsidRPr="0075127F" w:rsidRDefault="0075127F" w:rsidP="0075127F">
            <w:pPr>
              <w:spacing w:after="0" w:line="240" w:lineRule="auto"/>
              <w:rPr>
                <w:rFonts w:eastAsia="Times New Roman" w:cs="Arial"/>
                <w:sz w:val="20"/>
                <w:szCs w:val="20"/>
                <w:vertAlign w:val="superscript"/>
                <w:lang w:eastAsia="pl-PL"/>
              </w:rPr>
            </w:pPr>
          </w:p>
          <w:p w14:paraId="3D131FA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zbiornika</w:t>
            </w:r>
          </w:p>
        </w:tc>
        <w:tc>
          <w:tcPr>
            <w:tcW w:w="3827" w:type="dxa"/>
            <w:tcMar>
              <w:left w:w="28" w:type="dxa"/>
              <w:right w:w="28" w:type="dxa"/>
            </w:tcMar>
          </w:tcPr>
          <w:p w14:paraId="21B29DB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98%) – emitor E-106/M</w:t>
            </w:r>
          </w:p>
          <w:p w14:paraId="5C5950F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69840B9D"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235 m</w:t>
            </w:r>
            <w:r w:rsidRPr="0075127F">
              <w:rPr>
                <w:rFonts w:eastAsia="Times New Roman" w:cs="Arial"/>
                <w:sz w:val="20"/>
                <w:szCs w:val="20"/>
                <w:vertAlign w:val="superscript"/>
                <w:lang w:eastAsia="pl-PL"/>
              </w:rPr>
              <w:t>3</w:t>
            </w:r>
          </w:p>
          <w:p w14:paraId="09BE77D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05CAC839" w14:textId="77777777" w:rsidTr="00701CE5">
        <w:trPr>
          <w:cantSplit/>
          <w:trHeight w:val="215"/>
        </w:trPr>
        <w:tc>
          <w:tcPr>
            <w:tcW w:w="568" w:type="dxa"/>
          </w:tcPr>
          <w:p w14:paraId="493A90C3"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6D05BE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ksylenu</w:t>
            </w:r>
          </w:p>
        </w:tc>
        <w:tc>
          <w:tcPr>
            <w:tcW w:w="709" w:type="dxa"/>
          </w:tcPr>
          <w:p w14:paraId="6263CA8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295D4355"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10 m</w:t>
            </w:r>
            <w:r w:rsidRPr="0075127F">
              <w:rPr>
                <w:rFonts w:eastAsia="Times New Roman" w:cs="Arial"/>
                <w:sz w:val="20"/>
                <w:szCs w:val="20"/>
                <w:vertAlign w:val="superscript"/>
                <w:lang w:eastAsia="pl-PL"/>
              </w:rPr>
              <w:t>3</w:t>
            </w:r>
          </w:p>
          <w:p w14:paraId="79ECE6BF" w14:textId="77777777" w:rsidR="0075127F" w:rsidRPr="0075127F" w:rsidRDefault="0075127F" w:rsidP="0075127F">
            <w:pPr>
              <w:spacing w:after="0" w:line="240" w:lineRule="auto"/>
              <w:rPr>
                <w:rFonts w:eastAsia="Times New Roman" w:cs="Arial"/>
                <w:sz w:val="20"/>
                <w:szCs w:val="20"/>
                <w:vertAlign w:val="superscript"/>
                <w:lang w:eastAsia="pl-PL"/>
              </w:rPr>
            </w:pPr>
          </w:p>
          <w:p w14:paraId="105D298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zbiornika</w:t>
            </w:r>
          </w:p>
        </w:tc>
        <w:tc>
          <w:tcPr>
            <w:tcW w:w="3827" w:type="dxa"/>
            <w:tcMar>
              <w:left w:w="28" w:type="dxa"/>
              <w:right w:w="28" w:type="dxa"/>
            </w:tcMar>
          </w:tcPr>
          <w:p w14:paraId="610F929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chłodnica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podłączona do układu adsorpcji zanieczyszczeń w układzie adsorpcji ksylenu (sprawność układu 98%) – emitor E-106/M</w:t>
            </w:r>
          </w:p>
          <w:p w14:paraId="2D775D3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573F967D"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15,5 m</w:t>
            </w:r>
            <w:r w:rsidRPr="0075127F">
              <w:rPr>
                <w:rFonts w:eastAsia="Times New Roman" w:cs="Arial"/>
                <w:sz w:val="20"/>
                <w:szCs w:val="20"/>
                <w:vertAlign w:val="superscript"/>
                <w:lang w:eastAsia="pl-PL"/>
              </w:rPr>
              <w:t>3</w:t>
            </w:r>
          </w:p>
          <w:p w14:paraId="3D7D2A4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19FDA001" w14:textId="77777777" w:rsidTr="00701CE5">
        <w:trPr>
          <w:cantSplit/>
          <w:trHeight w:val="215"/>
        </w:trPr>
        <w:tc>
          <w:tcPr>
            <w:tcW w:w="568" w:type="dxa"/>
          </w:tcPr>
          <w:p w14:paraId="4F6FE68F"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12ECCA1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Ekstraktor</w:t>
            </w:r>
          </w:p>
        </w:tc>
        <w:tc>
          <w:tcPr>
            <w:tcW w:w="709" w:type="dxa"/>
          </w:tcPr>
          <w:p w14:paraId="21120C3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C6C0388"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5 m</w:t>
            </w:r>
            <w:r w:rsidRPr="0075127F">
              <w:rPr>
                <w:rFonts w:eastAsia="Times New Roman" w:cs="Arial"/>
                <w:sz w:val="20"/>
                <w:szCs w:val="20"/>
                <w:vertAlign w:val="superscript"/>
                <w:lang w:eastAsia="pl-PL"/>
              </w:rPr>
              <w:t>3</w:t>
            </w:r>
          </w:p>
          <w:p w14:paraId="66D058E9" w14:textId="77777777" w:rsidR="0075127F" w:rsidRPr="0075127F" w:rsidRDefault="0075127F" w:rsidP="0075127F">
            <w:pPr>
              <w:spacing w:after="0" w:line="240" w:lineRule="auto"/>
              <w:rPr>
                <w:rFonts w:eastAsia="Times New Roman" w:cs="Arial"/>
                <w:sz w:val="20"/>
                <w:szCs w:val="20"/>
                <w:vertAlign w:val="superscript"/>
                <w:lang w:eastAsia="pl-PL"/>
              </w:rPr>
            </w:pPr>
          </w:p>
          <w:p w14:paraId="61EFE10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parowe, izolacja aparatu, mieszadło</w:t>
            </w:r>
          </w:p>
        </w:tc>
        <w:tc>
          <w:tcPr>
            <w:tcW w:w="3827" w:type="dxa"/>
            <w:tcMar>
              <w:left w:w="28" w:type="dxa"/>
              <w:right w:w="28" w:type="dxa"/>
            </w:tcMar>
          </w:tcPr>
          <w:p w14:paraId="4A99739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98%) – emitor E-106/M</w:t>
            </w:r>
          </w:p>
          <w:p w14:paraId="7BF4F0E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7EC9ACF8"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13 m</w:t>
            </w:r>
            <w:r w:rsidRPr="0075127F">
              <w:rPr>
                <w:rFonts w:eastAsia="Times New Roman" w:cs="Arial"/>
                <w:sz w:val="20"/>
                <w:szCs w:val="20"/>
                <w:vertAlign w:val="superscript"/>
                <w:lang w:eastAsia="pl-PL"/>
              </w:rPr>
              <w:t>3</w:t>
            </w:r>
          </w:p>
        </w:tc>
      </w:tr>
      <w:tr w:rsidR="0075127F" w:rsidRPr="0075127F" w14:paraId="22A93BF8" w14:textId="77777777" w:rsidTr="00701CE5">
        <w:trPr>
          <w:cantSplit/>
          <w:trHeight w:val="215"/>
        </w:trPr>
        <w:tc>
          <w:tcPr>
            <w:tcW w:w="568" w:type="dxa"/>
          </w:tcPr>
          <w:p w14:paraId="31F00E38"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15E5B99"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Reekstraktor</w:t>
            </w:r>
            <w:proofErr w:type="spellEnd"/>
          </w:p>
        </w:tc>
        <w:tc>
          <w:tcPr>
            <w:tcW w:w="709" w:type="dxa"/>
          </w:tcPr>
          <w:p w14:paraId="7BECF3F1"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C574BF4"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2,2 m</w:t>
            </w:r>
            <w:r w:rsidRPr="0075127F">
              <w:rPr>
                <w:rFonts w:eastAsia="Times New Roman" w:cs="Arial"/>
                <w:sz w:val="20"/>
                <w:szCs w:val="20"/>
                <w:vertAlign w:val="superscript"/>
                <w:lang w:eastAsia="pl-PL"/>
              </w:rPr>
              <w:t>3</w:t>
            </w:r>
          </w:p>
          <w:p w14:paraId="4C099C97" w14:textId="77777777" w:rsidR="0075127F" w:rsidRPr="0075127F" w:rsidRDefault="0075127F" w:rsidP="0075127F">
            <w:pPr>
              <w:spacing w:after="0" w:line="240" w:lineRule="auto"/>
              <w:rPr>
                <w:rFonts w:eastAsia="Times New Roman" w:cs="Arial"/>
                <w:sz w:val="20"/>
                <w:szCs w:val="20"/>
                <w:vertAlign w:val="superscript"/>
                <w:lang w:eastAsia="pl-PL"/>
              </w:rPr>
            </w:pPr>
          </w:p>
          <w:p w14:paraId="27C93B9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chłodzenie wodą, izolacja zbiornika, mieszadło</w:t>
            </w:r>
          </w:p>
        </w:tc>
        <w:tc>
          <w:tcPr>
            <w:tcW w:w="3827" w:type="dxa"/>
            <w:tcMar>
              <w:left w:w="28" w:type="dxa"/>
              <w:right w:w="28" w:type="dxa"/>
            </w:tcMar>
          </w:tcPr>
          <w:p w14:paraId="6E00484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98%) – emitor E-106/M</w:t>
            </w:r>
          </w:p>
          <w:p w14:paraId="1BE0C02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183775A7"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13 m</w:t>
            </w:r>
            <w:r w:rsidRPr="0075127F">
              <w:rPr>
                <w:rFonts w:eastAsia="Times New Roman" w:cs="Arial"/>
                <w:sz w:val="20"/>
                <w:szCs w:val="20"/>
                <w:vertAlign w:val="superscript"/>
                <w:lang w:eastAsia="pl-PL"/>
              </w:rPr>
              <w:t>3</w:t>
            </w:r>
          </w:p>
        </w:tc>
      </w:tr>
      <w:tr w:rsidR="0075127F" w:rsidRPr="0075127F" w14:paraId="775D7F14" w14:textId="77777777" w:rsidTr="00701CE5">
        <w:trPr>
          <w:cantSplit/>
          <w:trHeight w:val="215"/>
        </w:trPr>
        <w:tc>
          <w:tcPr>
            <w:tcW w:w="568" w:type="dxa"/>
          </w:tcPr>
          <w:p w14:paraId="516E6AB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13FFDAB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Rozdzielacz faz</w:t>
            </w:r>
          </w:p>
        </w:tc>
        <w:tc>
          <w:tcPr>
            <w:tcW w:w="709" w:type="dxa"/>
          </w:tcPr>
          <w:p w14:paraId="5976BD8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B52BBF7"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6,5 m</w:t>
            </w:r>
            <w:r w:rsidRPr="0075127F">
              <w:rPr>
                <w:rFonts w:eastAsia="Times New Roman" w:cs="Arial"/>
                <w:sz w:val="20"/>
                <w:szCs w:val="20"/>
                <w:vertAlign w:val="superscript"/>
                <w:lang w:eastAsia="pl-PL"/>
              </w:rPr>
              <w:t>³</w:t>
            </w:r>
          </w:p>
          <w:p w14:paraId="7001C23A" w14:textId="77777777" w:rsidR="0075127F" w:rsidRPr="0075127F" w:rsidRDefault="0075127F" w:rsidP="0075127F">
            <w:pPr>
              <w:spacing w:after="0" w:line="240" w:lineRule="auto"/>
              <w:rPr>
                <w:rFonts w:eastAsia="Times New Roman" w:cs="Arial"/>
                <w:sz w:val="20"/>
                <w:szCs w:val="20"/>
                <w:vertAlign w:val="superscript"/>
                <w:lang w:eastAsia="pl-PL"/>
              </w:rPr>
            </w:pPr>
          </w:p>
          <w:p w14:paraId="0E85209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zbiornika</w:t>
            </w:r>
          </w:p>
        </w:tc>
        <w:tc>
          <w:tcPr>
            <w:tcW w:w="3827" w:type="dxa"/>
            <w:tcMar>
              <w:left w:w="28" w:type="dxa"/>
              <w:right w:w="28" w:type="dxa"/>
            </w:tcMar>
          </w:tcPr>
          <w:p w14:paraId="243EE09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98%) – emitor E-106/M</w:t>
            </w:r>
          </w:p>
          <w:p w14:paraId="1B3B0E7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43A6F6F9"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13 m</w:t>
            </w:r>
            <w:r w:rsidRPr="0075127F">
              <w:rPr>
                <w:rFonts w:eastAsia="Times New Roman" w:cs="Arial"/>
                <w:sz w:val="20"/>
                <w:szCs w:val="20"/>
                <w:vertAlign w:val="superscript"/>
                <w:lang w:eastAsia="pl-PL"/>
              </w:rPr>
              <w:t>3</w:t>
            </w:r>
          </w:p>
        </w:tc>
      </w:tr>
      <w:tr w:rsidR="0075127F" w:rsidRPr="0075127F" w14:paraId="6AD764C9" w14:textId="77777777" w:rsidTr="00701CE5">
        <w:trPr>
          <w:cantSplit/>
          <w:trHeight w:val="215"/>
        </w:trPr>
        <w:tc>
          <w:tcPr>
            <w:tcW w:w="568" w:type="dxa"/>
          </w:tcPr>
          <w:p w14:paraId="58E10D30"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CC3CC1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Zbiorniki </w:t>
            </w:r>
            <w:proofErr w:type="spellStart"/>
            <w:r w:rsidRPr="0075127F">
              <w:rPr>
                <w:rFonts w:eastAsia="Times New Roman" w:cs="Arial"/>
                <w:sz w:val="20"/>
                <w:szCs w:val="20"/>
                <w:lang w:eastAsia="pl-PL"/>
              </w:rPr>
              <w:t>krezolanu</w:t>
            </w:r>
            <w:proofErr w:type="spellEnd"/>
            <w:r w:rsidRPr="0075127F">
              <w:rPr>
                <w:rFonts w:eastAsia="Times New Roman" w:cs="Arial"/>
                <w:sz w:val="20"/>
                <w:szCs w:val="20"/>
                <w:lang w:eastAsia="pl-PL"/>
              </w:rPr>
              <w:t xml:space="preserve"> sodu</w:t>
            </w:r>
          </w:p>
        </w:tc>
        <w:tc>
          <w:tcPr>
            <w:tcW w:w="709" w:type="dxa"/>
          </w:tcPr>
          <w:p w14:paraId="0E789C0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3</w:t>
            </w:r>
          </w:p>
        </w:tc>
        <w:tc>
          <w:tcPr>
            <w:tcW w:w="2552" w:type="dxa"/>
          </w:tcPr>
          <w:p w14:paraId="4406184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16 m</w:t>
            </w:r>
            <w:r w:rsidRPr="0075127F">
              <w:rPr>
                <w:rFonts w:eastAsia="Times New Roman" w:cs="Arial"/>
                <w:sz w:val="20"/>
                <w:szCs w:val="20"/>
                <w:vertAlign w:val="superscript"/>
                <w:lang w:eastAsia="pl-PL"/>
              </w:rPr>
              <w:t>³</w:t>
            </w:r>
          </w:p>
          <w:p w14:paraId="38DD1E13" w14:textId="77777777" w:rsidR="0075127F" w:rsidRPr="0075127F" w:rsidRDefault="0075127F" w:rsidP="0075127F">
            <w:pPr>
              <w:spacing w:after="0" w:line="240" w:lineRule="auto"/>
              <w:rPr>
                <w:rFonts w:eastAsia="Times New Roman" w:cs="Arial"/>
                <w:sz w:val="20"/>
                <w:szCs w:val="20"/>
                <w:vertAlign w:val="superscript"/>
                <w:lang w:eastAsia="pl-PL"/>
              </w:rPr>
            </w:pPr>
          </w:p>
          <w:p w14:paraId="15D79C0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zbiorników</w:t>
            </w:r>
          </w:p>
        </w:tc>
        <w:tc>
          <w:tcPr>
            <w:tcW w:w="3827" w:type="dxa"/>
            <w:tcMar>
              <w:left w:w="28" w:type="dxa"/>
              <w:right w:w="28" w:type="dxa"/>
            </w:tcMar>
          </w:tcPr>
          <w:p w14:paraId="0B89FD0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98%) – emitor E-106/M</w:t>
            </w:r>
          </w:p>
          <w:p w14:paraId="47BBF33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 </w:t>
            </w:r>
          </w:p>
          <w:p w14:paraId="106F703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p w14:paraId="1E31780E"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29 m</w:t>
            </w:r>
            <w:r w:rsidRPr="0075127F">
              <w:rPr>
                <w:rFonts w:eastAsia="Times New Roman" w:cs="Arial"/>
                <w:sz w:val="20"/>
                <w:szCs w:val="20"/>
                <w:vertAlign w:val="superscript"/>
                <w:lang w:eastAsia="pl-PL"/>
              </w:rPr>
              <w:t>3</w:t>
            </w:r>
          </w:p>
        </w:tc>
      </w:tr>
      <w:tr w:rsidR="0075127F" w:rsidRPr="0075127F" w14:paraId="7D5E8C96" w14:textId="77777777" w:rsidTr="00701CE5">
        <w:trPr>
          <w:cantSplit/>
          <w:trHeight w:val="215"/>
        </w:trPr>
        <w:tc>
          <w:tcPr>
            <w:tcW w:w="568" w:type="dxa"/>
          </w:tcPr>
          <w:p w14:paraId="64425998"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0740FA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 masy </w:t>
            </w:r>
            <w:proofErr w:type="spellStart"/>
            <w:r w:rsidRPr="0075127F">
              <w:rPr>
                <w:rFonts w:eastAsia="Times New Roman" w:cs="Arial"/>
                <w:sz w:val="20"/>
                <w:szCs w:val="20"/>
                <w:lang w:eastAsia="pl-PL"/>
              </w:rPr>
              <w:t>pokondensacyjnej</w:t>
            </w:r>
            <w:proofErr w:type="spellEnd"/>
          </w:p>
        </w:tc>
        <w:tc>
          <w:tcPr>
            <w:tcW w:w="709" w:type="dxa"/>
          </w:tcPr>
          <w:p w14:paraId="5F8A82E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5FCC4842"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5 m</w:t>
            </w:r>
            <w:r w:rsidRPr="0075127F">
              <w:rPr>
                <w:rFonts w:eastAsia="Times New Roman" w:cs="Arial"/>
                <w:sz w:val="20"/>
                <w:szCs w:val="20"/>
                <w:vertAlign w:val="superscript"/>
                <w:lang w:eastAsia="pl-PL"/>
              </w:rPr>
              <w:t>³</w:t>
            </w:r>
          </w:p>
          <w:p w14:paraId="3AFCE73D" w14:textId="77777777" w:rsidR="0075127F" w:rsidRPr="0075127F" w:rsidRDefault="0075127F" w:rsidP="0075127F">
            <w:pPr>
              <w:spacing w:after="0" w:line="240" w:lineRule="auto"/>
              <w:rPr>
                <w:rFonts w:eastAsia="Times New Roman" w:cs="Arial"/>
                <w:sz w:val="20"/>
                <w:szCs w:val="20"/>
                <w:vertAlign w:val="superscript"/>
                <w:lang w:eastAsia="pl-PL"/>
              </w:rPr>
            </w:pPr>
          </w:p>
          <w:p w14:paraId="133FF22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 izolacja zbiornika</w:t>
            </w:r>
          </w:p>
        </w:tc>
        <w:tc>
          <w:tcPr>
            <w:tcW w:w="3827" w:type="dxa"/>
            <w:tcMar>
              <w:left w:w="28" w:type="dxa"/>
              <w:right w:w="28" w:type="dxa"/>
            </w:tcMar>
          </w:tcPr>
          <w:p w14:paraId="173926E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chłodnica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podłączona do układu adsorpcji zanieczyszczeń w układzie adsorpcji ksylenu (sprawność układu 98%) – emitor E-106/M</w:t>
            </w:r>
          </w:p>
          <w:p w14:paraId="0695F48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 </w:t>
            </w:r>
          </w:p>
          <w:p w14:paraId="41D3015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p w14:paraId="56E72AB7"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13 m</w:t>
            </w:r>
            <w:r w:rsidRPr="0075127F">
              <w:rPr>
                <w:rFonts w:eastAsia="Times New Roman" w:cs="Arial"/>
                <w:sz w:val="20"/>
                <w:szCs w:val="20"/>
                <w:vertAlign w:val="superscript"/>
                <w:lang w:eastAsia="pl-PL"/>
              </w:rPr>
              <w:t>3</w:t>
            </w:r>
          </w:p>
        </w:tc>
      </w:tr>
      <w:tr w:rsidR="0075127F" w:rsidRPr="0075127F" w14:paraId="2750B871" w14:textId="77777777" w:rsidTr="00701CE5">
        <w:trPr>
          <w:cantSplit/>
          <w:trHeight w:val="55"/>
        </w:trPr>
        <w:tc>
          <w:tcPr>
            <w:tcW w:w="568" w:type="dxa"/>
          </w:tcPr>
          <w:p w14:paraId="2F445C17"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C8DB31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Kolumna destylacyjna ksylenu</w:t>
            </w:r>
          </w:p>
        </w:tc>
        <w:tc>
          <w:tcPr>
            <w:tcW w:w="709" w:type="dxa"/>
          </w:tcPr>
          <w:p w14:paraId="131CB0A2"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EB0F5B7"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1,87 m</w:t>
            </w:r>
            <w:r w:rsidRPr="0075127F">
              <w:rPr>
                <w:rFonts w:eastAsia="Times New Roman" w:cs="Arial"/>
                <w:sz w:val="20"/>
                <w:szCs w:val="20"/>
                <w:vertAlign w:val="superscript"/>
                <w:lang w:eastAsia="pl-PL"/>
              </w:rPr>
              <w:t>³</w:t>
            </w:r>
          </w:p>
          <w:p w14:paraId="75CF5687" w14:textId="77777777" w:rsidR="0075127F" w:rsidRPr="0075127F" w:rsidRDefault="0075127F" w:rsidP="0075127F">
            <w:pPr>
              <w:spacing w:after="0" w:line="240" w:lineRule="auto"/>
              <w:rPr>
                <w:rFonts w:eastAsia="Times New Roman" w:cs="Arial"/>
                <w:sz w:val="20"/>
                <w:szCs w:val="20"/>
                <w:lang w:eastAsia="pl-PL"/>
              </w:rPr>
            </w:pPr>
          </w:p>
          <w:p w14:paraId="2E376C3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destylacja z parą wodną, wypełnienie, izolacja kolumny</w:t>
            </w:r>
          </w:p>
        </w:tc>
        <w:tc>
          <w:tcPr>
            <w:tcW w:w="3827" w:type="dxa"/>
            <w:tcMar>
              <w:left w:w="28" w:type="dxa"/>
              <w:right w:w="28" w:type="dxa"/>
            </w:tcMar>
          </w:tcPr>
          <w:p w14:paraId="1F3F0E2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chłodnica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podłączona do układu adsorpcji zanieczyszczeń w układzie adsorpcji ksylenu (sprawność układu 98%) – emitor E-106/M</w:t>
            </w:r>
          </w:p>
          <w:p w14:paraId="510E293C"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13 m</w:t>
            </w:r>
            <w:r w:rsidRPr="0075127F">
              <w:rPr>
                <w:rFonts w:eastAsia="Times New Roman" w:cs="Arial"/>
                <w:sz w:val="20"/>
                <w:szCs w:val="20"/>
                <w:vertAlign w:val="superscript"/>
                <w:lang w:eastAsia="pl-PL"/>
              </w:rPr>
              <w:t>3</w:t>
            </w:r>
          </w:p>
        </w:tc>
      </w:tr>
      <w:tr w:rsidR="0075127F" w:rsidRPr="0075127F" w14:paraId="1FA078F6" w14:textId="77777777" w:rsidTr="00701CE5">
        <w:trPr>
          <w:cantSplit/>
          <w:trHeight w:val="115"/>
        </w:trPr>
        <w:tc>
          <w:tcPr>
            <w:tcW w:w="568" w:type="dxa"/>
          </w:tcPr>
          <w:p w14:paraId="5EC0922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1CB2D5FB"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Standaryzatory</w:t>
            </w:r>
            <w:proofErr w:type="spellEnd"/>
            <w:r w:rsidRPr="0075127F">
              <w:rPr>
                <w:rFonts w:eastAsia="Times New Roman" w:cs="Arial"/>
                <w:sz w:val="20"/>
                <w:szCs w:val="20"/>
                <w:lang w:eastAsia="pl-PL"/>
              </w:rPr>
              <w:t xml:space="preserve"> masy </w:t>
            </w:r>
            <w:proofErr w:type="spellStart"/>
            <w:r w:rsidRPr="0075127F">
              <w:rPr>
                <w:rFonts w:eastAsia="Times New Roman" w:cs="Arial"/>
                <w:sz w:val="20"/>
                <w:szCs w:val="20"/>
                <w:lang w:eastAsia="pl-PL"/>
              </w:rPr>
              <w:t>pokondensacyjnej</w:t>
            </w:r>
            <w:proofErr w:type="spellEnd"/>
          </w:p>
        </w:tc>
        <w:tc>
          <w:tcPr>
            <w:tcW w:w="709" w:type="dxa"/>
          </w:tcPr>
          <w:p w14:paraId="13C7B76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4</w:t>
            </w:r>
          </w:p>
        </w:tc>
        <w:tc>
          <w:tcPr>
            <w:tcW w:w="2552" w:type="dxa"/>
          </w:tcPr>
          <w:p w14:paraId="6FD4C81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32 m</w:t>
            </w:r>
            <w:r w:rsidRPr="0075127F">
              <w:rPr>
                <w:rFonts w:eastAsia="Times New Roman" w:cs="Arial"/>
                <w:sz w:val="20"/>
                <w:szCs w:val="20"/>
                <w:vertAlign w:val="superscript"/>
                <w:lang w:eastAsia="pl-PL"/>
              </w:rPr>
              <w:t>³</w:t>
            </w:r>
          </w:p>
          <w:p w14:paraId="510DA925" w14:textId="77777777" w:rsidR="0075127F" w:rsidRPr="0075127F" w:rsidRDefault="0075127F" w:rsidP="0075127F">
            <w:pPr>
              <w:spacing w:after="0" w:line="240" w:lineRule="auto"/>
              <w:rPr>
                <w:rFonts w:eastAsia="Times New Roman" w:cs="Arial"/>
                <w:sz w:val="20"/>
                <w:szCs w:val="20"/>
                <w:vertAlign w:val="superscript"/>
                <w:lang w:eastAsia="pl-PL"/>
              </w:rPr>
            </w:pPr>
          </w:p>
          <w:p w14:paraId="141EDBA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zbiorników</w:t>
            </w:r>
          </w:p>
        </w:tc>
        <w:tc>
          <w:tcPr>
            <w:tcW w:w="3827" w:type="dxa"/>
            <w:tcMar>
              <w:left w:w="28" w:type="dxa"/>
              <w:right w:w="28" w:type="dxa"/>
            </w:tcMar>
          </w:tcPr>
          <w:p w14:paraId="7EDDDFD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20E07E0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 o pojemności 235 m</w:t>
            </w:r>
            <w:r w:rsidRPr="0075127F">
              <w:rPr>
                <w:rFonts w:eastAsia="Times New Roman" w:cs="Arial"/>
                <w:sz w:val="20"/>
                <w:szCs w:val="20"/>
                <w:vertAlign w:val="superscript"/>
                <w:lang w:eastAsia="pl-PL"/>
              </w:rPr>
              <w:t>3</w:t>
            </w:r>
          </w:p>
          <w:p w14:paraId="5F501E1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19B29418" w14:textId="77777777" w:rsidTr="00701CE5">
        <w:trPr>
          <w:cantSplit/>
          <w:trHeight w:val="176"/>
        </w:trPr>
        <w:tc>
          <w:tcPr>
            <w:tcW w:w="568" w:type="dxa"/>
          </w:tcPr>
          <w:p w14:paraId="6A4D25D8"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CB1BD5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 masy </w:t>
            </w:r>
            <w:proofErr w:type="spellStart"/>
            <w:r w:rsidRPr="0075127F">
              <w:rPr>
                <w:rFonts w:eastAsia="Times New Roman" w:cs="Arial"/>
                <w:sz w:val="20"/>
                <w:szCs w:val="20"/>
                <w:lang w:eastAsia="pl-PL"/>
              </w:rPr>
              <w:t>pokondensacyjnej</w:t>
            </w:r>
            <w:proofErr w:type="spellEnd"/>
          </w:p>
        </w:tc>
        <w:tc>
          <w:tcPr>
            <w:tcW w:w="709" w:type="dxa"/>
          </w:tcPr>
          <w:p w14:paraId="39B88AD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77B33FB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63 m</w:t>
            </w:r>
            <w:r w:rsidRPr="0075127F">
              <w:rPr>
                <w:rFonts w:eastAsia="Times New Roman" w:cs="Arial"/>
                <w:sz w:val="20"/>
                <w:szCs w:val="20"/>
                <w:vertAlign w:val="superscript"/>
                <w:lang w:eastAsia="pl-PL"/>
              </w:rPr>
              <w:t>³</w:t>
            </w:r>
          </w:p>
        </w:tc>
        <w:tc>
          <w:tcPr>
            <w:tcW w:w="3827" w:type="dxa"/>
            <w:tcMar>
              <w:left w:w="28" w:type="dxa"/>
              <w:right w:w="28" w:type="dxa"/>
            </w:tcMar>
          </w:tcPr>
          <w:p w14:paraId="329FE84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3B9EF0C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235 m</w:t>
            </w:r>
            <w:r w:rsidRPr="0075127F">
              <w:rPr>
                <w:rFonts w:eastAsia="Times New Roman" w:cs="Arial"/>
                <w:sz w:val="20"/>
                <w:szCs w:val="20"/>
                <w:vertAlign w:val="superscript"/>
                <w:lang w:eastAsia="pl-PL"/>
              </w:rPr>
              <w:t>3</w:t>
            </w:r>
          </w:p>
          <w:p w14:paraId="5B885F0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746C6474" w14:textId="77777777" w:rsidTr="00701CE5">
        <w:trPr>
          <w:cantSplit/>
          <w:trHeight w:val="375"/>
        </w:trPr>
        <w:tc>
          <w:tcPr>
            <w:tcW w:w="568" w:type="dxa"/>
          </w:tcPr>
          <w:p w14:paraId="72E81C8E"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D9C6A7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stabilizatora MCPA-DMA</w:t>
            </w:r>
          </w:p>
        </w:tc>
        <w:tc>
          <w:tcPr>
            <w:tcW w:w="709" w:type="dxa"/>
          </w:tcPr>
          <w:p w14:paraId="04AE6E2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2C52DE8"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15 m</w:t>
            </w:r>
            <w:r w:rsidRPr="0075127F">
              <w:rPr>
                <w:rFonts w:eastAsia="Times New Roman" w:cs="Arial"/>
                <w:sz w:val="20"/>
                <w:szCs w:val="20"/>
                <w:vertAlign w:val="superscript"/>
                <w:lang w:eastAsia="pl-PL"/>
              </w:rPr>
              <w:t>³</w:t>
            </w:r>
          </w:p>
          <w:p w14:paraId="517EDF4B" w14:textId="77777777" w:rsidR="0075127F" w:rsidRPr="0075127F" w:rsidRDefault="0075127F" w:rsidP="0075127F">
            <w:pPr>
              <w:spacing w:after="0" w:line="240" w:lineRule="auto"/>
              <w:rPr>
                <w:rFonts w:eastAsia="Times New Roman" w:cs="Arial"/>
                <w:sz w:val="20"/>
                <w:szCs w:val="20"/>
                <w:vertAlign w:val="superscript"/>
                <w:lang w:eastAsia="pl-PL"/>
              </w:rPr>
            </w:pPr>
          </w:p>
          <w:p w14:paraId="0B491B1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zbiornika</w:t>
            </w:r>
          </w:p>
        </w:tc>
        <w:tc>
          <w:tcPr>
            <w:tcW w:w="3827" w:type="dxa"/>
            <w:tcMar>
              <w:left w:w="28" w:type="dxa"/>
              <w:right w:w="28" w:type="dxa"/>
            </w:tcMar>
          </w:tcPr>
          <w:p w14:paraId="0E9FEDF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2879A6BA"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29 m</w:t>
            </w:r>
            <w:r w:rsidRPr="0075127F">
              <w:rPr>
                <w:rFonts w:eastAsia="Times New Roman" w:cs="Arial"/>
                <w:sz w:val="20"/>
                <w:szCs w:val="20"/>
                <w:vertAlign w:val="superscript"/>
                <w:lang w:eastAsia="pl-PL"/>
              </w:rPr>
              <w:t>3</w:t>
            </w:r>
          </w:p>
          <w:p w14:paraId="5DFE00A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1F7CCD20" w14:textId="77777777" w:rsidTr="00701CE5">
        <w:trPr>
          <w:cantSplit/>
          <w:trHeight w:val="375"/>
        </w:trPr>
        <w:tc>
          <w:tcPr>
            <w:tcW w:w="568" w:type="dxa"/>
          </w:tcPr>
          <w:p w14:paraId="7D56A927"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00A4367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Reaktor syntezy stabilizatora MCPA-DMA</w:t>
            </w:r>
          </w:p>
        </w:tc>
        <w:tc>
          <w:tcPr>
            <w:tcW w:w="709" w:type="dxa"/>
          </w:tcPr>
          <w:p w14:paraId="36CAC328"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1BADB166"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V-3 m</w:t>
            </w:r>
            <w:r w:rsidRPr="0075127F">
              <w:rPr>
                <w:rFonts w:eastAsia="Times New Roman" w:cs="Arial"/>
                <w:sz w:val="20"/>
                <w:szCs w:val="20"/>
                <w:vertAlign w:val="superscript"/>
                <w:lang w:eastAsia="pl-PL"/>
              </w:rPr>
              <w:t>³</w:t>
            </w:r>
          </w:p>
          <w:p w14:paraId="717B492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zbiornika, chłodzenie płaszczowe roztworem glikolu</w:t>
            </w:r>
          </w:p>
          <w:p w14:paraId="21B258BA" w14:textId="77777777" w:rsidR="0075127F" w:rsidRPr="0075127F" w:rsidRDefault="0075127F" w:rsidP="0075127F">
            <w:pPr>
              <w:spacing w:after="0" w:line="240" w:lineRule="auto"/>
              <w:rPr>
                <w:rFonts w:eastAsia="Times New Roman" w:cs="Arial"/>
                <w:sz w:val="20"/>
                <w:szCs w:val="20"/>
                <w:lang w:eastAsia="pl-PL"/>
              </w:rPr>
            </w:pPr>
          </w:p>
        </w:tc>
        <w:tc>
          <w:tcPr>
            <w:tcW w:w="3827" w:type="dxa"/>
            <w:tcMar>
              <w:left w:w="28" w:type="dxa"/>
              <w:right w:w="28" w:type="dxa"/>
            </w:tcMar>
          </w:tcPr>
          <w:p w14:paraId="52029F4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aminowej (sprawność układu 98%) – emitor E – 105/M</w:t>
            </w:r>
          </w:p>
          <w:p w14:paraId="49A53A1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 </w:t>
            </w:r>
          </w:p>
          <w:p w14:paraId="62B343C6"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29 m</w:t>
            </w:r>
            <w:r w:rsidRPr="0075127F">
              <w:rPr>
                <w:rFonts w:eastAsia="Times New Roman" w:cs="Arial"/>
                <w:sz w:val="20"/>
                <w:szCs w:val="20"/>
                <w:vertAlign w:val="superscript"/>
                <w:lang w:eastAsia="pl-PL"/>
              </w:rPr>
              <w:t>3</w:t>
            </w:r>
          </w:p>
          <w:p w14:paraId="123BE996" w14:textId="77777777" w:rsidR="0075127F" w:rsidRPr="0075127F" w:rsidRDefault="0075127F" w:rsidP="0075127F">
            <w:pPr>
              <w:spacing w:after="0" w:line="240" w:lineRule="auto"/>
              <w:rPr>
                <w:rFonts w:eastAsia="Times New Roman" w:cs="Arial"/>
                <w:sz w:val="20"/>
                <w:szCs w:val="20"/>
                <w:lang w:eastAsia="pl-PL"/>
              </w:rPr>
            </w:pPr>
          </w:p>
        </w:tc>
      </w:tr>
      <w:tr w:rsidR="0075127F" w:rsidRPr="0075127F" w14:paraId="04C2FE5E" w14:textId="77777777" w:rsidTr="00701CE5">
        <w:trPr>
          <w:cantSplit/>
          <w:trHeight w:val="313"/>
        </w:trPr>
        <w:tc>
          <w:tcPr>
            <w:tcW w:w="568" w:type="dxa"/>
          </w:tcPr>
          <w:p w14:paraId="11D60FDB"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C2B061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 naporowy chlorku </w:t>
            </w:r>
            <w:proofErr w:type="spellStart"/>
            <w:r w:rsidRPr="0075127F">
              <w:rPr>
                <w:rFonts w:eastAsia="Times New Roman" w:cs="Arial"/>
                <w:sz w:val="20"/>
                <w:szCs w:val="20"/>
                <w:lang w:eastAsia="pl-PL"/>
              </w:rPr>
              <w:t>chloroacetylu</w:t>
            </w:r>
            <w:proofErr w:type="spellEnd"/>
          </w:p>
        </w:tc>
        <w:tc>
          <w:tcPr>
            <w:tcW w:w="709" w:type="dxa"/>
          </w:tcPr>
          <w:p w14:paraId="7996AAA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241CB46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V=0,6 m</w:t>
            </w:r>
            <w:r w:rsidRPr="0075127F">
              <w:rPr>
                <w:rFonts w:eastAsia="Times New Roman" w:cs="Arial"/>
                <w:sz w:val="20"/>
                <w:szCs w:val="20"/>
                <w:vertAlign w:val="superscript"/>
                <w:lang w:eastAsia="pl-PL"/>
              </w:rPr>
              <w:t>³</w:t>
            </w:r>
          </w:p>
        </w:tc>
        <w:tc>
          <w:tcPr>
            <w:tcW w:w="3827" w:type="dxa"/>
            <w:tcMar>
              <w:left w:w="28" w:type="dxa"/>
              <w:right w:w="28" w:type="dxa"/>
            </w:tcMar>
          </w:tcPr>
          <w:p w14:paraId="7C4101F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zamknięcia cieczowego wypełnionego roztworem ługu sodowego absorbującego zanieczyszczenia gazowe - (sprawność układu 99,9%)</w:t>
            </w:r>
          </w:p>
          <w:p w14:paraId="64F57649"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29 m</w:t>
            </w:r>
            <w:r w:rsidRPr="0075127F">
              <w:rPr>
                <w:rFonts w:eastAsia="Times New Roman" w:cs="Arial"/>
                <w:sz w:val="20"/>
                <w:szCs w:val="20"/>
                <w:vertAlign w:val="superscript"/>
                <w:lang w:eastAsia="pl-PL"/>
              </w:rPr>
              <w:t>3</w:t>
            </w:r>
          </w:p>
          <w:p w14:paraId="37C7BDA4" w14:textId="77777777" w:rsidR="0075127F" w:rsidRPr="0075127F" w:rsidRDefault="0075127F" w:rsidP="0075127F">
            <w:pPr>
              <w:spacing w:after="0" w:line="240" w:lineRule="auto"/>
              <w:rPr>
                <w:rFonts w:eastAsia="Times New Roman" w:cs="Arial"/>
                <w:sz w:val="20"/>
                <w:szCs w:val="20"/>
                <w:vertAlign w:val="superscript"/>
                <w:lang w:eastAsia="pl-PL"/>
              </w:rPr>
            </w:pPr>
          </w:p>
        </w:tc>
      </w:tr>
      <w:tr w:rsidR="0075127F" w:rsidRPr="0075127F" w14:paraId="3B5D009D" w14:textId="77777777" w:rsidTr="00701CE5">
        <w:trPr>
          <w:cantSplit/>
          <w:trHeight w:val="313"/>
        </w:trPr>
        <w:tc>
          <w:tcPr>
            <w:tcW w:w="568" w:type="dxa"/>
          </w:tcPr>
          <w:p w14:paraId="47A5220E"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5185EF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Zamkniecie cieczowe</w:t>
            </w:r>
          </w:p>
        </w:tc>
        <w:tc>
          <w:tcPr>
            <w:tcW w:w="709" w:type="dxa"/>
          </w:tcPr>
          <w:p w14:paraId="3300B29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CD09B9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V=0,2 m</w:t>
            </w:r>
            <w:r w:rsidRPr="0075127F">
              <w:rPr>
                <w:rFonts w:eastAsia="Times New Roman" w:cs="Arial"/>
                <w:sz w:val="20"/>
                <w:szCs w:val="20"/>
                <w:vertAlign w:val="superscript"/>
                <w:lang w:eastAsia="pl-PL"/>
              </w:rPr>
              <w:t>³</w:t>
            </w:r>
          </w:p>
        </w:tc>
        <w:tc>
          <w:tcPr>
            <w:tcW w:w="3827" w:type="dxa"/>
            <w:tcMar>
              <w:left w:w="28" w:type="dxa"/>
              <w:right w:w="28" w:type="dxa"/>
            </w:tcMar>
          </w:tcPr>
          <w:p w14:paraId="29EE6519"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odgazy</w:t>
            </w:r>
            <w:proofErr w:type="spellEnd"/>
            <w:r w:rsidRPr="0075127F">
              <w:rPr>
                <w:rFonts w:eastAsia="Times New Roman" w:cs="Arial"/>
                <w:sz w:val="20"/>
                <w:szCs w:val="20"/>
                <w:lang w:eastAsia="pl-PL"/>
              </w:rPr>
              <w:t xml:space="preserve"> odprowadzone do atmosfery</w:t>
            </w:r>
          </w:p>
          <w:p w14:paraId="39A9371D"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29 m</w:t>
            </w:r>
            <w:r w:rsidRPr="0075127F">
              <w:rPr>
                <w:rFonts w:eastAsia="Times New Roman" w:cs="Arial"/>
                <w:sz w:val="20"/>
                <w:szCs w:val="20"/>
                <w:vertAlign w:val="superscript"/>
                <w:lang w:eastAsia="pl-PL"/>
              </w:rPr>
              <w:t>3</w:t>
            </w:r>
          </w:p>
          <w:p w14:paraId="2BB434DE" w14:textId="77777777" w:rsidR="0075127F" w:rsidRPr="0075127F" w:rsidRDefault="0075127F" w:rsidP="0075127F">
            <w:pPr>
              <w:spacing w:after="0" w:line="240" w:lineRule="auto"/>
              <w:rPr>
                <w:rFonts w:eastAsia="Times New Roman" w:cs="Arial"/>
                <w:sz w:val="20"/>
                <w:szCs w:val="20"/>
                <w:lang w:eastAsia="pl-PL"/>
              </w:rPr>
            </w:pPr>
          </w:p>
        </w:tc>
      </w:tr>
      <w:tr w:rsidR="0075127F" w:rsidRPr="0075127F" w14:paraId="5D055C2A" w14:textId="77777777" w:rsidTr="00701CE5">
        <w:trPr>
          <w:cantSplit/>
          <w:trHeight w:val="313"/>
        </w:trPr>
        <w:tc>
          <w:tcPr>
            <w:tcW w:w="568" w:type="dxa"/>
          </w:tcPr>
          <w:p w14:paraId="79ED6A50"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41472C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kwasu solnego</w:t>
            </w:r>
          </w:p>
        </w:tc>
        <w:tc>
          <w:tcPr>
            <w:tcW w:w="709" w:type="dxa"/>
          </w:tcPr>
          <w:p w14:paraId="3F831AF9"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23AE998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32 m</w:t>
            </w:r>
            <w:r w:rsidRPr="0075127F">
              <w:rPr>
                <w:rFonts w:eastAsia="Times New Roman" w:cs="Arial"/>
                <w:sz w:val="20"/>
                <w:szCs w:val="20"/>
                <w:vertAlign w:val="superscript"/>
                <w:lang w:eastAsia="pl-PL"/>
              </w:rPr>
              <w:t>³</w:t>
            </w:r>
          </w:p>
        </w:tc>
        <w:tc>
          <w:tcPr>
            <w:tcW w:w="3827" w:type="dxa"/>
            <w:tcMar>
              <w:left w:w="28" w:type="dxa"/>
              <w:right w:w="28" w:type="dxa"/>
            </w:tcMar>
          </w:tcPr>
          <w:p w14:paraId="7C44861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6BD81297"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94 m</w:t>
            </w:r>
            <w:r w:rsidRPr="0075127F">
              <w:rPr>
                <w:rFonts w:eastAsia="Times New Roman" w:cs="Arial"/>
                <w:sz w:val="20"/>
                <w:szCs w:val="20"/>
                <w:vertAlign w:val="superscript"/>
                <w:lang w:eastAsia="pl-PL"/>
              </w:rPr>
              <w:t>3</w:t>
            </w:r>
          </w:p>
          <w:p w14:paraId="5B4E119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21309729" w14:textId="77777777" w:rsidTr="00701CE5">
        <w:trPr>
          <w:cantSplit/>
          <w:trHeight w:val="55"/>
        </w:trPr>
        <w:tc>
          <w:tcPr>
            <w:tcW w:w="568" w:type="dxa"/>
          </w:tcPr>
          <w:p w14:paraId="31ADABB3"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EA0AFD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kwasu solnego</w:t>
            </w:r>
          </w:p>
        </w:tc>
        <w:tc>
          <w:tcPr>
            <w:tcW w:w="709" w:type="dxa"/>
          </w:tcPr>
          <w:p w14:paraId="2586C5B1"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E5AD11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 m</w:t>
            </w:r>
            <w:r w:rsidRPr="0075127F">
              <w:rPr>
                <w:rFonts w:eastAsia="Times New Roman" w:cs="Arial"/>
                <w:sz w:val="20"/>
                <w:szCs w:val="20"/>
                <w:vertAlign w:val="superscript"/>
                <w:lang w:eastAsia="pl-PL"/>
              </w:rPr>
              <w:t>³</w:t>
            </w:r>
          </w:p>
        </w:tc>
        <w:tc>
          <w:tcPr>
            <w:tcW w:w="3827" w:type="dxa"/>
            <w:tcMar>
              <w:left w:w="28" w:type="dxa"/>
              <w:right w:w="28" w:type="dxa"/>
            </w:tcMar>
          </w:tcPr>
          <w:p w14:paraId="3D137B1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2F666CF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94 m</w:t>
            </w:r>
            <w:r w:rsidRPr="0075127F">
              <w:rPr>
                <w:rFonts w:eastAsia="Times New Roman" w:cs="Arial"/>
                <w:sz w:val="20"/>
                <w:szCs w:val="20"/>
                <w:vertAlign w:val="superscript"/>
                <w:lang w:eastAsia="pl-PL"/>
              </w:rPr>
              <w:t>3</w:t>
            </w:r>
          </w:p>
          <w:p w14:paraId="076DFA8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monitorowanie poziomu napełnienia zbiorników </w:t>
            </w:r>
          </w:p>
        </w:tc>
      </w:tr>
      <w:tr w:rsidR="0075127F" w:rsidRPr="0075127F" w14:paraId="1BA09526" w14:textId="77777777" w:rsidTr="00701CE5">
        <w:trPr>
          <w:cantSplit/>
          <w:trHeight w:val="313"/>
        </w:trPr>
        <w:tc>
          <w:tcPr>
            <w:tcW w:w="568" w:type="dxa"/>
          </w:tcPr>
          <w:p w14:paraId="6023C760"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7A492A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Zbiorniki podchlorynu sodu</w:t>
            </w:r>
          </w:p>
        </w:tc>
        <w:tc>
          <w:tcPr>
            <w:tcW w:w="709" w:type="dxa"/>
          </w:tcPr>
          <w:p w14:paraId="5F9AF64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56E69A98"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32 m</w:t>
            </w:r>
            <w:r w:rsidRPr="0075127F">
              <w:rPr>
                <w:rFonts w:eastAsia="Times New Roman" w:cs="Arial"/>
                <w:sz w:val="20"/>
                <w:szCs w:val="20"/>
                <w:vertAlign w:val="superscript"/>
                <w:lang w:eastAsia="pl-PL"/>
              </w:rPr>
              <w:t>³</w:t>
            </w:r>
          </w:p>
          <w:p w14:paraId="67C597C7" w14:textId="77777777" w:rsidR="0075127F" w:rsidRPr="0075127F" w:rsidRDefault="0075127F" w:rsidP="0075127F">
            <w:pPr>
              <w:spacing w:after="0" w:line="240" w:lineRule="auto"/>
              <w:rPr>
                <w:rFonts w:eastAsia="Times New Roman" w:cs="Arial"/>
                <w:sz w:val="20"/>
                <w:szCs w:val="20"/>
                <w:vertAlign w:val="superscript"/>
                <w:lang w:eastAsia="pl-PL"/>
              </w:rPr>
            </w:pPr>
          </w:p>
          <w:p w14:paraId="225C8FF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zbiorników</w:t>
            </w:r>
          </w:p>
        </w:tc>
        <w:tc>
          <w:tcPr>
            <w:tcW w:w="3827" w:type="dxa"/>
            <w:tcMar>
              <w:left w:w="28" w:type="dxa"/>
              <w:right w:w="28" w:type="dxa"/>
            </w:tcMar>
          </w:tcPr>
          <w:p w14:paraId="540C25C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71118FAA"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56 m</w:t>
            </w:r>
            <w:r w:rsidRPr="0075127F">
              <w:rPr>
                <w:rFonts w:eastAsia="Times New Roman" w:cs="Arial"/>
                <w:sz w:val="20"/>
                <w:szCs w:val="20"/>
                <w:vertAlign w:val="superscript"/>
                <w:lang w:eastAsia="pl-PL"/>
              </w:rPr>
              <w:t>3</w:t>
            </w:r>
          </w:p>
          <w:p w14:paraId="49C1673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3F1D61A5" w14:textId="77777777" w:rsidTr="00701CE5">
        <w:trPr>
          <w:cantSplit/>
          <w:trHeight w:val="313"/>
        </w:trPr>
        <w:tc>
          <w:tcPr>
            <w:tcW w:w="568" w:type="dxa"/>
          </w:tcPr>
          <w:p w14:paraId="7A869E2E"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196F409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Chloratory 1, 2 i 3 stopnia</w:t>
            </w:r>
          </w:p>
        </w:tc>
        <w:tc>
          <w:tcPr>
            <w:tcW w:w="709" w:type="dxa"/>
          </w:tcPr>
          <w:p w14:paraId="5C0D169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3</w:t>
            </w:r>
          </w:p>
        </w:tc>
        <w:tc>
          <w:tcPr>
            <w:tcW w:w="2552" w:type="dxa"/>
          </w:tcPr>
          <w:p w14:paraId="7D28EB8E"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10,4 m³</w:t>
            </w:r>
          </w:p>
        </w:tc>
        <w:tc>
          <w:tcPr>
            <w:tcW w:w="3827" w:type="dxa"/>
            <w:tcMar>
              <w:left w:w="28" w:type="dxa"/>
              <w:right w:w="28" w:type="dxa"/>
            </w:tcMar>
          </w:tcPr>
          <w:p w14:paraId="25E1B01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5E2CD51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aparatów w budynku produkcyjnym (ob. 1285), wyposażonym w wewnętrzną kanalizację technologiczną</w:t>
            </w:r>
          </w:p>
          <w:p w14:paraId="78F7CDC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559E909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reaktorów</w:t>
            </w:r>
          </w:p>
        </w:tc>
      </w:tr>
      <w:tr w:rsidR="0075127F" w:rsidRPr="0075127F" w14:paraId="5BECEDD0" w14:textId="77777777" w:rsidTr="00701CE5">
        <w:trPr>
          <w:cantSplit/>
          <w:trHeight w:val="313"/>
        </w:trPr>
        <w:tc>
          <w:tcPr>
            <w:tcW w:w="568" w:type="dxa"/>
          </w:tcPr>
          <w:p w14:paraId="6537D5A6"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A0C31E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Stacja rozładunku siarczynu sodu z worków 25kg</w:t>
            </w:r>
          </w:p>
        </w:tc>
        <w:tc>
          <w:tcPr>
            <w:tcW w:w="709" w:type="dxa"/>
          </w:tcPr>
          <w:p w14:paraId="30E404C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698ECB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Wydajność rozładunku 0,4 m³/h</w:t>
            </w:r>
          </w:p>
        </w:tc>
        <w:tc>
          <w:tcPr>
            <w:tcW w:w="3827" w:type="dxa"/>
            <w:tcMar>
              <w:left w:w="28" w:type="dxa"/>
              <w:right w:w="28" w:type="dxa"/>
            </w:tcMar>
          </w:tcPr>
          <w:p w14:paraId="23BCE8F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21421B1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odsysanie pyłów ze stanowiska rozładunku do filtra tkaninowego (sprawność urządzenia 96%)</w:t>
            </w:r>
          </w:p>
          <w:p w14:paraId="0015B5D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60C98003" w14:textId="77777777" w:rsidTr="00701CE5">
        <w:trPr>
          <w:cantSplit/>
          <w:trHeight w:val="313"/>
        </w:trPr>
        <w:tc>
          <w:tcPr>
            <w:tcW w:w="568" w:type="dxa"/>
          </w:tcPr>
          <w:p w14:paraId="2B6C2B1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FBCFED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roztworu siarczynu sodu</w:t>
            </w:r>
          </w:p>
        </w:tc>
        <w:tc>
          <w:tcPr>
            <w:tcW w:w="709" w:type="dxa"/>
          </w:tcPr>
          <w:p w14:paraId="408A86B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1D5F85F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6,4 m³</w:t>
            </w:r>
          </w:p>
          <w:p w14:paraId="74A3C40C" w14:textId="77777777" w:rsidR="0075127F" w:rsidRPr="0075127F" w:rsidRDefault="0075127F" w:rsidP="0075127F">
            <w:pPr>
              <w:spacing w:after="0" w:line="240" w:lineRule="auto"/>
              <w:rPr>
                <w:rFonts w:eastAsia="Times New Roman" w:cs="Arial"/>
                <w:sz w:val="20"/>
                <w:szCs w:val="20"/>
                <w:lang w:eastAsia="pl-PL"/>
              </w:rPr>
            </w:pPr>
          </w:p>
          <w:p w14:paraId="49A506B5"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ogrzewanie parowe, izolacja aparatu, mieszadło</w:t>
            </w:r>
          </w:p>
        </w:tc>
        <w:tc>
          <w:tcPr>
            <w:tcW w:w="3827" w:type="dxa"/>
            <w:tcMar>
              <w:left w:w="28" w:type="dxa"/>
              <w:right w:w="28" w:type="dxa"/>
            </w:tcMar>
          </w:tcPr>
          <w:p w14:paraId="5AFF1B7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07CD18D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623ED8E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201500B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reaktora</w:t>
            </w:r>
          </w:p>
        </w:tc>
      </w:tr>
      <w:tr w:rsidR="0075127F" w:rsidRPr="0075127F" w14:paraId="2A1E7364" w14:textId="77777777" w:rsidTr="00701CE5">
        <w:trPr>
          <w:cantSplit/>
          <w:trHeight w:val="313"/>
        </w:trPr>
        <w:tc>
          <w:tcPr>
            <w:tcW w:w="568" w:type="dxa"/>
          </w:tcPr>
          <w:p w14:paraId="2D40E5E2"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DBFCD1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roztworu siarczynu sodu</w:t>
            </w:r>
          </w:p>
        </w:tc>
        <w:tc>
          <w:tcPr>
            <w:tcW w:w="709" w:type="dxa"/>
          </w:tcPr>
          <w:p w14:paraId="322AE75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2F97FC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12 m³</w:t>
            </w:r>
          </w:p>
          <w:p w14:paraId="28A784E1" w14:textId="77777777" w:rsidR="0075127F" w:rsidRPr="0075127F" w:rsidRDefault="0075127F" w:rsidP="0075127F">
            <w:pPr>
              <w:spacing w:after="0" w:line="240" w:lineRule="auto"/>
              <w:rPr>
                <w:rFonts w:eastAsia="Times New Roman" w:cs="Arial"/>
                <w:sz w:val="20"/>
                <w:szCs w:val="20"/>
                <w:lang w:eastAsia="pl-PL"/>
              </w:rPr>
            </w:pPr>
          </w:p>
          <w:p w14:paraId="3DA17D3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ogrzewanie elektryczne, izolacja aparatu</w:t>
            </w:r>
          </w:p>
        </w:tc>
        <w:tc>
          <w:tcPr>
            <w:tcW w:w="3827" w:type="dxa"/>
            <w:tcMar>
              <w:left w:w="28" w:type="dxa"/>
              <w:right w:w="28" w:type="dxa"/>
            </w:tcMar>
          </w:tcPr>
          <w:p w14:paraId="774C5EE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47E25E53" w14:textId="69EBD461"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524960D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64158F1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5966B343" w14:textId="77777777" w:rsidTr="00701CE5">
        <w:trPr>
          <w:cantSplit/>
          <w:trHeight w:val="55"/>
        </w:trPr>
        <w:tc>
          <w:tcPr>
            <w:tcW w:w="568" w:type="dxa"/>
          </w:tcPr>
          <w:p w14:paraId="6D3D929A"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E2DFE87"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Wykwaszacz</w:t>
            </w:r>
            <w:proofErr w:type="spellEnd"/>
          </w:p>
        </w:tc>
        <w:tc>
          <w:tcPr>
            <w:tcW w:w="709" w:type="dxa"/>
          </w:tcPr>
          <w:p w14:paraId="758A602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589698C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8 m³</w:t>
            </w:r>
          </w:p>
          <w:p w14:paraId="2470969D" w14:textId="77777777" w:rsidR="0075127F" w:rsidRPr="0075127F" w:rsidRDefault="0075127F" w:rsidP="0075127F">
            <w:pPr>
              <w:spacing w:after="0" w:line="240" w:lineRule="auto"/>
              <w:rPr>
                <w:rFonts w:eastAsia="Times New Roman" w:cs="Arial"/>
                <w:sz w:val="20"/>
                <w:szCs w:val="20"/>
                <w:lang w:eastAsia="pl-PL"/>
              </w:rPr>
            </w:pPr>
          </w:p>
          <w:p w14:paraId="0E4EC9F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chłodzenie glikolem, izolacja aparatu, mieszadło</w:t>
            </w:r>
          </w:p>
        </w:tc>
        <w:tc>
          <w:tcPr>
            <w:tcW w:w="3827" w:type="dxa"/>
            <w:tcMar>
              <w:left w:w="28" w:type="dxa"/>
              <w:right w:w="28" w:type="dxa"/>
            </w:tcMar>
          </w:tcPr>
          <w:p w14:paraId="7FA70D2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46AF834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564B2D8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1D1F6B5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36A3F714" w14:textId="77777777" w:rsidTr="00701CE5">
        <w:trPr>
          <w:cantSplit/>
          <w:trHeight w:val="55"/>
        </w:trPr>
        <w:tc>
          <w:tcPr>
            <w:tcW w:w="568" w:type="dxa"/>
          </w:tcPr>
          <w:p w14:paraId="53F8016F"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C5BCEF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buforowy zawiesiny MCPA</w:t>
            </w:r>
          </w:p>
        </w:tc>
        <w:tc>
          <w:tcPr>
            <w:tcW w:w="709" w:type="dxa"/>
          </w:tcPr>
          <w:p w14:paraId="1920038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7C33CFD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20 m³</w:t>
            </w:r>
          </w:p>
          <w:p w14:paraId="6ABA6D95" w14:textId="77777777" w:rsidR="0075127F" w:rsidRPr="0075127F" w:rsidRDefault="0075127F" w:rsidP="0075127F">
            <w:pPr>
              <w:spacing w:after="0" w:line="240" w:lineRule="auto"/>
              <w:rPr>
                <w:rFonts w:eastAsia="Times New Roman" w:cs="Arial"/>
                <w:sz w:val="20"/>
                <w:szCs w:val="20"/>
                <w:lang w:eastAsia="pl-PL"/>
              </w:rPr>
            </w:pPr>
          </w:p>
          <w:p w14:paraId="0D0AE9B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aparatu, mieszadło</w:t>
            </w:r>
          </w:p>
        </w:tc>
        <w:tc>
          <w:tcPr>
            <w:tcW w:w="3827" w:type="dxa"/>
            <w:tcMar>
              <w:left w:w="28" w:type="dxa"/>
              <w:right w:w="28" w:type="dxa"/>
            </w:tcMar>
          </w:tcPr>
          <w:p w14:paraId="76B5ADC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32D7CAD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1B8E3C9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3AB7C24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7B65E56F" w14:textId="77777777" w:rsidTr="00701CE5">
        <w:trPr>
          <w:cantSplit/>
          <w:trHeight w:val="57"/>
        </w:trPr>
        <w:tc>
          <w:tcPr>
            <w:tcW w:w="568" w:type="dxa"/>
          </w:tcPr>
          <w:p w14:paraId="4B4A8E56"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06434B7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naporowy zawiesiny MCPA</w:t>
            </w:r>
          </w:p>
        </w:tc>
        <w:tc>
          <w:tcPr>
            <w:tcW w:w="709" w:type="dxa"/>
          </w:tcPr>
          <w:p w14:paraId="5EB1EB7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6AA4188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6 m³</w:t>
            </w:r>
          </w:p>
          <w:p w14:paraId="344D4E54" w14:textId="77777777" w:rsidR="0075127F" w:rsidRPr="0075127F" w:rsidRDefault="0075127F" w:rsidP="0075127F">
            <w:pPr>
              <w:spacing w:after="0" w:line="240" w:lineRule="auto"/>
              <w:rPr>
                <w:rFonts w:eastAsia="Times New Roman" w:cs="Arial"/>
                <w:sz w:val="20"/>
                <w:szCs w:val="20"/>
                <w:lang w:eastAsia="pl-PL"/>
              </w:rPr>
            </w:pPr>
          </w:p>
          <w:p w14:paraId="14C2C63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mieszadło</w:t>
            </w:r>
          </w:p>
        </w:tc>
        <w:tc>
          <w:tcPr>
            <w:tcW w:w="3827" w:type="dxa"/>
            <w:tcMar>
              <w:left w:w="28" w:type="dxa"/>
              <w:right w:w="28" w:type="dxa"/>
            </w:tcMar>
          </w:tcPr>
          <w:p w14:paraId="0F3AA2F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578BA58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235A92F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64C52D4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297EE06E" w14:textId="77777777" w:rsidTr="00701CE5">
        <w:trPr>
          <w:cantSplit/>
          <w:trHeight w:val="367"/>
        </w:trPr>
        <w:tc>
          <w:tcPr>
            <w:tcW w:w="568" w:type="dxa"/>
          </w:tcPr>
          <w:p w14:paraId="0F1FD6D4"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3812E1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Wirówki</w:t>
            </w:r>
          </w:p>
        </w:tc>
        <w:tc>
          <w:tcPr>
            <w:tcW w:w="709" w:type="dxa"/>
          </w:tcPr>
          <w:p w14:paraId="1DD25FE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2AB7080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Max prędkość obrotowa 1030 </w:t>
            </w:r>
            <w:proofErr w:type="spellStart"/>
            <w:r w:rsidRPr="0075127F">
              <w:rPr>
                <w:rFonts w:eastAsia="Times New Roman" w:cs="Arial"/>
                <w:sz w:val="20"/>
                <w:szCs w:val="20"/>
                <w:lang w:eastAsia="pl-PL"/>
              </w:rPr>
              <w:t>obr</w:t>
            </w:r>
            <w:proofErr w:type="spellEnd"/>
            <w:r w:rsidRPr="0075127F">
              <w:rPr>
                <w:rFonts w:eastAsia="Times New Roman" w:cs="Arial"/>
                <w:sz w:val="20"/>
                <w:szCs w:val="20"/>
                <w:lang w:eastAsia="pl-PL"/>
              </w:rPr>
              <w:t>/min</w:t>
            </w:r>
          </w:p>
        </w:tc>
        <w:tc>
          <w:tcPr>
            <w:tcW w:w="3827" w:type="dxa"/>
            <w:tcMar>
              <w:left w:w="28" w:type="dxa"/>
              <w:right w:w="28" w:type="dxa"/>
            </w:tcMar>
          </w:tcPr>
          <w:p w14:paraId="4ABCA55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4220443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6AE6AA2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2E19A94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7736EA1D" w14:textId="77777777" w:rsidTr="00701CE5">
        <w:trPr>
          <w:cantSplit/>
          <w:trHeight w:val="401"/>
        </w:trPr>
        <w:tc>
          <w:tcPr>
            <w:tcW w:w="568" w:type="dxa"/>
          </w:tcPr>
          <w:p w14:paraId="0374B02F"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E97B4D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wody po myciu</w:t>
            </w:r>
          </w:p>
        </w:tc>
        <w:tc>
          <w:tcPr>
            <w:tcW w:w="709" w:type="dxa"/>
          </w:tcPr>
          <w:p w14:paraId="0D019E09"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1218716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6 m³</w:t>
            </w:r>
          </w:p>
          <w:p w14:paraId="4EC31D63" w14:textId="77777777" w:rsidR="0075127F" w:rsidRPr="0075127F" w:rsidRDefault="0075127F" w:rsidP="0075127F">
            <w:pPr>
              <w:spacing w:after="0" w:line="240" w:lineRule="auto"/>
              <w:rPr>
                <w:rFonts w:eastAsia="Times New Roman" w:cs="Arial"/>
                <w:sz w:val="20"/>
                <w:szCs w:val="20"/>
                <w:lang w:eastAsia="pl-PL"/>
              </w:rPr>
            </w:pPr>
          </w:p>
          <w:p w14:paraId="2E4B35C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aparatu</w:t>
            </w:r>
          </w:p>
        </w:tc>
        <w:tc>
          <w:tcPr>
            <w:tcW w:w="3827" w:type="dxa"/>
            <w:tcMar>
              <w:left w:w="28" w:type="dxa"/>
              <w:right w:w="28" w:type="dxa"/>
            </w:tcMar>
          </w:tcPr>
          <w:p w14:paraId="165C0DA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6485B0FD"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51 m</w:t>
            </w:r>
            <w:r w:rsidRPr="0075127F">
              <w:rPr>
                <w:rFonts w:eastAsia="Times New Roman" w:cs="Arial"/>
                <w:sz w:val="20"/>
                <w:szCs w:val="20"/>
                <w:vertAlign w:val="superscript"/>
                <w:lang w:eastAsia="pl-PL"/>
              </w:rPr>
              <w:t>3</w:t>
            </w:r>
          </w:p>
          <w:p w14:paraId="77E3BF8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3BFAC653" w14:textId="77777777" w:rsidTr="00701CE5">
        <w:trPr>
          <w:cantSplit/>
          <w:trHeight w:val="242"/>
        </w:trPr>
        <w:tc>
          <w:tcPr>
            <w:tcW w:w="568" w:type="dxa"/>
          </w:tcPr>
          <w:p w14:paraId="10C05F89"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3F1DCE2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mokrego kwasu MCPA</w:t>
            </w:r>
          </w:p>
        </w:tc>
        <w:tc>
          <w:tcPr>
            <w:tcW w:w="709" w:type="dxa"/>
          </w:tcPr>
          <w:p w14:paraId="7579AD2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57F4202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4 m³</w:t>
            </w:r>
          </w:p>
          <w:p w14:paraId="4B8295E4" w14:textId="77777777" w:rsidR="0075127F" w:rsidRPr="0075127F" w:rsidRDefault="0075127F" w:rsidP="0075127F">
            <w:pPr>
              <w:spacing w:after="0" w:line="240" w:lineRule="auto"/>
              <w:rPr>
                <w:rFonts w:eastAsia="Times New Roman" w:cs="Arial"/>
                <w:sz w:val="20"/>
                <w:szCs w:val="20"/>
                <w:lang w:eastAsia="pl-PL"/>
              </w:rPr>
            </w:pPr>
          </w:p>
          <w:p w14:paraId="6BBD333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mieszadło</w:t>
            </w:r>
          </w:p>
        </w:tc>
        <w:tc>
          <w:tcPr>
            <w:tcW w:w="3827" w:type="dxa"/>
            <w:tcMar>
              <w:left w:w="28" w:type="dxa"/>
              <w:right w:w="28" w:type="dxa"/>
            </w:tcMar>
          </w:tcPr>
          <w:p w14:paraId="54632B6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7B843D6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1B35248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60C68C2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16B91C8F" w14:textId="77777777" w:rsidTr="00701CE5">
        <w:trPr>
          <w:cantSplit/>
          <w:trHeight w:val="55"/>
        </w:trPr>
        <w:tc>
          <w:tcPr>
            <w:tcW w:w="568" w:type="dxa"/>
          </w:tcPr>
          <w:p w14:paraId="1E972D0E"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8A82FD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wsadowy</w:t>
            </w:r>
          </w:p>
        </w:tc>
        <w:tc>
          <w:tcPr>
            <w:tcW w:w="709" w:type="dxa"/>
          </w:tcPr>
          <w:p w14:paraId="573FA54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FB405F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mieszadło,</w:t>
            </w:r>
          </w:p>
          <w:p w14:paraId="7855633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transporter ślimakowy</w:t>
            </w:r>
          </w:p>
        </w:tc>
        <w:tc>
          <w:tcPr>
            <w:tcW w:w="3827" w:type="dxa"/>
            <w:tcMar>
              <w:left w:w="28" w:type="dxa"/>
              <w:right w:w="28" w:type="dxa"/>
            </w:tcMar>
          </w:tcPr>
          <w:p w14:paraId="7ECB2AC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5336498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64AE888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7DEFB918" w14:textId="77777777" w:rsidTr="00701CE5">
        <w:trPr>
          <w:cantSplit/>
          <w:trHeight w:val="87"/>
        </w:trPr>
        <w:tc>
          <w:tcPr>
            <w:tcW w:w="568" w:type="dxa"/>
          </w:tcPr>
          <w:p w14:paraId="5689482E"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BA2E95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Komora suszenia</w:t>
            </w:r>
          </w:p>
        </w:tc>
        <w:tc>
          <w:tcPr>
            <w:tcW w:w="709" w:type="dxa"/>
          </w:tcPr>
          <w:p w14:paraId="63DDDC1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5151F89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mieszadło</w:t>
            </w:r>
          </w:p>
        </w:tc>
        <w:tc>
          <w:tcPr>
            <w:tcW w:w="3827" w:type="dxa"/>
            <w:tcMar>
              <w:left w:w="28" w:type="dxa"/>
              <w:right w:w="28" w:type="dxa"/>
            </w:tcMar>
          </w:tcPr>
          <w:p w14:paraId="50BB5BB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układ z zamkniętym obiegiem gazu </w:t>
            </w:r>
            <w:proofErr w:type="spellStart"/>
            <w:r w:rsidRPr="0075127F">
              <w:rPr>
                <w:rFonts w:eastAsia="Times New Roman" w:cs="Arial"/>
                <w:sz w:val="20"/>
                <w:szCs w:val="20"/>
                <w:lang w:eastAsia="pl-PL"/>
              </w:rPr>
              <w:t>inertnego</w:t>
            </w:r>
            <w:proofErr w:type="spellEnd"/>
            <w:r w:rsidRPr="0075127F">
              <w:rPr>
                <w:rFonts w:eastAsia="Times New Roman" w:cs="Arial"/>
                <w:sz w:val="20"/>
                <w:szCs w:val="20"/>
                <w:lang w:eastAsia="pl-PL"/>
              </w:rPr>
              <w:t xml:space="preserve"> podłączony do emitora E-104/M - sprawność układu 96%</w:t>
            </w:r>
          </w:p>
          <w:p w14:paraId="3EBACD5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1F64ED4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63BB508F" w14:textId="77777777" w:rsidTr="00701CE5">
        <w:trPr>
          <w:cantSplit/>
          <w:trHeight w:val="55"/>
        </w:trPr>
        <w:tc>
          <w:tcPr>
            <w:tcW w:w="568" w:type="dxa"/>
          </w:tcPr>
          <w:p w14:paraId="709CDB08"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C8BB1E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Filtr workowy</w:t>
            </w:r>
          </w:p>
        </w:tc>
        <w:tc>
          <w:tcPr>
            <w:tcW w:w="709" w:type="dxa"/>
          </w:tcPr>
          <w:p w14:paraId="263599D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715C285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Dno wibracyjne, młotki pneumatyczne</w:t>
            </w:r>
          </w:p>
        </w:tc>
        <w:tc>
          <w:tcPr>
            <w:tcW w:w="3827" w:type="dxa"/>
            <w:tcMar>
              <w:left w:w="28" w:type="dxa"/>
              <w:right w:w="28" w:type="dxa"/>
            </w:tcMar>
          </w:tcPr>
          <w:p w14:paraId="7784A43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oddzielanie gazu procesowego od produktu </w:t>
            </w:r>
          </w:p>
          <w:p w14:paraId="369DA42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układ z zamkniętym obiegiem gazu </w:t>
            </w:r>
            <w:proofErr w:type="spellStart"/>
            <w:r w:rsidRPr="0075127F">
              <w:rPr>
                <w:rFonts w:eastAsia="Times New Roman" w:cs="Arial"/>
                <w:sz w:val="20"/>
                <w:szCs w:val="20"/>
                <w:lang w:eastAsia="pl-PL"/>
              </w:rPr>
              <w:t>inertnego</w:t>
            </w:r>
            <w:proofErr w:type="spellEnd"/>
            <w:r w:rsidRPr="0075127F">
              <w:rPr>
                <w:rFonts w:eastAsia="Times New Roman" w:cs="Arial"/>
                <w:sz w:val="20"/>
                <w:szCs w:val="20"/>
                <w:lang w:eastAsia="pl-PL"/>
              </w:rPr>
              <w:t xml:space="preserve"> podłączony do emitora E-104/M - sprawność układu 96%</w:t>
            </w:r>
          </w:p>
          <w:p w14:paraId="58AE7C7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38E9284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58943207" w14:textId="77777777" w:rsidTr="00701CE5">
        <w:trPr>
          <w:cantSplit/>
          <w:trHeight w:val="475"/>
        </w:trPr>
        <w:tc>
          <w:tcPr>
            <w:tcW w:w="568" w:type="dxa"/>
          </w:tcPr>
          <w:p w14:paraId="240E6833"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7C035B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Skruber </w:t>
            </w:r>
          </w:p>
        </w:tc>
        <w:tc>
          <w:tcPr>
            <w:tcW w:w="709" w:type="dxa"/>
          </w:tcPr>
          <w:p w14:paraId="03DA3289"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64D15EF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7 m³</w:t>
            </w:r>
          </w:p>
          <w:p w14:paraId="4F347E6C" w14:textId="77777777" w:rsidR="0075127F" w:rsidRPr="0075127F" w:rsidRDefault="0075127F" w:rsidP="0075127F">
            <w:pPr>
              <w:spacing w:after="0" w:line="240" w:lineRule="auto"/>
              <w:rPr>
                <w:rFonts w:eastAsia="Times New Roman" w:cs="Arial"/>
                <w:sz w:val="20"/>
                <w:szCs w:val="20"/>
                <w:lang w:eastAsia="pl-PL"/>
              </w:rPr>
            </w:pPr>
          </w:p>
          <w:p w14:paraId="2BE2CF86" w14:textId="77777777" w:rsidR="0075127F" w:rsidRPr="0075127F" w:rsidRDefault="0075127F" w:rsidP="0075127F">
            <w:pPr>
              <w:spacing w:after="0" w:line="240" w:lineRule="auto"/>
              <w:rPr>
                <w:rFonts w:eastAsia="Times New Roman" w:cs="Arial"/>
                <w:sz w:val="20"/>
                <w:szCs w:val="20"/>
                <w:vertAlign w:val="superscript"/>
                <w:lang w:eastAsia="pl-PL"/>
              </w:rPr>
            </w:pPr>
            <w:proofErr w:type="spellStart"/>
            <w:r w:rsidRPr="0075127F">
              <w:rPr>
                <w:rFonts w:eastAsia="Times New Roman" w:cs="Arial"/>
                <w:sz w:val="20"/>
                <w:szCs w:val="20"/>
                <w:lang w:eastAsia="pl-PL"/>
              </w:rPr>
              <w:t>demister</w:t>
            </w:r>
            <w:proofErr w:type="spellEnd"/>
          </w:p>
        </w:tc>
        <w:tc>
          <w:tcPr>
            <w:tcW w:w="3827" w:type="dxa"/>
            <w:tcMar>
              <w:left w:w="28" w:type="dxa"/>
              <w:right w:w="28" w:type="dxa"/>
            </w:tcMar>
          </w:tcPr>
          <w:p w14:paraId="37401CC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zagęszczanie odparowanej wody i wymywanie bardzo drobnych cząstek produktu</w:t>
            </w:r>
          </w:p>
          <w:p w14:paraId="319DA52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układ z zamkniętym obiegiem gazu </w:t>
            </w:r>
            <w:proofErr w:type="spellStart"/>
            <w:r w:rsidRPr="0075127F">
              <w:rPr>
                <w:rFonts w:eastAsia="Times New Roman" w:cs="Arial"/>
                <w:sz w:val="20"/>
                <w:szCs w:val="20"/>
                <w:lang w:eastAsia="pl-PL"/>
              </w:rPr>
              <w:t>inertnego</w:t>
            </w:r>
            <w:proofErr w:type="spellEnd"/>
            <w:r w:rsidRPr="0075127F">
              <w:rPr>
                <w:rFonts w:eastAsia="Times New Roman" w:cs="Arial"/>
                <w:sz w:val="20"/>
                <w:szCs w:val="20"/>
                <w:lang w:eastAsia="pl-PL"/>
              </w:rPr>
              <w:t xml:space="preserve"> podłączony do emitora E-104/M - sprawność urządzenia 96%</w:t>
            </w:r>
          </w:p>
          <w:p w14:paraId="07D5003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usytuowanie aparatu w budynku produkcyjnym (ob. 1285), wyposażonym </w:t>
            </w:r>
            <w:r w:rsidRPr="0075127F">
              <w:rPr>
                <w:rFonts w:eastAsia="Times New Roman" w:cs="Arial"/>
                <w:sz w:val="20"/>
                <w:szCs w:val="20"/>
                <w:lang w:eastAsia="pl-PL"/>
              </w:rPr>
              <w:br/>
              <w:t>w wewnętrzną kanalizację technologiczną</w:t>
            </w:r>
          </w:p>
          <w:p w14:paraId="11750E6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E-108/M - E-114/M</w:t>
            </w:r>
          </w:p>
          <w:p w14:paraId="52B72F0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00EDEA38" w14:textId="77777777" w:rsidTr="00701CE5">
        <w:trPr>
          <w:cantSplit/>
          <w:trHeight w:val="525"/>
        </w:trPr>
        <w:tc>
          <w:tcPr>
            <w:tcW w:w="568" w:type="dxa"/>
          </w:tcPr>
          <w:p w14:paraId="4850148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32F6A2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buforowy (mieszalnik)</w:t>
            </w:r>
          </w:p>
        </w:tc>
        <w:tc>
          <w:tcPr>
            <w:tcW w:w="709" w:type="dxa"/>
          </w:tcPr>
          <w:p w14:paraId="0D0883C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1AB558A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1,5 m</w:t>
            </w:r>
            <w:r w:rsidRPr="0075127F">
              <w:rPr>
                <w:rFonts w:eastAsia="Times New Roman" w:cs="Arial"/>
                <w:sz w:val="20"/>
                <w:szCs w:val="20"/>
                <w:vertAlign w:val="superscript"/>
                <w:lang w:eastAsia="pl-PL"/>
              </w:rPr>
              <w:t>3</w:t>
            </w:r>
          </w:p>
        </w:tc>
        <w:tc>
          <w:tcPr>
            <w:tcW w:w="3827" w:type="dxa"/>
            <w:tcMar>
              <w:left w:w="28" w:type="dxa"/>
              <w:right w:w="28" w:type="dxa"/>
            </w:tcMar>
          </w:tcPr>
          <w:p w14:paraId="3A17620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oczyszczanie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w układzie filtrów (sprawność urządzenia 96%) - emitora E-104/M</w:t>
            </w:r>
          </w:p>
          <w:p w14:paraId="2E17779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aparatu w budynku produkcyjnym (ob. 1285), wyposażonym w wewnętrzną kanalizację technologiczną</w:t>
            </w:r>
          </w:p>
          <w:p w14:paraId="55538A4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6D044203" w14:textId="77777777" w:rsidTr="00701CE5">
        <w:trPr>
          <w:cantSplit/>
          <w:trHeight w:val="525"/>
        </w:trPr>
        <w:tc>
          <w:tcPr>
            <w:tcW w:w="568" w:type="dxa"/>
          </w:tcPr>
          <w:p w14:paraId="423F20F0"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0ADF72A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Prasa walcowa (</w:t>
            </w:r>
            <w:proofErr w:type="spellStart"/>
            <w:r w:rsidRPr="0075127F">
              <w:rPr>
                <w:rFonts w:eastAsia="Times New Roman" w:cs="Arial"/>
                <w:sz w:val="20"/>
                <w:szCs w:val="20"/>
                <w:lang w:eastAsia="pl-PL"/>
              </w:rPr>
              <w:t>kompaktor</w:t>
            </w:r>
            <w:proofErr w:type="spellEnd"/>
            <w:r w:rsidRPr="0075127F">
              <w:rPr>
                <w:rFonts w:eastAsia="Times New Roman" w:cs="Arial"/>
                <w:sz w:val="20"/>
                <w:szCs w:val="20"/>
                <w:lang w:eastAsia="pl-PL"/>
              </w:rPr>
              <w:t>)</w:t>
            </w:r>
          </w:p>
        </w:tc>
        <w:tc>
          <w:tcPr>
            <w:tcW w:w="709" w:type="dxa"/>
          </w:tcPr>
          <w:p w14:paraId="393F33D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8B45C2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chłodzenie wodą</w:t>
            </w:r>
          </w:p>
        </w:tc>
        <w:tc>
          <w:tcPr>
            <w:tcW w:w="3827" w:type="dxa"/>
            <w:tcMar>
              <w:left w:w="28" w:type="dxa"/>
              <w:right w:w="28" w:type="dxa"/>
            </w:tcMar>
          </w:tcPr>
          <w:p w14:paraId="4A41167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oczyszczanie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w układzie filtrów (sprawność urządzenia 96%) - emitora E-104/M</w:t>
            </w:r>
          </w:p>
          <w:p w14:paraId="3E07D78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4DE533E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08DC9010" w14:textId="77777777" w:rsidTr="00701CE5">
        <w:trPr>
          <w:cantSplit/>
          <w:trHeight w:val="525"/>
        </w:trPr>
        <w:tc>
          <w:tcPr>
            <w:tcW w:w="568" w:type="dxa"/>
          </w:tcPr>
          <w:p w14:paraId="57654FEB"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4B7DAB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Przesiewacz</w:t>
            </w:r>
          </w:p>
        </w:tc>
        <w:tc>
          <w:tcPr>
            <w:tcW w:w="709" w:type="dxa"/>
          </w:tcPr>
          <w:p w14:paraId="7C4D767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2C79079" w14:textId="77777777" w:rsidR="0075127F" w:rsidRPr="0075127F" w:rsidRDefault="0075127F" w:rsidP="0075127F">
            <w:pPr>
              <w:spacing w:after="0" w:line="240" w:lineRule="auto"/>
              <w:rPr>
                <w:rFonts w:eastAsia="Times New Roman" w:cs="Arial"/>
                <w:sz w:val="20"/>
                <w:szCs w:val="20"/>
                <w:lang w:eastAsia="pl-PL"/>
              </w:rPr>
            </w:pPr>
          </w:p>
        </w:tc>
        <w:tc>
          <w:tcPr>
            <w:tcW w:w="3827" w:type="dxa"/>
            <w:tcMar>
              <w:left w:w="28" w:type="dxa"/>
              <w:right w:w="28" w:type="dxa"/>
            </w:tcMar>
          </w:tcPr>
          <w:p w14:paraId="7CFE3D8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oczyszczanie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w układzie filtrów (sprawność urządzenia 96%) - emitora E-104/M</w:t>
            </w:r>
          </w:p>
          <w:p w14:paraId="408C7B5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686514D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08CBBB73" w14:textId="77777777" w:rsidTr="00701CE5">
        <w:trPr>
          <w:cantSplit/>
          <w:trHeight w:val="185"/>
        </w:trPr>
        <w:tc>
          <w:tcPr>
            <w:tcW w:w="568" w:type="dxa"/>
          </w:tcPr>
          <w:p w14:paraId="108F6C24"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93448A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pośredni</w:t>
            </w:r>
          </w:p>
        </w:tc>
        <w:tc>
          <w:tcPr>
            <w:tcW w:w="709" w:type="dxa"/>
          </w:tcPr>
          <w:p w14:paraId="15D391D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708E01B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1,4 m³</w:t>
            </w:r>
          </w:p>
        </w:tc>
        <w:tc>
          <w:tcPr>
            <w:tcW w:w="3827" w:type="dxa"/>
            <w:tcMar>
              <w:left w:w="28" w:type="dxa"/>
              <w:right w:w="28" w:type="dxa"/>
            </w:tcMar>
          </w:tcPr>
          <w:p w14:paraId="12E6022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1CECB50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3FE9D63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36EB74A9" w14:textId="77777777" w:rsidTr="00701CE5">
        <w:trPr>
          <w:cantSplit/>
          <w:trHeight w:val="341"/>
        </w:trPr>
        <w:tc>
          <w:tcPr>
            <w:tcW w:w="568" w:type="dxa"/>
          </w:tcPr>
          <w:p w14:paraId="0AE2D87D"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3B97DF3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Stacja załadunku big-</w:t>
            </w:r>
            <w:proofErr w:type="spellStart"/>
            <w:r w:rsidRPr="0075127F">
              <w:rPr>
                <w:rFonts w:eastAsia="Times New Roman" w:cs="Arial"/>
                <w:sz w:val="20"/>
                <w:szCs w:val="20"/>
                <w:lang w:eastAsia="pl-PL"/>
              </w:rPr>
              <w:t>bagów</w:t>
            </w:r>
            <w:proofErr w:type="spellEnd"/>
          </w:p>
        </w:tc>
        <w:tc>
          <w:tcPr>
            <w:tcW w:w="709" w:type="dxa"/>
          </w:tcPr>
          <w:p w14:paraId="4C5C315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07DD3B43" w14:textId="77777777" w:rsidR="0075127F" w:rsidRPr="0075127F" w:rsidRDefault="0075127F" w:rsidP="0075127F">
            <w:pPr>
              <w:spacing w:after="0" w:line="240" w:lineRule="auto"/>
              <w:rPr>
                <w:rFonts w:eastAsia="Times New Roman" w:cs="Arial"/>
                <w:sz w:val="20"/>
                <w:szCs w:val="20"/>
                <w:lang w:eastAsia="pl-PL"/>
              </w:rPr>
            </w:pPr>
          </w:p>
        </w:tc>
        <w:tc>
          <w:tcPr>
            <w:tcW w:w="3827" w:type="dxa"/>
            <w:tcMar>
              <w:left w:w="28" w:type="dxa"/>
              <w:right w:w="28" w:type="dxa"/>
            </w:tcMar>
          </w:tcPr>
          <w:p w14:paraId="4D37215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oczyszczanie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w układzie odpylania (sprawność urządzenia 96%) - emitor E-118/M</w:t>
            </w:r>
          </w:p>
          <w:p w14:paraId="5707536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4F16C0B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2FC32D4C" w14:textId="77777777" w:rsidTr="00701CE5">
        <w:trPr>
          <w:cantSplit/>
          <w:trHeight w:val="226"/>
        </w:trPr>
        <w:tc>
          <w:tcPr>
            <w:tcW w:w="568" w:type="dxa"/>
          </w:tcPr>
          <w:p w14:paraId="01E744E0"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049F1C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Stacja załadunku worków 25kg</w:t>
            </w:r>
          </w:p>
        </w:tc>
        <w:tc>
          <w:tcPr>
            <w:tcW w:w="709" w:type="dxa"/>
          </w:tcPr>
          <w:p w14:paraId="4FCE610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B6D1752" w14:textId="77777777" w:rsidR="0075127F" w:rsidRPr="0075127F" w:rsidRDefault="0075127F" w:rsidP="0075127F">
            <w:pPr>
              <w:spacing w:after="0" w:line="240" w:lineRule="auto"/>
              <w:rPr>
                <w:rFonts w:eastAsia="Times New Roman" w:cs="Arial"/>
                <w:sz w:val="20"/>
                <w:szCs w:val="20"/>
                <w:lang w:eastAsia="pl-PL"/>
              </w:rPr>
            </w:pPr>
          </w:p>
        </w:tc>
        <w:tc>
          <w:tcPr>
            <w:tcW w:w="3827" w:type="dxa"/>
            <w:tcMar>
              <w:left w:w="28" w:type="dxa"/>
              <w:right w:w="28" w:type="dxa"/>
            </w:tcMar>
          </w:tcPr>
          <w:p w14:paraId="63246D1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oczyszczanie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w układzie odpylania (sprawność urządzenia 96%) - emitor E-118/M</w:t>
            </w:r>
          </w:p>
          <w:p w14:paraId="077A166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71BB0BD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535375AA" w14:textId="77777777" w:rsidTr="00701CE5">
        <w:trPr>
          <w:cantSplit/>
          <w:trHeight w:val="226"/>
        </w:trPr>
        <w:tc>
          <w:tcPr>
            <w:tcW w:w="568" w:type="dxa"/>
          </w:tcPr>
          <w:p w14:paraId="6DAD9AF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381E03B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Zbiorniki wodorotlenku sodu, potasu</w:t>
            </w:r>
          </w:p>
        </w:tc>
        <w:tc>
          <w:tcPr>
            <w:tcW w:w="709" w:type="dxa"/>
          </w:tcPr>
          <w:p w14:paraId="728065C1"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42CC8FC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40 m³</w:t>
            </w:r>
          </w:p>
          <w:p w14:paraId="3CB3B5A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br/>
              <w:t xml:space="preserve"> ogrzewanie elektryczne, izolacja aparatu</w:t>
            </w:r>
          </w:p>
        </w:tc>
        <w:tc>
          <w:tcPr>
            <w:tcW w:w="3827" w:type="dxa"/>
            <w:tcMar>
              <w:left w:w="28" w:type="dxa"/>
              <w:right w:w="28" w:type="dxa"/>
            </w:tcMar>
          </w:tcPr>
          <w:p w14:paraId="554CC00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7C6EB542"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200 m</w:t>
            </w:r>
            <w:r w:rsidRPr="0075127F">
              <w:rPr>
                <w:rFonts w:eastAsia="Times New Roman" w:cs="Arial"/>
                <w:sz w:val="20"/>
                <w:szCs w:val="20"/>
                <w:vertAlign w:val="superscript"/>
                <w:lang w:eastAsia="pl-PL"/>
              </w:rPr>
              <w:t>3</w:t>
            </w:r>
          </w:p>
          <w:p w14:paraId="3E2CAF7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05F5AC79" w14:textId="77777777" w:rsidTr="00701CE5">
        <w:trPr>
          <w:cantSplit/>
          <w:trHeight w:val="231"/>
        </w:trPr>
        <w:tc>
          <w:tcPr>
            <w:tcW w:w="568" w:type="dxa"/>
          </w:tcPr>
          <w:p w14:paraId="43D5DF03"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7ED9514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Reaktor neutralizacji</w:t>
            </w:r>
          </w:p>
        </w:tc>
        <w:tc>
          <w:tcPr>
            <w:tcW w:w="709" w:type="dxa"/>
          </w:tcPr>
          <w:p w14:paraId="720FECC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67FC76C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6 m³</w:t>
            </w:r>
          </w:p>
          <w:p w14:paraId="5B655EF9" w14:textId="77777777" w:rsidR="0075127F" w:rsidRPr="0075127F" w:rsidRDefault="0075127F" w:rsidP="0075127F">
            <w:pPr>
              <w:spacing w:after="0" w:line="240" w:lineRule="auto"/>
              <w:rPr>
                <w:rFonts w:eastAsia="Times New Roman" w:cs="Arial"/>
                <w:sz w:val="20"/>
                <w:szCs w:val="20"/>
                <w:lang w:eastAsia="pl-PL"/>
              </w:rPr>
            </w:pPr>
          </w:p>
          <w:p w14:paraId="5AF9568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mieszadło, </w:t>
            </w:r>
            <w:r w:rsidRPr="0075127F">
              <w:rPr>
                <w:rFonts w:eastAsia="Times New Roman" w:cs="Arial"/>
                <w:sz w:val="20"/>
                <w:szCs w:val="20"/>
                <w:lang w:eastAsia="pl-PL"/>
              </w:rPr>
              <w:br/>
              <w:t>ogrzewanie parowe, izolacja aparatu</w:t>
            </w:r>
          </w:p>
        </w:tc>
        <w:tc>
          <w:tcPr>
            <w:tcW w:w="3827" w:type="dxa"/>
            <w:tcMar>
              <w:left w:w="28" w:type="dxa"/>
              <w:right w:w="28" w:type="dxa"/>
            </w:tcMar>
          </w:tcPr>
          <w:p w14:paraId="2A78DA8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chłodnica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podłączona do układu absorpcji zanieczyszczeń w układzie hermetyzacji ługowej (sprawność układu 98%) – emitor E – 107/M</w:t>
            </w:r>
          </w:p>
          <w:p w14:paraId="7965097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34292DE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2AD3447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2EB27768" w14:textId="77777777" w:rsidTr="00701CE5">
        <w:trPr>
          <w:cantSplit/>
          <w:trHeight w:val="231"/>
        </w:trPr>
        <w:tc>
          <w:tcPr>
            <w:tcW w:w="568" w:type="dxa"/>
          </w:tcPr>
          <w:p w14:paraId="3CE6566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B8C9875"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Standaryzatory</w:t>
            </w:r>
            <w:proofErr w:type="spellEnd"/>
            <w:r w:rsidRPr="0075127F">
              <w:rPr>
                <w:rFonts w:eastAsia="Times New Roman" w:cs="Arial"/>
                <w:sz w:val="20"/>
                <w:szCs w:val="20"/>
                <w:lang w:eastAsia="pl-PL"/>
              </w:rPr>
              <w:t xml:space="preserve"> soli sodowo-potasowych</w:t>
            </w:r>
          </w:p>
        </w:tc>
        <w:tc>
          <w:tcPr>
            <w:tcW w:w="709" w:type="dxa"/>
          </w:tcPr>
          <w:p w14:paraId="0BC1BCD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3</w:t>
            </w:r>
          </w:p>
        </w:tc>
        <w:tc>
          <w:tcPr>
            <w:tcW w:w="2552" w:type="dxa"/>
          </w:tcPr>
          <w:p w14:paraId="2275383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50 m³</w:t>
            </w:r>
          </w:p>
          <w:p w14:paraId="05FAD98C" w14:textId="77777777" w:rsidR="0075127F" w:rsidRPr="0075127F" w:rsidRDefault="0075127F" w:rsidP="0075127F">
            <w:pPr>
              <w:spacing w:after="0" w:line="240" w:lineRule="auto"/>
              <w:rPr>
                <w:rFonts w:eastAsia="Times New Roman" w:cs="Arial"/>
                <w:sz w:val="20"/>
                <w:szCs w:val="20"/>
                <w:lang w:eastAsia="pl-PL"/>
              </w:rPr>
            </w:pPr>
          </w:p>
          <w:p w14:paraId="0378867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izolacja aparatu</w:t>
            </w:r>
          </w:p>
        </w:tc>
        <w:tc>
          <w:tcPr>
            <w:tcW w:w="3827" w:type="dxa"/>
            <w:tcMar>
              <w:left w:w="28" w:type="dxa"/>
              <w:right w:w="28" w:type="dxa"/>
            </w:tcMar>
          </w:tcPr>
          <w:p w14:paraId="41CC067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4B2188CE"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314 m</w:t>
            </w:r>
            <w:r w:rsidRPr="0075127F">
              <w:rPr>
                <w:rFonts w:eastAsia="Times New Roman" w:cs="Arial"/>
                <w:sz w:val="20"/>
                <w:szCs w:val="20"/>
                <w:vertAlign w:val="superscript"/>
                <w:lang w:eastAsia="pl-PL"/>
              </w:rPr>
              <w:t>3</w:t>
            </w:r>
          </w:p>
          <w:p w14:paraId="608A24C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2BB7CBCE" w14:textId="77777777" w:rsidTr="00701CE5">
        <w:trPr>
          <w:cantSplit/>
          <w:trHeight w:val="55"/>
        </w:trPr>
        <w:tc>
          <w:tcPr>
            <w:tcW w:w="568" w:type="dxa"/>
          </w:tcPr>
          <w:p w14:paraId="0F9BADB2"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shd w:val="clear" w:color="auto" w:fill="auto"/>
          </w:tcPr>
          <w:p w14:paraId="6263422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Zbiorniki soli sodowo-potasowych</w:t>
            </w:r>
          </w:p>
        </w:tc>
        <w:tc>
          <w:tcPr>
            <w:tcW w:w="709" w:type="dxa"/>
            <w:shd w:val="clear" w:color="auto" w:fill="auto"/>
          </w:tcPr>
          <w:p w14:paraId="14ECDC3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3</w:t>
            </w:r>
          </w:p>
        </w:tc>
        <w:tc>
          <w:tcPr>
            <w:tcW w:w="2552" w:type="dxa"/>
            <w:shd w:val="clear" w:color="auto" w:fill="auto"/>
          </w:tcPr>
          <w:p w14:paraId="5DC9A10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102 m³</w:t>
            </w:r>
          </w:p>
          <w:p w14:paraId="1B3311A3" w14:textId="77777777" w:rsidR="0075127F" w:rsidRPr="0075127F" w:rsidRDefault="0075127F" w:rsidP="0075127F">
            <w:pPr>
              <w:spacing w:after="0" w:line="240" w:lineRule="auto"/>
              <w:rPr>
                <w:rFonts w:eastAsia="Times New Roman" w:cs="Arial"/>
                <w:sz w:val="20"/>
                <w:szCs w:val="20"/>
                <w:lang w:eastAsia="pl-PL"/>
              </w:rPr>
            </w:pPr>
          </w:p>
          <w:p w14:paraId="1138655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izolacja aparatu</w:t>
            </w:r>
          </w:p>
        </w:tc>
        <w:tc>
          <w:tcPr>
            <w:tcW w:w="3827" w:type="dxa"/>
            <w:tcMar>
              <w:left w:w="28" w:type="dxa"/>
              <w:right w:w="28" w:type="dxa"/>
            </w:tcMar>
          </w:tcPr>
          <w:p w14:paraId="3B95A81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775EEF4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314 m</w:t>
            </w:r>
            <w:r w:rsidRPr="0075127F">
              <w:rPr>
                <w:rFonts w:eastAsia="Times New Roman" w:cs="Arial"/>
                <w:sz w:val="20"/>
                <w:szCs w:val="20"/>
                <w:vertAlign w:val="superscript"/>
                <w:lang w:eastAsia="pl-PL"/>
              </w:rPr>
              <w:t>3</w:t>
            </w:r>
          </w:p>
          <w:p w14:paraId="100F082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146D4C43" w14:textId="77777777" w:rsidTr="00701CE5">
        <w:trPr>
          <w:cantSplit/>
          <w:trHeight w:val="407"/>
        </w:trPr>
        <w:tc>
          <w:tcPr>
            <w:tcW w:w="568" w:type="dxa"/>
          </w:tcPr>
          <w:p w14:paraId="4512744E"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shd w:val="clear" w:color="auto" w:fill="auto"/>
          </w:tcPr>
          <w:p w14:paraId="70049F5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Stanowisko do rozładunku bębnów </w:t>
            </w:r>
            <w:proofErr w:type="spellStart"/>
            <w:r w:rsidRPr="0075127F">
              <w:rPr>
                <w:rFonts w:eastAsia="Times New Roman" w:cs="Arial"/>
                <w:sz w:val="20"/>
                <w:szCs w:val="20"/>
                <w:lang w:eastAsia="pl-PL"/>
              </w:rPr>
              <w:t>Dikamby</w:t>
            </w:r>
            <w:proofErr w:type="spellEnd"/>
          </w:p>
        </w:tc>
        <w:tc>
          <w:tcPr>
            <w:tcW w:w="709" w:type="dxa"/>
            <w:shd w:val="clear" w:color="auto" w:fill="auto"/>
          </w:tcPr>
          <w:p w14:paraId="7C619F9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shd w:val="clear" w:color="auto" w:fill="auto"/>
          </w:tcPr>
          <w:p w14:paraId="4835A0D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Wydajność rozładunku 6,7 m³/h</w:t>
            </w:r>
          </w:p>
        </w:tc>
        <w:tc>
          <w:tcPr>
            <w:tcW w:w="3827" w:type="dxa"/>
            <w:tcMar>
              <w:left w:w="28" w:type="dxa"/>
              <w:right w:w="28" w:type="dxa"/>
            </w:tcMar>
          </w:tcPr>
          <w:p w14:paraId="4C68C26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oczyszczanie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w układzie odpylania (sprawność urządzenia 96%) - emitor E-117/M</w:t>
            </w:r>
          </w:p>
          <w:p w14:paraId="69F6E93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405EEB1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350305CF" w14:textId="77777777" w:rsidTr="00701CE5">
        <w:trPr>
          <w:cantSplit/>
          <w:trHeight w:val="67"/>
        </w:trPr>
        <w:tc>
          <w:tcPr>
            <w:tcW w:w="568" w:type="dxa"/>
          </w:tcPr>
          <w:p w14:paraId="401372B1"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523CDA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Reaktor neutralizacji </w:t>
            </w:r>
            <w:proofErr w:type="spellStart"/>
            <w:r w:rsidRPr="0075127F">
              <w:rPr>
                <w:rFonts w:eastAsia="Times New Roman" w:cs="Arial"/>
                <w:sz w:val="20"/>
                <w:szCs w:val="20"/>
                <w:lang w:eastAsia="pl-PL"/>
              </w:rPr>
              <w:t>dikamby</w:t>
            </w:r>
            <w:proofErr w:type="spellEnd"/>
          </w:p>
        </w:tc>
        <w:tc>
          <w:tcPr>
            <w:tcW w:w="709" w:type="dxa"/>
          </w:tcPr>
          <w:p w14:paraId="0995B2A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EF4480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14 m³</w:t>
            </w:r>
          </w:p>
          <w:p w14:paraId="0C7B07D6" w14:textId="77777777" w:rsidR="0075127F" w:rsidRPr="0075127F" w:rsidRDefault="0075127F" w:rsidP="0075127F">
            <w:pPr>
              <w:spacing w:after="0" w:line="240" w:lineRule="auto"/>
              <w:rPr>
                <w:rFonts w:eastAsia="Times New Roman" w:cs="Arial"/>
                <w:sz w:val="20"/>
                <w:szCs w:val="20"/>
                <w:lang w:eastAsia="pl-PL"/>
              </w:rPr>
            </w:pPr>
          </w:p>
          <w:p w14:paraId="66E85C6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parowe, izolacja aparatu</w:t>
            </w:r>
          </w:p>
          <w:p w14:paraId="7B2ED0EF" w14:textId="77777777" w:rsidR="0075127F" w:rsidRPr="0075127F" w:rsidRDefault="0075127F" w:rsidP="0075127F">
            <w:pPr>
              <w:spacing w:after="0" w:line="240" w:lineRule="auto"/>
              <w:rPr>
                <w:rFonts w:ascii="Times New Roman" w:eastAsia="Times New Roman" w:hAnsi="Times New Roman" w:cs="Times New Roman"/>
                <w:szCs w:val="24"/>
                <w:lang w:eastAsia="pl-PL"/>
              </w:rPr>
            </w:pPr>
          </w:p>
          <w:p w14:paraId="4E124D05" w14:textId="77777777" w:rsidR="0075127F" w:rsidRPr="0075127F" w:rsidRDefault="0075127F" w:rsidP="0075127F">
            <w:pPr>
              <w:spacing w:after="0" w:line="240" w:lineRule="auto"/>
              <w:rPr>
                <w:rFonts w:ascii="Times New Roman" w:eastAsia="Times New Roman" w:hAnsi="Times New Roman" w:cs="Times New Roman"/>
                <w:szCs w:val="24"/>
                <w:lang w:eastAsia="pl-PL"/>
              </w:rPr>
            </w:pPr>
          </w:p>
          <w:p w14:paraId="2F219DBF" w14:textId="77777777" w:rsidR="0075127F" w:rsidRPr="0075127F" w:rsidRDefault="0075127F" w:rsidP="0075127F">
            <w:pPr>
              <w:spacing w:after="0" w:line="240" w:lineRule="auto"/>
              <w:rPr>
                <w:rFonts w:ascii="Times New Roman" w:eastAsia="Times New Roman" w:hAnsi="Times New Roman" w:cs="Times New Roman"/>
                <w:szCs w:val="24"/>
                <w:lang w:eastAsia="pl-PL"/>
              </w:rPr>
            </w:pPr>
          </w:p>
          <w:p w14:paraId="37AD7590" w14:textId="77777777" w:rsidR="0075127F" w:rsidRPr="0075127F" w:rsidRDefault="0075127F" w:rsidP="0075127F">
            <w:pPr>
              <w:spacing w:after="0" w:line="240" w:lineRule="auto"/>
              <w:rPr>
                <w:rFonts w:ascii="Times New Roman" w:eastAsia="Times New Roman" w:hAnsi="Times New Roman" w:cs="Times New Roman"/>
                <w:szCs w:val="24"/>
                <w:lang w:eastAsia="pl-PL"/>
              </w:rPr>
            </w:pPr>
          </w:p>
          <w:p w14:paraId="1483F29A" w14:textId="77777777" w:rsidR="0075127F" w:rsidRPr="0075127F" w:rsidRDefault="0075127F" w:rsidP="0075127F">
            <w:pPr>
              <w:spacing w:after="0" w:line="240" w:lineRule="auto"/>
              <w:rPr>
                <w:rFonts w:ascii="Times New Roman" w:eastAsia="Times New Roman" w:hAnsi="Times New Roman" w:cs="Times New Roman"/>
                <w:szCs w:val="24"/>
                <w:lang w:eastAsia="pl-PL"/>
              </w:rPr>
            </w:pPr>
          </w:p>
        </w:tc>
        <w:tc>
          <w:tcPr>
            <w:tcW w:w="3827" w:type="dxa"/>
            <w:tcMar>
              <w:left w:w="28" w:type="dxa"/>
              <w:right w:w="28" w:type="dxa"/>
            </w:tcMar>
          </w:tcPr>
          <w:p w14:paraId="24FEB6E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chłodnica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podłączona do układu absorpcji zanieczyszczeń w układzie hermetyzacji ługowej (sprawność układu 98%) – emitor E –107/M</w:t>
            </w:r>
          </w:p>
          <w:p w14:paraId="5ABB247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5872C8B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4689F18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1EF5365B" w14:textId="77777777" w:rsidTr="00701CE5">
        <w:trPr>
          <w:cantSplit/>
          <w:trHeight w:val="1547"/>
        </w:trPr>
        <w:tc>
          <w:tcPr>
            <w:tcW w:w="568" w:type="dxa"/>
          </w:tcPr>
          <w:p w14:paraId="50029A29"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0EE0E71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Zbiorniki </w:t>
            </w:r>
            <w:proofErr w:type="spellStart"/>
            <w:r w:rsidRPr="0075127F">
              <w:rPr>
                <w:rFonts w:eastAsia="Times New Roman" w:cs="Arial"/>
                <w:sz w:val="20"/>
                <w:szCs w:val="20"/>
                <w:lang w:eastAsia="pl-PL"/>
              </w:rPr>
              <w:t>formulacji</w:t>
            </w:r>
            <w:proofErr w:type="spellEnd"/>
            <w:r w:rsidRPr="0075127F">
              <w:rPr>
                <w:rFonts w:eastAsia="Times New Roman" w:cs="Arial"/>
                <w:sz w:val="20"/>
                <w:szCs w:val="20"/>
                <w:lang w:eastAsia="pl-PL"/>
              </w:rPr>
              <w:t xml:space="preserve"> mieszanek</w:t>
            </w:r>
          </w:p>
        </w:tc>
        <w:tc>
          <w:tcPr>
            <w:tcW w:w="709" w:type="dxa"/>
          </w:tcPr>
          <w:p w14:paraId="650D5EA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4CF5009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102 m³</w:t>
            </w:r>
          </w:p>
          <w:p w14:paraId="6E24651D" w14:textId="77777777" w:rsidR="0075127F" w:rsidRPr="0075127F" w:rsidRDefault="0075127F" w:rsidP="0075127F">
            <w:pPr>
              <w:spacing w:after="0" w:line="240" w:lineRule="auto"/>
              <w:rPr>
                <w:rFonts w:eastAsia="Times New Roman" w:cs="Arial"/>
                <w:sz w:val="20"/>
                <w:szCs w:val="20"/>
                <w:lang w:eastAsia="pl-PL"/>
              </w:rPr>
            </w:pPr>
          </w:p>
          <w:p w14:paraId="0547F59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izolacja aparatu</w:t>
            </w:r>
          </w:p>
          <w:p w14:paraId="34A52C46" w14:textId="77777777" w:rsidR="0075127F" w:rsidRPr="0075127F" w:rsidRDefault="0075127F" w:rsidP="0075127F">
            <w:pPr>
              <w:spacing w:after="0" w:line="240" w:lineRule="auto"/>
              <w:rPr>
                <w:rFonts w:ascii="Times New Roman" w:eastAsia="Times New Roman" w:hAnsi="Times New Roman" w:cs="Times New Roman"/>
                <w:szCs w:val="24"/>
                <w:lang w:eastAsia="pl-PL"/>
              </w:rPr>
            </w:pPr>
          </w:p>
          <w:p w14:paraId="3FA0366C" w14:textId="77777777" w:rsidR="0075127F" w:rsidRPr="0075127F" w:rsidRDefault="0075127F" w:rsidP="0075127F">
            <w:pPr>
              <w:spacing w:after="0" w:line="240" w:lineRule="auto"/>
              <w:rPr>
                <w:rFonts w:ascii="Times New Roman" w:eastAsia="Times New Roman" w:hAnsi="Times New Roman" w:cs="Times New Roman"/>
                <w:szCs w:val="24"/>
                <w:lang w:eastAsia="pl-PL"/>
              </w:rPr>
            </w:pPr>
          </w:p>
        </w:tc>
        <w:tc>
          <w:tcPr>
            <w:tcW w:w="3827" w:type="dxa"/>
            <w:tcMar>
              <w:left w:w="28" w:type="dxa"/>
              <w:right w:w="28" w:type="dxa"/>
            </w:tcMar>
          </w:tcPr>
          <w:p w14:paraId="0054A18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49C59F25"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314 m</w:t>
            </w:r>
            <w:r w:rsidRPr="0075127F">
              <w:rPr>
                <w:rFonts w:eastAsia="Times New Roman" w:cs="Arial"/>
                <w:sz w:val="20"/>
                <w:szCs w:val="20"/>
                <w:vertAlign w:val="superscript"/>
                <w:lang w:eastAsia="pl-PL"/>
              </w:rPr>
              <w:t>3</w:t>
            </w:r>
          </w:p>
          <w:p w14:paraId="3D7725E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3F21D4F0" w14:textId="77777777" w:rsidTr="00701CE5">
        <w:trPr>
          <w:cantSplit/>
          <w:trHeight w:val="55"/>
        </w:trPr>
        <w:tc>
          <w:tcPr>
            <w:tcW w:w="568" w:type="dxa"/>
          </w:tcPr>
          <w:p w14:paraId="40330013"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7F96A98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Zbiorniki magazynowy CHWASTOXU TURBO/D/TRIO</w:t>
            </w:r>
          </w:p>
        </w:tc>
        <w:tc>
          <w:tcPr>
            <w:tcW w:w="709" w:type="dxa"/>
          </w:tcPr>
          <w:p w14:paraId="51F2649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5B0A499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102 m³</w:t>
            </w:r>
          </w:p>
          <w:p w14:paraId="34B5803E" w14:textId="77777777" w:rsidR="0075127F" w:rsidRPr="0075127F" w:rsidRDefault="0075127F" w:rsidP="0075127F">
            <w:pPr>
              <w:spacing w:after="0" w:line="240" w:lineRule="auto"/>
              <w:rPr>
                <w:rFonts w:eastAsia="Times New Roman" w:cs="Arial"/>
                <w:sz w:val="20"/>
                <w:szCs w:val="20"/>
                <w:lang w:eastAsia="pl-PL"/>
              </w:rPr>
            </w:pPr>
          </w:p>
          <w:p w14:paraId="32059D5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izolacja aparatu</w:t>
            </w:r>
          </w:p>
        </w:tc>
        <w:tc>
          <w:tcPr>
            <w:tcW w:w="3827" w:type="dxa"/>
            <w:tcMar>
              <w:left w:w="28" w:type="dxa"/>
              <w:right w:w="28" w:type="dxa"/>
            </w:tcMar>
          </w:tcPr>
          <w:p w14:paraId="1C71219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3B23612C"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314 m</w:t>
            </w:r>
            <w:r w:rsidRPr="0075127F">
              <w:rPr>
                <w:rFonts w:eastAsia="Times New Roman" w:cs="Arial"/>
                <w:sz w:val="20"/>
                <w:szCs w:val="20"/>
                <w:vertAlign w:val="superscript"/>
                <w:lang w:eastAsia="pl-PL"/>
              </w:rPr>
              <w:t>3</w:t>
            </w:r>
          </w:p>
          <w:p w14:paraId="5753A65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zbiorników</w:t>
            </w:r>
          </w:p>
        </w:tc>
      </w:tr>
      <w:tr w:rsidR="0075127F" w:rsidRPr="0075127F" w14:paraId="32B1EC4E" w14:textId="77777777" w:rsidTr="00701CE5">
        <w:trPr>
          <w:cantSplit/>
          <w:trHeight w:val="55"/>
        </w:trPr>
        <w:tc>
          <w:tcPr>
            <w:tcW w:w="568" w:type="dxa"/>
          </w:tcPr>
          <w:p w14:paraId="0FF2D9E6"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729E16C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magazynowy CHWASTOXU EXTRA</w:t>
            </w:r>
          </w:p>
        </w:tc>
        <w:tc>
          <w:tcPr>
            <w:tcW w:w="709" w:type="dxa"/>
          </w:tcPr>
          <w:p w14:paraId="35DDDD4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1B7E3A1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102 m³</w:t>
            </w:r>
          </w:p>
          <w:p w14:paraId="54867923" w14:textId="77777777" w:rsidR="0075127F" w:rsidRPr="0075127F" w:rsidRDefault="0075127F" w:rsidP="0075127F">
            <w:pPr>
              <w:spacing w:after="0" w:line="240" w:lineRule="auto"/>
              <w:rPr>
                <w:rFonts w:eastAsia="Times New Roman" w:cs="Arial"/>
                <w:sz w:val="20"/>
                <w:szCs w:val="20"/>
                <w:lang w:eastAsia="pl-PL"/>
              </w:rPr>
            </w:pPr>
          </w:p>
          <w:p w14:paraId="45E2212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izolacja aparatu</w:t>
            </w:r>
          </w:p>
        </w:tc>
        <w:tc>
          <w:tcPr>
            <w:tcW w:w="3827" w:type="dxa"/>
            <w:tcMar>
              <w:left w:w="28" w:type="dxa"/>
              <w:right w:w="28" w:type="dxa"/>
            </w:tcMar>
          </w:tcPr>
          <w:p w14:paraId="0F1FF06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 emitor E-107/M</w:t>
            </w:r>
          </w:p>
          <w:p w14:paraId="575566B8"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314 m</w:t>
            </w:r>
            <w:r w:rsidRPr="0075127F">
              <w:rPr>
                <w:rFonts w:eastAsia="Times New Roman" w:cs="Arial"/>
                <w:sz w:val="20"/>
                <w:szCs w:val="20"/>
                <w:vertAlign w:val="superscript"/>
                <w:lang w:eastAsia="pl-PL"/>
              </w:rPr>
              <w:t>3</w:t>
            </w:r>
          </w:p>
          <w:p w14:paraId="0252848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0D29BBA3" w14:textId="77777777" w:rsidTr="00701CE5">
        <w:trPr>
          <w:cantSplit/>
          <w:trHeight w:val="55"/>
        </w:trPr>
        <w:tc>
          <w:tcPr>
            <w:tcW w:w="568" w:type="dxa"/>
          </w:tcPr>
          <w:p w14:paraId="6EC342F4"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3EC7A9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Stacja do rozładunku MCPA lub MCCP z worków 25kg</w:t>
            </w:r>
          </w:p>
        </w:tc>
        <w:tc>
          <w:tcPr>
            <w:tcW w:w="709" w:type="dxa"/>
          </w:tcPr>
          <w:p w14:paraId="32278E5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28D05F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Wydajność rozładunku 8,0 m³/h</w:t>
            </w:r>
          </w:p>
        </w:tc>
        <w:tc>
          <w:tcPr>
            <w:tcW w:w="3827" w:type="dxa"/>
            <w:tcMar>
              <w:left w:w="28" w:type="dxa"/>
              <w:right w:w="28" w:type="dxa"/>
            </w:tcMar>
          </w:tcPr>
          <w:p w14:paraId="6729899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oczyszczanie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w układzie odpylania (sprawność urządzenia 96%) - emitor E-117/M</w:t>
            </w:r>
          </w:p>
          <w:p w14:paraId="3F90A26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2AB2170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tc>
      </w:tr>
      <w:tr w:rsidR="0075127F" w:rsidRPr="0075127F" w14:paraId="3F2100F9" w14:textId="77777777" w:rsidTr="00701CE5">
        <w:trPr>
          <w:cantSplit/>
          <w:trHeight w:val="55"/>
        </w:trPr>
        <w:tc>
          <w:tcPr>
            <w:tcW w:w="568" w:type="dxa"/>
          </w:tcPr>
          <w:p w14:paraId="1510251F"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76CE5F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DMA</w:t>
            </w:r>
          </w:p>
        </w:tc>
        <w:tc>
          <w:tcPr>
            <w:tcW w:w="709" w:type="dxa"/>
          </w:tcPr>
          <w:p w14:paraId="17BFD89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5E46C0D" w14:textId="77777777" w:rsidR="0075127F" w:rsidRPr="0075127F" w:rsidRDefault="0075127F" w:rsidP="0075127F">
            <w:pPr>
              <w:spacing w:after="0" w:line="276" w:lineRule="auto"/>
              <w:contextualSpacing/>
              <w:jc w:val="both"/>
              <w:rPr>
                <w:rFonts w:eastAsia="Times New Roman" w:cs="Arial"/>
                <w:sz w:val="20"/>
                <w:szCs w:val="20"/>
                <w:lang w:eastAsia="pl-PL"/>
              </w:rPr>
            </w:pPr>
            <w:r w:rsidRPr="0075127F">
              <w:rPr>
                <w:rFonts w:eastAsia="Times New Roman" w:cs="Arial"/>
                <w:sz w:val="20"/>
                <w:szCs w:val="20"/>
                <w:lang w:eastAsia="pl-PL"/>
              </w:rPr>
              <w:t>V = 50 m³</w:t>
            </w:r>
          </w:p>
          <w:p w14:paraId="1711F0BD" w14:textId="77777777" w:rsidR="0075127F" w:rsidRPr="0075127F" w:rsidRDefault="0075127F" w:rsidP="0075127F">
            <w:pPr>
              <w:spacing w:after="0" w:line="276" w:lineRule="auto"/>
              <w:contextualSpacing/>
              <w:jc w:val="both"/>
              <w:rPr>
                <w:rFonts w:eastAsia="Times New Roman" w:cs="Arial"/>
                <w:sz w:val="20"/>
                <w:szCs w:val="20"/>
                <w:lang w:eastAsia="pl-PL"/>
              </w:rPr>
            </w:pPr>
          </w:p>
          <w:p w14:paraId="264D371D" w14:textId="77777777" w:rsidR="0075127F" w:rsidRPr="0075127F" w:rsidRDefault="0075127F" w:rsidP="0075127F">
            <w:pPr>
              <w:spacing w:after="0" w:line="276" w:lineRule="auto"/>
              <w:contextualSpacing/>
              <w:jc w:val="both"/>
              <w:rPr>
                <w:rFonts w:eastAsia="Times New Roman" w:cs="Arial"/>
                <w:sz w:val="20"/>
                <w:szCs w:val="20"/>
                <w:lang w:eastAsia="pl-PL"/>
              </w:rPr>
            </w:pPr>
            <w:r w:rsidRPr="0075127F">
              <w:rPr>
                <w:rFonts w:eastAsia="Times New Roman" w:cs="Arial"/>
                <w:sz w:val="20"/>
                <w:szCs w:val="20"/>
                <w:lang w:eastAsia="pl-PL"/>
              </w:rPr>
              <w:t>ekran przeciwsłoneczny,</w:t>
            </w:r>
          </w:p>
          <w:p w14:paraId="7B480CB4" w14:textId="77777777" w:rsidR="0075127F" w:rsidRPr="0075127F" w:rsidRDefault="0075127F" w:rsidP="0075127F">
            <w:pPr>
              <w:spacing w:after="0" w:line="276" w:lineRule="auto"/>
              <w:contextualSpacing/>
              <w:jc w:val="both"/>
              <w:rPr>
                <w:rFonts w:eastAsia="Times New Roman" w:cs="Arial"/>
                <w:sz w:val="20"/>
                <w:szCs w:val="20"/>
                <w:lang w:eastAsia="pl-PL"/>
              </w:rPr>
            </w:pPr>
            <w:r w:rsidRPr="0075127F">
              <w:rPr>
                <w:rFonts w:eastAsia="Times New Roman" w:cs="Arial"/>
                <w:sz w:val="20"/>
                <w:szCs w:val="20"/>
                <w:lang w:eastAsia="pl-PL"/>
              </w:rPr>
              <w:t xml:space="preserve">chłodząca instalacja </w:t>
            </w:r>
            <w:proofErr w:type="spellStart"/>
            <w:r w:rsidRPr="0075127F">
              <w:rPr>
                <w:rFonts w:eastAsia="Times New Roman" w:cs="Arial"/>
                <w:sz w:val="20"/>
                <w:szCs w:val="20"/>
                <w:lang w:eastAsia="pl-PL"/>
              </w:rPr>
              <w:t>zraszaczowa</w:t>
            </w:r>
            <w:proofErr w:type="spellEnd"/>
            <w:r w:rsidRPr="0075127F">
              <w:rPr>
                <w:rFonts w:eastAsia="Times New Roman" w:cs="Arial"/>
                <w:sz w:val="20"/>
                <w:szCs w:val="20"/>
                <w:lang w:eastAsia="pl-PL"/>
              </w:rPr>
              <w:t>,</w:t>
            </w:r>
          </w:p>
          <w:p w14:paraId="161C45F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zawór bezpieczeństwa</w:t>
            </w:r>
          </w:p>
        </w:tc>
        <w:tc>
          <w:tcPr>
            <w:tcW w:w="3827" w:type="dxa"/>
            <w:tcMar>
              <w:left w:w="28" w:type="dxa"/>
              <w:right w:w="28" w:type="dxa"/>
            </w:tcMar>
          </w:tcPr>
          <w:p w14:paraId="55B3B512" w14:textId="77777777" w:rsidR="0075127F" w:rsidRPr="0075127F" w:rsidRDefault="0075127F" w:rsidP="0075127F">
            <w:pPr>
              <w:spacing w:after="0" w:line="240" w:lineRule="auto"/>
              <w:jc w:val="both"/>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p>
          <w:p w14:paraId="6A3645C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 i misy</w:t>
            </w:r>
          </w:p>
        </w:tc>
      </w:tr>
      <w:tr w:rsidR="0075127F" w:rsidRPr="0075127F" w14:paraId="602D4C01" w14:textId="77777777" w:rsidTr="00701CE5">
        <w:trPr>
          <w:cantSplit/>
          <w:trHeight w:val="55"/>
        </w:trPr>
        <w:tc>
          <w:tcPr>
            <w:tcW w:w="568" w:type="dxa"/>
          </w:tcPr>
          <w:p w14:paraId="702F2413"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B87E204"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Zasypnik</w:t>
            </w:r>
            <w:proofErr w:type="spellEnd"/>
          </w:p>
        </w:tc>
        <w:tc>
          <w:tcPr>
            <w:tcW w:w="709" w:type="dxa"/>
          </w:tcPr>
          <w:p w14:paraId="06F689B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B0D4E2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1,1 m³</w:t>
            </w:r>
          </w:p>
        </w:tc>
        <w:tc>
          <w:tcPr>
            <w:tcW w:w="3827" w:type="dxa"/>
            <w:tcMar>
              <w:left w:w="28" w:type="dxa"/>
              <w:right w:w="28" w:type="dxa"/>
            </w:tcMar>
          </w:tcPr>
          <w:p w14:paraId="087B010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71E28C5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1B2E743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7C5D5DE1" w14:textId="77777777" w:rsidTr="00701CE5">
        <w:trPr>
          <w:cantSplit/>
          <w:trHeight w:val="55"/>
        </w:trPr>
        <w:tc>
          <w:tcPr>
            <w:tcW w:w="568" w:type="dxa"/>
          </w:tcPr>
          <w:p w14:paraId="44C99D07"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0599E72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Reaktor soli aminowych</w:t>
            </w:r>
          </w:p>
        </w:tc>
        <w:tc>
          <w:tcPr>
            <w:tcW w:w="709" w:type="dxa"/>
          </w:tcPr>
          <w:p w14:paraId="7C45227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03495AD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5,1 m³</w:t>
            </w:r>
          </w:p>
          <w:p w14:paraId="302F0249" w14:textId="77777777" w:rsidR="0075127F" w:rsidRPr="0075127F" w:rsidRDefault="0075127F" w:rsidP="0075127F">
            <w:pPr>
              <w:spacing w:after="0" w:line="240" w:lineRule="auto"/>
              <w:rPr>
                <w:rFonts w:eastAsia="Times New Roman" w:cs="Arial"/>
                <w:sz w:val="20"/>
                <w:szCs w:val="20"/>
                <w:lang w:eastAsia="pl-PL"/>
              </w:rPr>
            </w:pPr>
          </w:p>
          <w:p w14:paraId="167780F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chłodzenie wodą, mieszadło</w:t>
            </w:r>
          </w:p>
        </w:tc>
        <w:tc>
          <w:tcPr>
            <w:tcW w:w="3827" w:type="dxa"/>
            <w:tcMar>
              <w:left w:w="28" w:type="dxa"/>
              <w:right w:w="28" w:type="dxa"/>
            </w:tcMar>
          </w:tcPr>
          <w:p w14:paraId="019C4BE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aminowej (sprawność układu 98%) – emitor E – 105/M</w:t>
            </w:r>
          </w:p>
          <w:p w14:paraId="6419405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37C594B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31E6BFE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48FA189C" w14:textId="77777777" w:rsidTr="00701CE5">
        <w:trPr>
          <w:cantSplit/>
          <w:trHeight w:val="55"/>
        </w:trPr>
        <w:tc>
          <w:tcPr>
            <w:tcW w:w="568" w:type="dxa"/>
          </w:tcPr>
          <w:p w14:paraId="24E773D5"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E5365DA"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Standaryzator</w:t>
            </w:r>
            <w:proofErr w:type="spellEnd"/>
            <w:r w:rsidRPr="0075127F">
              <w:rPr>
                <w:rFonts w:eastAsia="Times New Roman" w:cs="Arial"/>
                <w:sz w:val="20"/>
                <w:szCs w:val="20"/>
                <w:lang w:eastAsia="pl-PL"/>
              </w:rPr>
              <w:t xml:space="preserve"> soli aminowych</w:t>
            </w:r>
          </w:p>
        </w:tc>
        <w:tc>
          <w:tcPr>
            <w:tcW w:w="709" w:type="dxa"/>
          </w:tcPr>
          <w:p w14:paraId="4077543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CE734D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9 m³</w:t>
            </w:r>
          </w:p>
          <w:p w14:paraId="0CE250E2" w14:textId="77777777" w:rsidR="0075127F" w:rsidRPr="0075127F" w:rsidRDefault="0075127F" w:rsidP="0075127F">
            <w:pPr>
              <w:spacing w:after="0" w:line="240" w:lineRule="auto"/>
              <w:rPr>
                <w:rFonts w:eastAsia="Times New Roman" w:cs="Arial"/>
                <w:sz w:val="20"/>
                <w:szCs w:val="20"/>
                <w:lang w:eastAsia="pl-PL"/>
              </w:rPr>
            </w:pPr>
          </w:p>
          <w:p w14:paraId="6145937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Mieszadło</w:t>
            </w:r>
          </w:p>
        </w:tc>
        <w:tc>
          <w:tcPr>
            <w:tcW w:w="3827" w:type="dxa"/>
            <w:tcMar>
              <w:left w:w="28" w:type="dxa"/>
              <w:right w:w="28" w:type="dxa"/>
            </w:tcMar>
          </w:tcPr>
          <w:p w14:paraId="453814C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aminowej (sprawność układu 98%) – emitor E – 105/M</w:t>
            </w:r>
          </w:p>
          <w:p w14:paraId="1380EAA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usytuowanie w budynku produkcyjnym (ob. 1285), wyposażonym w wewnętrzną kanalizację technologiczną</w:t>
            </w:r>
          </w:p>
          <w:p w14:paraId="53B61D5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wentylacja mechaniczna z ob1285 – emitory E-108/M - E-114/M</w:t>
            </w:r>
          </w:p>
          <w:p w14:paraId="0C919B2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236D634A" w14:textId="77777777" w:rsidTr="00701CE5">
        <w:trPr>
          <w:cantSplit/>
          <w:trHeight w:val="55"/>
        </w:trPr>
        <w:tc>
          <w:tcPr>
            <w:tcW w:w="568" w:type="dxa"/>
          </w:tcPr>
          <w:p w14:paraId="3D8EF2A9"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30001D0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DMA</w:t>
            </w:r>
          </w:p>
        </w:tc>
        <w:tc>
          <w:tcPr>
            <w:tcW w:w="709" w:type="dxa"/>
          </w:tcPr>
          <w:p w14:paraId="0F65808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3FFF09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18 m³</w:t>
            </w:r>
          </w:p>
          <w:p w14:paraId="4CBCAF62" w14:textId="77777777" w:rsidR="0075127F" w:rsidRPr="0075127F" w:rsidRDefault="0075127F" w:rsidP="0075127F">
            <w:pPr>
              <w:spacing w:after="0" w:line="240" w:lineRule="auto"/>
              <w:rPr>
                <w:rFonts w:eastAsia="Times New Roman" w:cs="Arial"/>
                <w:sz w:val="20"/>
                <w:szCs w:val="20"/>
                <w:lang w:eastAsia="pl-PL"/>
              </w:rPr>
            </w:pPr>
          </w:p>
          <w:p w14:paraId="7DA1321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ekran przeciwsłoneczny,</w:t>
            </w:r>
          </w:p>
          <w:p w14:paraId="2C0BA75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chłodząca instalacja </w:t>
            </w:r>
            <w:proofErr w:type="spellStart"/>
            <w:r w:rsidRPr="0075127F">
              <w:rPr>
                <w:rFonts w:eastAsia="Times New Roman" w:cs="Arial"/>
                <w:sz w:val="20"/>
                <w:szCs w:val="20"/>
                <w:lang w:eastAsia="pl-PL"/>
              </w:rPr>
              <w:t>zraszaczowa</w:t>
            </w:r>
            <w:proofErr w:type="spellEnd"/>
            <w:r w:rsidRPr="0075127F">
              <w:rPr>
                <w:rFonts w:eastAsia="Times New Roman" w:cs="Arial"/>
                <w:sz w:val="20"/>
                <w:szCs w:val="20"/>
                <w:lang w:eastAsia="pl-PL"/>
              </w:rPr>
              <w:t>,</w:t>
            </w:r>
          </w:p>
          <w:p w14:paraId="561FD91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zawór bezpieczeństwa</w:t>
            </w:r>
          </w:p>
        </w:tc>
        <w:tc>
          <w:tcPr>
            <w:tcW w:w="3827" w:type="dxa"/>
            <w:tcMar>
              <w:left w:w="28" w:type="dxa"/>
              <w:right w:w="28" w:type="dxa"/>
            </w:tcMar>
          </w:tcPr>
          <w:p w14:paraId="1ED77C4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aminowej (sprawność-+ układu 98%) – emitor E – 105/M</w:t>
            </w:r>
          </w:p>
          <w:p w14:paraId="4BC7897B"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74 m</w:t>
            </w:r>
            <w:r w:rsidRPr="0075127F">
              <w:rPr>
                <w:rFonts w:eastAsia="Times New Roman" w:cs="Arial"/>
                <w:sz w:val="20"/>
                <w:szCs w:val="20"/>
                <w:vertAlign w:val="superscript"/>
                <w:lang w:eastAsia="pl-PL"/>
              </w:rPr>
              <w:t>3</w:t>
            </w:r>
          </w:p>
          <w:p w14:paraId="40F21DC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3B9B8791" w14:textId="77777777" w:rsidTr="00701CE5">
        <w:trPr>
          <w:cantSplit/>
          <w:trHeight w:val="55"/>
        </w:trPr>
        <w:tc>
          <w:tcPr>
            <w:tcW w:w="568" w:type="dxa"/>
          </w:tcPr>
          <w:p w14:paraId="3686DB5C"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E9A2B3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wody procesowej</w:t>
            </w:r>
          </w:p>
        </w:tc>
        <w:tc>
          <w:tcPr>
            <w:tcW w:w="709" w:type="dxa"/>
          </w:tcPr>
          <w:p w14:paraId="2B78D22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552398C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6 m³</w:t>
            </w:r>
          </w:p>
          <w:p w14:paraId="51A81BD9" w14:textId="77777777" w:rsidR="0075127F" w:rsidRPr="0075127F" w:rsidRDefault="0075127F" w:rsidP="0075127F">
            <w:pPr>
              <w:spacing w:after="0" w:line="240" w:lineRule="auto"/>
              <w:rPr>
                <w:rFonts w:eastAsia="Times New Roman" w:cs="Arial"/>
                <w:sz w:val="20"/>
                <w:szCs w:val="20"/>
                <w:lang w:eastAsia="pl-PL"/>
              </w:rPr>
            </w:pPr>
          </w:p>
          <w:p w14:paraId="394137B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izolacja zbiornika</w:t>
            </w:r>
          </w:p>
        </w:tc>
        <w:tc>
          <w:tcPr>
            <w:tcW w:w="3827" w:type="dxa"/>
            <w:tcMar>
              <w:left w:w="28" w:type="dxa"/>
              <w:right w:w="28" w:type="dxa"/>
            </w:tcMar>
          </w:tcPr>
          <w:p w14:paraId="16031FD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aminowej (sprawność układu 98%) – emitor E – 105/M</w:t>
            </w:r>
          </w:p>
          <w:p w14:paraId="10E8D246"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9 m</w:t>
            </w:r>
            <w:r w:rsidRPr="0075127F">
              <w:rPr>
                <w:rFonts w:eastAsia="Times New Roman" w:cs="Arial"/>
                <w:sz w:val="20"/>
                <w:szCs w:val="20"/>
                <w:vertAlign w:val="superscript"/>
                <w:lang w:eastAsia="pl-PL"/>
              </w:rPr>
              <w:t>3</w:t>
            </w:r>
          </w:p>
          <w:p w14:paraId="4ED77B2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759A2220" w14:textId="77777777" w:rsidTr="00701CE5">
        <w:trPr>
          <w:cantSplit/>
          <w:trHeight w:val="55"/>
        </w:trPr>
        <w:tc>
          <w:tcPr>
            <w:tcW w:w="568" w:type="dxa"/>
          </w:tcPr>
          <w:p w14:paraId="58AC92B3"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F84D2B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Kolumna absorpcyjna</w:t>
            </w:r>
          </w:p>
        </w:tc>
        <w:tc>
          <w:tcPr>
            <w:tcW w:w="709" w:type="dxa"/>
          </w:tcPr>
          <w:p w14:paraId="5595843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63FDE6A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wypełnienie, zraszanie wodą</w:t>
            </w:r>
          </w:p>
        </w:tc>
        <w:tc>
          <w:tcPr>
            <w:tcW w:w="3827" w:type="dxa"/>
            <w:tcMar>
              <w:left w:w="28" w:type="dxa"/>
              <w:right w:w="28" w:type="dxa"/>
            </w:tcMar>
          </w:tcPr>
          <w:p w14:paraId="1E86891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odpowietrzenie przez zawór oddechowy (sprawność układu 98%) – emitor E – 105/M</w:t>
            </w:r>
          </w:p>
          <w:p w14:paraId="2A46B4FD"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4,3 m</w:t>
            </w:r>
            <w:r w:rsidRPr="0075127F">
              <w:rPr>
                <w:rFonts w:eastAsia="Times New Roman" w:cs="Arial"/>
                <w:sz w:val="20"/>
                <w:szCs w:val="20"/>
                <w:vertAlign w:val="superscript"/>
                <w:lang w:eastAsia="pl-PL"/>
              </w:rPr>
              <w:t>3</w:t>
            </w:r>
          </w:p>
        </w:tc>
      </w:tr>
      <w:tr w:rsidR="0075127F" w:rsidRPr="0075127F" w14:paraId="62ED8ACB" w14:textId="77777777" w:rsidTr="00701CE5">
        <w:trPr>
          <w:cantSplit/>
          <w:trHeight w:val="55"/>
        </w:trPr>
        <w:tc>
          <w:tcPr>
            <w:tcW w:w="568" w:type="dxa"/>
          </w:tcPr>
          <w:p w14:paraId="351C2C1F"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14D57CE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magazynowy soli aminowych</w:t>
            </w:r>
          </w:p>
        </w:tc>
        <w:tc>
          <w:tcPr>
            <w:tcW w:w="709" w:type="dxa"/>
          </w:tcPr>
          <w:p w14:paraId="5D25630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7E5453A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102 m³</w:t>
            </w:r>
          </w:p>
          <w:p w14:paraId="041A77FA" w14:textId="77777777" w:rsidR="0075127F" w:rsidRPr="0075127F" w:rsidRDefault="0075127F" w:rsidP="0075127F">
            <w:pPr>
              <w:spacing w:after="0" w:line="240" w:lineRule="auto"/>
              <w:rPr>
                <w:rFonts w:eastAsia="Times New Roman" w:cs="Arial"/>
                <w:sz w:val="20"/>
                <w:szCs w:val="20"/>
                <w:lang w:eastAsia="pl-PL"/>
              </w:rPr>
            </w:pPr>
          </w:p>
          <w:p w14:paraId="067975C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ogrzewanie elektryczne, izolacja zbiornika</w:t>
            </w:r>
          </w:p>
        </w:tc>
        <w:tc>
          <w:tcPr>
            <w:tcW w:w="3827" w:type="dxa"/>
            <w:tcMar>
              <w:left w:w="28" w:type="dxa"/>
              <w:right w:w="28" w:type="dxa"/>
            </w:tcMar>
          </w:tcPr>
          <w:p w14:paraId="7CA849D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5F25317D"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314 m</w:t>
            </w:r>
            <w:r w:rsidRPr="0075127F">
              <w:rPr>
                <w:rFonts w:eastAsia="Times New Roman" w:cs="Arial"/>
                <w:sz w:val="20"/>
                <w:szCs w:val="20"/>
                <w:vertAlign w:val="superscript"/>
                <w:lang w:eastAsia="pl-PL"/>
              </w:rPr>
              <w:t>3</w:t>
            </w:r>
          </w:p>
          <w:p w14:paraId="30E882C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68D00FAE" w14:textId="77777777" w:rsidTr="00701CE5">
        <w:trPr>
          <w:cantSplit/>
          <w:trHeight w:val="55"/>
        </w:trPr>
        <w:tc>
          <w:tcPr>
            <w:tcW w:w="568" w:type="dxa"/>
          </w:tcPr>
          <w:p w14:paraId="4DF275AC"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69991ED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ścieków solankowych</w:t>
            </w:r>
          </w:p>
        </w:tc>
        <w:tc>
          <w:tcPr>
            <w:tcW w:w="709" w:type="dxa"/>
          </w:tcPr>
          <w:p w14:paraId="32416318"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118357A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50 m³</w:t>
            </w:r>
          </w:p>
        </w:tc>
        <w:tc>
          <w:tcPr>
            <w:tcW w:w="3827" w:type="dxa"/>
            <w:tcMar>
              <w:left w:w="28" w:type="dxa"/>
              <w:right w:w="28" w:type="dxa"/>
            </w:tcMar>
          </w:tcPr>
          <w:p w14:paraId="76C6638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33E52549"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 o pojemności 51 m</w:t>
            </w:r>
            <w:r w:rsidRPr="0075127F">
              <w:rPr>
                <w:rFonts w:eastAsia="Times New Roman" w:cs="Arial"/>
                <w:sz w:val="20"/>
                <w:szCs w:val="20"/>
                <w:vertAlign w:val="superscript"/>
                <w:lang w:eastAsia="pl-PL"/>
              </w:rPr>
              <w:t>3</w:t>
            </w:r>
          </w:p>
          <w:p w14:paraId="78D4231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p w14:paraId="7D52B3FE" w14:textId="77777777" w:rsidR="0075127F" w:rsidRPr="0075127F" w:rsidRDefault="0075127F" w:rsidP="0075127F">
            <w:pPr>
              <w:spacing w:after="0" w:line="240" w:lineRule="auto"/>
              <w:rPr>
                <w:rFonts w:eastAsia="Times New Roman" w:cs="Arial"/>
                <w:sz w:val="20"/>
                <w:szCs w:val="20"/>
                <w:lang w:eastAsia="pl-PL"/>
              </w:rPr>
            </w:pPr>
          </w:p>
        </w:tc>
      </w:tr>
      <w:tr w:rsidR="0075127F" w:rsidRPr="0075127F" w14:paraId="2D92A601" w14:textId="77777777" w:rsidTr="00701CE5">
        <w:trPr>
          <w:cantSplit/>
          <w:trHeight w:val="55"/>
        </w:trPr>
        <w:tc>
          <w:tcPr>
            <w:tcW w:w="568" w:type="dxa"/>
          </w:tcPr>
          <w:p w14:paraId="10F68285"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5BF9E8E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Adsorbery </w:t>
            </w:r>
            <w:proofErr w:type="spellStart"/>
            <w:r w:rsidRPr="0075127F">
              <w:rPr>
                <w:rFonts w:eastAsia="Times New Roman" w:cs="Arial"/>
                <w:sz w:val="20"/>
                <w:szCs w:val="20"/>
                <w:lang w:eastAsia="pl-PL"/>
              </w:rPr>
              <w:t>fenoksykwasów</w:t>
            </w:r>
            <w:proofErr w:type="spellEnd"/>
            <w:r w:rsidRPr="0075127F">
              <w:rPr>
                <w:rFonts w:eastAsia="Times New Roman" w:cs="Arial"/>
                <w:sz w:val="20"/>
                <w:szCs w:val="20"/>
                <w:lang w:eastAsia="pl-PL"/>
              </w:rPr>
              <w:t xml:space="preserve"> obecnie nie pracują</w:t>
            </w:r>
          </w:p>
        </w:tc>
        <w:tc>
          <w:tcPr>
            <w:tcW w:w="709" w:type="dxa"/>
          </w:tcPr>
          <w:p w14:paraId="1D68D5C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8</w:t>
            </w:r>
          </w:p>
        </w:tc>
        <w:tc>
          <w:tcPr>
            <w:tcW w:w="2552" w:type="dxa"/>
          </w:tcPr>
          <w:p w14:paraId="59DE612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V = 28,5 m³</w:t>
            </w:r>
          </w:p>
        </w:tc>
        <w:tc>
          <w:tcPr>
            <w:tcW w:w="3827" w:type="dxa"/>
            <w:tcMar>
              <w:left w:w="28" w:type="dxa"/>
              <w:right w:w="28" w:type="dxa"/>
            </w:tcMar>
          </w:tcPr>
          <w:p w14:paraId="4340F20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z odprowadzeniem do kanalizacji technologicznej ścieków</w:t>
            </w:r>
          </w:p>
        </w:tc>
      </w:tr>
      <w:tr w:rsidR="0075127F" w:rsidRPr="0075127F" w14:paraId="6A9773EC" w14:textId="77777777" w:rsidTr="00701CE5">
        <w:trPr>
          <w:cantSplit/>
          <w:trHeight w:val="55"/>
        </w:trPr>
        <w:tc>
          <w:tcPr>
            <w:tcW w:w="568" w:type="dxa"/>
          </w:tcPr>
          <w:p w14:paraId="6DF74090"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174CA1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Neutralizator ścieków solankowych</w:t>
            </w:r>
          </w:p>
          <w:p w14:paraId="387A0F9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Pracuje okresowo w sytuacji gdy należy podnieść </w:t>
            </w:r>
            <w:proofErr w:type="spellStart"/>
            <w:r w:rsidRPr="0075127F">
              <w:rPr>
                <w:rFonts w:eastAsia="Times New Roman" w:cs="Arial"/>
                <w:sz w:val="20"/>
                <w:szCs w:val="20"/>
                <w:lang w:eastAsia="pl-PL"/>
              </w:rPr>
              <w:t>pH</w:t>
            </w:r>
            <w:proofErr w:type="spellEnd"/>
            <w:r w:rsidRPr="0075127F">
              <w:rPr>
                <w:rFonts w:eastAsia="Times New Roman" w:cs="Arial"/>
                <w:sz w:val="20"/>
                <w:szCs w:val="20"/>
                <w:lang w:eastAsia="pl-PL"/>
              </w:rPr>
              <w:t xml:space="preserve"> w ściekach ogólnozakładowych.</w:t>
            </w:r>
          </w:p>
        </w:tc>
        <w:tc>
          <w:tcPr>
            <w:tcW w:w="709" w:type="dxa"/>
          </w:tcPr>
          <w:p w14:paraId="3DB55DB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71D8F5F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6 m³</w:t>
            </w:r>
          </w:p>
        </w:tc>
        <w:tc>
          <w:tcPr>
            <w:tcW w:w="3827" w:type="dxa"/>
            <w:tcMar>
              <w:left w:w="28" w:type="dxa"/>
              <w:right w:w="28" w:type="dxa"/>
            </w:tcMar>
          </w:tcPr>
          <w:p w14:paraId="2B61FA2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absorpcji zanieczyszczeń w układzie hermetyzacji ługowej (sprawność układu 98%) – emitor E-107/M</w:t>
            </w:r>
          </w:p>
          <w:p w14:paraId="68C74F36"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51 m</w:t>
            </w:r>
            <w:r w:rsidRPr="0075127F">
              <w:rPr>
                <w:rFonts w:eastAsia="Times New Roman" w:cs="Arial"/>
                <w:sz w:val="20"/>
                <w:szCs w:val="20"/>
                <w:vertAlign w:val="superscript"/>
                <w:lang w:eastAsia="pl-PL"/>
              </w:rPr>
              <w:t>3</w:t>
            </w:r>
          </w:p>
          <w:p w14:paraId="4136B3A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69C5ED0C" w14:textId="77777777" w:rsidTr="00701CE5">
        <w:trPr>
          <w:cantSplit/>
          <w:trHeight w:val="55"/>
        </w:trPr>
        <w:tc>
          <w:tcPr>
            <w:tcW w:w="568" w:type="dxa"/>
          </w:tcPr>
          <w:p w14:paraId="4F47058B"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72AC730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Zbiornik kondensatu</w:t>
            </w:r>
          </w:p>
        </w:tc>
        <w:tc>
          <w:tcPr>
            <w:tcW w:w="709" w:type="dxa"/>
          </w:tcPr>
          <w:p w14:paraId="5CC66D1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3552F7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103,9 m³</w:t>
            </w:r>
          </w:p>
        </w:tc>
        <w:tc>
          <w:tcPr>
            <w:tcW w:w="3827" w:type="dxa"/>
            <w:tcMar>
              <w:left w:w="28" w:type="dxa"/>
              <w:right w:w="28" w:type="dxa"/>
            </w:tcMar>
          </w:tcPr>
          <w:p w14:paraId="360B46C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Odpowietrzenie do atmosfery</w:t>
            </w:r>
          </w:p>
          <w:p w14:paraId="69A6B92C"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200 m</w:t>
            </w:r>
            <w:r w:rsidRPr="0075127F">
              <w:rPr>
                <w:rFonts w:eastAsia="Times New Roman" w:cs="Arial"/>
                <w:sz w:val="20"/>
                <w:szCs w:val="20"/>
                <w:vertAlign w:val="superscript"/>
                <w:lang w:eastAsia="pl-PL"/>
              </w:rPr>
              <w:t>3</w:t>
            </w:r>
          </w:p>
          <w:p w14:paraId="3C1AC35F"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7C9F62D5" w14:textId="77777777" w:rsidTr="00701CE5">
        <w:trPr>
          <w:cantSplit/>
          <w:trHeight w:val="55"/>
        </w:trPr>
        <w:tc>
          <w:tcPr>
            <w:tcW w:w="568" w:type="dxa"/>
          </w:tcPr>
          <w:p w14:paraId="6923E7E2"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183B2F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Chłodnica gazów odlotowych</w:t>
            </w:r>
          </w:p>
        </w:tc>
        <w:tc>
          <w:tcPr>
            <w:tcW w:w="709" w:type="dxa"/>
          </w:tcPr>
          <w:p w14:paraId="5475ED8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4B26EDB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F=5,5m²</w:t>
            </w:r>
          </w:p>
        </w:tc>
        <w:tc>
          <w:tcPr>
            <w:tcW w:w="3827" w:type="dxa"/>
            <w:tcMar>
              <w:left w:w="28" w:type="dxa"/>
              <w:right w:w="28" w:type="dxa"/>
            </w:tcMar>
          </w:tcPr>
          <w:p w14:paraId="2F79BDB3"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podłączenie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do układu adsorpcji zanieczyszczeń w układzie adsorpcji ksylenu (sprawność układu 96-98%)– emitor E-106/M</w:t>
            </w:r>
          </w:p>
          <w:p w14:paraId="6C6F556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062CB81A"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13 m</w:t>
            </w:r>
            <w:r w:rsidRPr="0075127F">
              <w:rPr>
                <w:rFonts w:eastAsia="Times New Roman" w:cs="Arial"/>
                <w:sz w:val="20"/>
                <w:szCs w:val="20"/>
                <w:vertAlign w:val="superscript"/>
                <w:lang w:eastAsia="pl-PL"/>
              </w:rPr>
              <w:t>3</w:t>
            </w:r>
          </w:p>
        </w:tc>
      </w:tr>
      <w:tr w:rsidR="0075127F" w:rsidRPr="0075127F" w14:paraId="795FEDF1" w14:textId="77777777" w:rsidTr="00701CE5">
        <w:trPr>
          <w:cantSplit/>
          <w:trHeight w:val="55"/>
        </w:trPr>
        <w:tc>
          <w:tcPr>
            <w:tcW w:w="568" w:type="dxa"/>
          </w:tcPr>
          <w:p w14:paraId="099F77B9"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45C0AEE0"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Adsorbery ksylenu</w:t>
            </w:r>
          </w:p>
        </w:tc>
        <w:tc>
          <w:tcPr>
            <w:tcW w:w="709" w:type="dxa"/>
          </w:tcPr>
          <w:p w14:paraId="0C01A9D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36DD1DC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7,5 m³</w:t>
            </w:r>
          </w:p>
          <w:p w14:paraId="5BCC4D7B" w14:textId="77777777" w:rsidR="0075127F" w:rsidRPr="0075127F" w:rsidRDefault="0075127F" w:rsidP="0075127F">
            <w:pPr>
              <w:spacing w:after="0" w:line="240" w:lineRule="auto"/>
              <w:rPr>
                <w:rFonts w:eastAsia="Times New Roman" w:cs="Arial"/>
                <w:sz w:val="20"/>
                <w:szCs w:val="20"/>
                <w:lang w:eastAsia="pl-PL"/>
              </w:rPr>
            </w:pPr>
          </w:p>
          <w:p w14:paraId="47C560F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izolacja aparatu</w:t>
            </w:r>
          </w:p>
        </w:tc>
        <w:tc>
          <w:tcPr>
            <w:tcW w:w="3827" w:type="dxa"/>
            <w:tcMar>
              <w:left w:w="28" w:type="dxa"/>
              <w:right w:w="28" w:type="dxa"/>
            </w:tcMar>
          </w:tcPr>
          <w:p w14:paraId="7A26CD0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odpowietrzenie oczyszczonych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z adsorberów do atmosfery (sprawność układu 96-98%) – emitor E-106/M</w:t>
            </w:r>
          </w:p>
          <w:p w14:paraId="3D94A72A"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gaz </w:t>
            </w:r>
            <w:proofErr w:type="spellStart"/>
            <w:r w:rsidRPr="0075127F">
              <w:rPr>
                <w:rFonts w:eastAsia="Times New Roman" w:cs="Arial"/>
                <w:sz w:val="20"/>
                <w:szCs w:val="20"/>
                <w:lang w:eastAsia="pl-PL"/>
              </w:rPr>
              <w:t>inertny</w:t>
            </w:r>
            <w:proofErr w:type="spellEnd"/>
            <w:r w:rsidRPr="0075127F">
              <w:rPr>
                <w:rFonts w:eastAsia="Times New Roman" w:cs="Arial"/>
                <w:sz w:val="20"/>
                <w:szCs w:val="20"/>
                <w:lang w:eastAsia="pl-PL"/>
              </w:rPr>
              <w:t xml:space="preserve"> (azot)</w:t>
            </w:r>
          </w:p>
          <w:p w14:paraId="0ADDC875"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13 m</w:t>
            </w:r>
            <w:r w:rsidRPr="0075127F">
              <w:rPr>
                <w:rFonts w:eastAsia="Times New Roman" w:cs="Arial"/>
                <w:sz w:val="20"/>
                <w:szCs w:val="20"/>
                <w:vertAlign w:val="superscript"/>
                <w:lang w:eastAsia="pl-PL"/>
              </w:rPr>
              <w:t>3</w:t>
            </w:r>
          </w:p>
        </w:tc>
      </w:tr>
      <w:tr w:rsidR="0075127F" w:rsidRPr="0075127F" w14:paraId="7D274FE2" w14:textId="77777777" w:rsidTr="00701CE5">
        <w:trPr>
          <w:cantSplit/>
          <w:trHeight w:val="55"/>
        </w:trPr>
        <w:tc>
          <w:tcPr>
            <w:tcW w:w="568" w:type="dxa"/>
          </w:tcPr>
          <w:p w14:paraId="703834A7"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3748DF7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Kolumna absorpcyjna</w:t>
            </w:r>
          </w:p>
        </w:tc>
        <w:tc>
          <w:tcPr>
            <w:tcW w:w="709" w:type="dxa"/>
          </w:tcPr>
          <w:p w14:paraId="01B2526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2552" w:type="dxa"/>
          </w:tcPr>
          <w:p w14:paraId="3110997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wypełnienie, zraszanie wodą z dodatkiem ługu sodowego</w:t>
            </w:r>
          </w:p>
        </w:tc>
        <w:tc>
          <w:tcPr>
            <w:tcW w:w="3827" w:type="dxa"/>
            <w:tcMar>
              <w:left w:w="28" w:type="dxa"/>
              <w:right w:w="28" w:type="dxa"/>
            </w:tcMar>
          </w:tcPr>
          <w:p w14:paraId="64DBD50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odpowietrzenie oczyszczonych </w:t>
            </w:r>
            <w:proofErr w:type="spellStart"/>
            <w:r w:rsidRPr="0075127F">
              <w:rPr>
                <w:rFonts w:eastAsia="Times New Roman" w:cs="Arial"/>
                <w:sz w:val="20"/>
                <w:szCs w:val="20"/>
                <w:lang w:eastAsia="pl-PL"/>
              </w:rPr>
              <w:t>odgazów</w:t>
            </w:r>
            <w:proofErr w:type="spellEnd"/>
            <w:r w:rsidRPr="0075127F">
              <w:rPr>
                <w:rFonts w:eastAsia="Times New Roman" w:cs="Arial"/>
                <w:sz w:val="20"/>
                <w:szCs w:val="20"/>
                <w:lang w:eastAsia="pl-PL"/>
              </w:rPr>
              <w:t xml:space="preserve"> z kolumny do atmosfery (sprawność układu 98%) – emitor E-107/M</w:t>
            </w:r>
          </w:p>
          <w:p w14:paraId="60884EE0" w14:textId="77777777" w:rsidR="0075127F" w:rsidRPr="0075127F" w:rsidRDefault="0075127F" w:rsidP="0075127F">
            <w:pPr>
              <w:spacing w:after="0" w:line="240" w:lineRule="auto"/>
              <w:rPr>
                <w:rFonts w:eastAsia="Times New Roman" w:cs="Arial"/>
                <w:sz w:val="20"/>
                <w:szCs w:val="20"/>
                <w:vertAlign w:val="superscript"/>
                <w:lang w:eastAsia="pl-PL"/>
              </w:rPr>
            </w:pPr>
            <w:r w:rsidRPr="0075127F">
              <w:rPr>
                <w:rFonts w:eastAsia="Times New Roman" w:cs="Arial"/>
                <w:sz w:val="20"/>
                <w:szCs w:val="20"/>
                <w:lang w:eastAsia="pl-PL"/>
              </w:rPr>
              <w:t>misa betonowa</w:t>
            </w:r>
            <w:r w:rsidRPr="0075127F">
              <w:rPr>
                <w:rFonts w:eastAsia="Times New Roman" w:cs="Arial"/>
                <w:color w:val="FF0000"/>
                <w:sz w:val="20"/>
                <w:szCs w:val="20"/>
                <w:lang w:eastAsia="pl-PL"/>
              </w:rPr>
              <w:t xml:space="preserve"> </w:t>
            </w:r>
            <w:r w:rsidRPr="0075127F">
              <w:rPr>
                <w:rFonts w:eastAsia="Times New Roman" w:cs="Arial"/>
                <w:sz w:val="20"/>
                <w:szCs w:val="20"/>
                <w:lang w:eastAsia="pl-PL"/>
              </w:rPr>
              <w:t>o pojemności 4,3 m</w:t>
            </w:r>
            <w:r w:rsidRPr="0075127F">
              <w:rPr>
                <w:rFonts w:eastAsia="Times New Roman" w:cs="Arial"/>
                <w:sz w:val="20"/>
                <w:szCs w:val="20"/>
                <w:vertAlign w:val="superscript"/>
                <w:lang w:eastAsia="pl-PL"/>
              </w:rPr>
              <w:t>3</w:t>
            </w:r>
          </w:p>
          <w:p w14:paraId="6846BF5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monitorowanie poziomu napełnienia zbiornika</w:t>
            </w:r>
          </w:p>
        </w:tc>
      </w:tr>
      <w:tr w:rsidR="0075127F" w:rsidRPr="0075127F" w14:paraId="13D5ACDA" w14:textId="77777777" w:rsidTr="00701CE5">
        <w:trPr>
          <w:trHeight w:val="55"/>
        </w:trPr>
        <w:tc>
          <w:tcPr>
            <w:tcW w:w="568" w:type="dxa"/>
          </w:tcPr>
          <w:p w14:paraId="683084CA" w14:textId="77777777" w:rsidR="0075127F" w:rsidRPr="0075127F" w:rsidRDefault="0075127F" w:rsidP="0075127F">
            <w:pPr>
              <w:numPr>
                <w:ilvl w:val="0"/>
                <w:numId w:val="107"/>
              </w:numPr>
              <w:spacing w:after="0" w:line="240" w:lineRule="auto"/>
              <w:jc w:val="center"/>
              <w:rPr>
                <w:rFonts w:eastAsia="Times New Roman" w:cs="Arial"/>
                <w:color w:val="000000"/>
                <w:sz w:val="20"/>
                <w:szCs w:val="20"/>
                <w:lang w:eastAsia="pl-PL"/>
              </w:rPr>
            </w:pPr>
          </w:p>
        </w:tc>
        <w:tc>
          <w:tcPr>
            <w:tcW w:w="2375" w:type="dxa"/>
          </w:tcPr>
          <w:p w14:paraId="2863249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Utleniacz ścieków </w:t>
            </w:r>
          </w:p>
        </w:tc>
        <w:tc>
          <w:tcPr>
            <w:tcW w:w="709" w:type="dxa"/>
          </w:tcPr>
          <w:p w14:paraId="7E80255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2552" w:type="dxa"/>
          </w:tcPr>
          <w:p w14:paraId="1526B044"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V = 100 i 60 m</w:t>
            </w:r>
            <w:r w:rsidRPr="0075127F">
              <w:rPr>
                <w:rFonts w:eastAsia="Times New Roman" w:cs="Arial"/>
                <w:sz w:val="20"/>
                <w:szCs w:val="20"/>
                <w:vertAlign w:val="superscript"/>
                <w:lang w:eastAsia="pl-PL"/>
              </w:rPr>
              <w:t>3</w:t>
            </w:r>
          </w:p>
        </w:tc>
        <w:tc>
          <w:tcPr>
            <w:tcW w:w="3827" w:type="dxa"/>
          </w:tcPr>
          <w:p w14:paraId="0844D2D5"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odpowietrzenie do atmosfery</w:t>
            </w:r>
          </w:p>
          <w:p w14:paraId="5358FCB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 monitorowanie poziomu napełnienia </w:t>
            </w:r>
          </w:p>
          <w:p w14:paraId="17E3A8F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 zbiornika</w:t>
            </w:r>
          </w:p>
        </w:tc>
      </w:tr>
    </w:tbl>
    <w:p w14:paraId="0754E59D" w14:textId="77777777" w:rsidR="0075127F" w:rsidRPr="0075127F" w:rsidRDefault="0075127F" w:rsidP="0075127F">
      <w:pPr>
        <w:spacing w:after="0" w:line="240" w:lineRule="auto"/>
        <w:jc w:val="center"/>
        <w:rPr>
          <w:rFonts w:eastAsia="Times New Roman" w:cs="Times New Roman"/>
          <w:szCs w:val="24"/>
          <w:lang w:eastAsia="pl-PL"/>
        </w:rPr>
      </w:pPr>
    </w:p>
    <w:p w14:paraId="5EF97746" w14:textId="77777777" w:rsidR="0075127F" w:rsidRPr="0075127F" w:rsidRDefault="0075127F" w:rsidP="0075127F">
      <w:pPr>
        <w:keepNext/>
        <w:widowControl w:val="0"/>
        <w:adjustRightInd w:val="0"/>
        <w:spacing w:after="0" w:line="360" w:lineRule="auto"/>
        <w:textAlignment w:val="baseline"/>
        <w:outlineLvl w:val="1"/>
        <w:rPr>
          <w:rFonts w:eastAsia="Calibri" w:cs="Times New Roman"/>
          <w:b/>
          <w:szCs w:val="20"/>
          <w:lang w:val="en-US" w:eastAsia="pl-PL"/>
        </w:rPr>
      </w:pPr>
      <w:r w:rsidRPr="0075127F">
        <w:rPr>
          <w:rFonts w:eastAsia="Calibri" w:cs="Times New Roman"/>
          <w:b/>
          <w:szCs w:val="20"/>
          <w:lang w:val="en-US" w:eastAsia="pl-PL"/>
        </w:rPr>
        <w:t xml:space="preserve">II. </w:t>
      </w:r>
      <w:proofErr w:type="spellStart"/>
      <w:r w:rsidRPr="0075127F">
        <w:rPr>
          <w:rFonts w:eastAsia="Calibri" w:cs="Times New Roman"/>
          <w:b/>
          <w:szCs w:val="20"/>
          <w:lang w:val="en-US" w:eastAsia="pl-PL"/>
        </w:rPr>
        <w:t>Maksymalna</w:t>
      </w:r>
      <w:proofErr w:type="spellEnd"/>
      <w:r w:rsidRPr="0075127F">
        <w:rPr>
          <w:rFonts w:eastAsia="Calibri" w:cs="Times New Roman"/>
          <w:b/>
          <w:szCs w:val="20"/>
          <w:lang w:val="en-US" w:eastAsia="pl-PL"/>
        </w:rPr>
        <w:t xml:space="preserve"> </w:t>
      </w:r>
      <w:proofErr w:type="spellStart"/>
      <w:r w:rsidRPr="0075127F">
        <w:rPr>
          <w:rFonts w:eastAsia="Calibri" w:cs="Times New Roman"/>
          <w:b/>
          <w:szCs w:val="20"/>
          <w:lang w:val="en-US" w:eastAsia="pl-PL"/>
        </w:rPr>
        <w:t>dopuszczalna</w:t>
      </w:r>
      <w:proofErr w:type="spellEnd"/>
      <w:r w:rsidRPr="0075127F">
        <w:rPr>
          <w:rFonts w:eastAsia="Calibri" w:cs="Times New Roman"/>
          <w:b/>
          <w:szCs w:val="20"/>
          <w:lang w:val="en-US" w:eastAsia="pl-PL"/>
        </w:rPr>
        <w:t xml:space="preserve"> </w:t>
      </w:r>
      <w:proofErr w:type="spellStart"/>
      <w:r w:rsidRPr="0075127F">
        <w:rPr>
          <w:rFonts w:eastAsia="Calibri" w:cs="Times New Roman"/>
          <w:b/>
          <w:szCs w:val="20"/>
          <w:lang w:val="en-US" w:eastAsia="pl-PL"/>
        </w:rPr>
        <w:t>emisja</w:t>
      </w:r>
      <w:proofErr w:type="spellEnd"/>
      <w:r w:rsidRPr="0075127F">
        <w:rPr>
          <w:rFonts w:eastAsia="Calibri" w:cs="Times New Roman"/>
          <w:b/>
          <w:szCs w:val="20"/>
          <w:lang w:val="en-US" w:eastAsia="pl-PL"/>
        </w:rPr>
        <w:t xml:space="preserve"> w </w:t>
      </w:r>
      <w:proofErr w:type="spellStart"/>
      <w:r w:rsidRPr="0075127F">
        <w:rPr>
          <w:rFonts w:eastAsia="Calibri" w:cs="Times New Roman"/>
          <w:b/>
          <w:szCs w:val="20"/>
          <w:lang w:val="en-US" w:eastAsia="pl-PL"/>
        </w:rPr>
        <w:t>warunkach</w:t>
      </w:r>
      <w:proofErr w:type="spellEnd"/>
      <w:r w:rsidRPr="0075127F">
        <w:rPr>
          <w:rFonts w:eastAsia="Calibri" w:cs="Times New Roman"/>
          <w:b/>
          <w:szCs w:val="20"/>
          <w:lang w:val="en-US" w:eastAsia="pl-PL"/>
        </w:rPr>
        <w:t xml:space="preserve"> </w:t>
      </w:r>
      <w:proofErr w:type="spellStart"/>
      <w:r w:rsidRPr="0075127F">
        <w:rPr>
          <w:rFonts w:eastAsia="Calibri" w:cs="Times New Roman"/>
          <w:b/>
          <w:szCs w:val="20"/>
          <w:lang w:val="en-US" w:eastAsia="pl-PL"/>
        </w:rPr>
        <w:t>normalnego</w:t>
      </w:r>
      <w:proofErr w:type="spellEnd"/>
      <w:r w:rsidRPr="0075127F">
        <w:rPr>
          <w:rFonts w:eastAsia="Calibri" w:cs="Times New Roman"/>
          <w:b/>
          <w:szCs w:val="20"/>
          <w:lang w:val="en-US" w:eastAsia="pl-PL"/>
        </w:rPr>
        <w:t xml:space="preserve"> </w:t>
      </w:r>
      <w:proofErr w:type="spellStart"/>
      <w:r w:rsidRPr="0075127F">
        <w:rPr>
          <w:rFonts w:eastAsia="Calibri" w:cs="Times New Roman"/>
          <w:b/>
          <w:szCs w:val="20"/>
          <w:lang w:val="en-US" w:eastAsia="pl-PL"/>
        </w:rPr>
        <w:t>funkcjonowania</w:t>
      </w:r>
      <w:proofErr w:type="spellEnd"/>
      <w:r w:rsidRPr="0075127F">
        <w:rPr>
          <w:rFonts w:eastAsia="Times New Roman" w:cs="Arial"/>
          <w:b/>
          <w:szCs w:val="20"/>
          <w:lang w:val="en-US" w:eastAsia="pl-PL"/>
        </w:rPr>
        <w:t xml:space="preserve"> </w:t>
      </w:r>
      <w:proofErr w:type="spellStart"/>
      <w:r w:rsidRPr="0075127F">
        <w:rPr>
          <w:rFonts w:eastAsia="Times New Roman" w:cs="Arial"/>
          <w:b/>
          <w:szCs w:val="20"/>
          <w:lang w:val="en-US" w:eastAsia="pl-PL"/>
        </w:rPr>
        <w:t>Instalacji</w:t>
      </w:r>
      <w:proofErr w:type="spellEnd"/>
      <w:r w:rsidRPr="0075127F">
        <w:rPr>
          <w:rFonts w:eastAsia="Times New Roman" w:cs="Arial"/>
          <w:b/>
          <w:szCs w:val="20"/>
          <w:lang w:val="en-US" w:eastAsia="pl-PL"/>
        </w:rPr>
        <w:t>.</w:t>
      </w:r>
      <w:r w:rsidRPr="0075127F">
        <w:rPr>
          <w:rFonts w:ascii="Calibri" w:eastAsia="Times New Roman" w:hAnsi="Calibri" w:cs="Calibri"/>
          <w:b/>
          <w:szCs w:val="20"/>
          <w:lang w:val="en-US" w:eastAsia="pl-PL"/>
        </w:rPr>
        <w:t xml:space="preserve"> </w:t>
      </w:r>
    </w:p>
    <w:p w14:paraId="23619DF6" w14:textId="77777777" w:rsidR="0075127F" w:rsidRPr="0075127F" w:rsidRDefault="0075127F" w:rsidP="0075127F">
      <w:pPr>
        <w:keepNext/>
        <w:widowControl w:val="0"/>
        <w:adjustRightInd w:val="0"/>
        <w:spacing w:after="0" w:line="276" w:lineRule="auto"/>
        <w:textAlignment w:val="baseline"/>
        <w:outlineLvl w:val="2"/>
        <w:rPr>
          <w:rFonts w:eastAsia="Calibri" w:cs="Times New Roman"/>
          <w:b/>
          <w:szCs w:val="20"/>
          <w:lang w:eastAsia="pl-PL"/>
        </w:rPr>
      </w:pPr>
      <w:r w:rsidRPr="0075127F">
        <w:rPr>
          <w:rFonts w:eastAsia="Calibri" w:cs="Times New Roman"/>
          <w:b/>
          <w:szCs w:val="20"/>
          <w:lang w:eastAsia="pl-PL"/>
        </w:rPr>
        <w:t>II.1. Dopuszczalna wielkość emisji gazów i pyłów wprowadzanych do powietrza</w:t>
      </w:r>
      <w:r w:rsidRPr="0075127F">
        <w:rPr>
          <w:rFonts w:eastAsia="Calibri" w:cs="Times New Roman"/>
          <w:b/>
          <w:szCs w:val="20"/>
          <w:lang w:eastAsia="pl-PL"/>
        </w:rPr>
        <w:br/>
        <w:t xml:space="preserve">w warunkach normalnego funkcjonowania instalacji </w:t>
      </w:r>
    </w:p>
    <w:p w14:paraId="72F59E90" w14:textId="77777777" w:rsidR="0075127F" w:rsidRPr="0075127F" w:rsidRDefault="0075127F" w:rsidP="0075127F">
      <w:pPr>
        <w:spacing w:after="0" w:line="276" w:lineRule="auto"/>
        <w:jc w:val="both"/>
        <w:rPr>
          <w:rFonts w:eastAsia="Calibri" w:cs="Times New Roman"/>
          <w:szCs w:val="24"/>
        </w:rPr>
      </w:pPr>
      <w:r w:rsidRPr="0075127F">
        <w:rPr>
          <w:rFonts w:eastAsia="Calibri" w:cs="Times New Roman"/>
          <w:b/>
          <w:bCs/>
          <w:szCs w:val="24"/>
        </w:rPr>
        <w:t>II.1.1.</w:t>
      </w:r>
      <w:r w:rsidRPr="0075127F">
        <w:rPr>
          <w:rFonts w:eastAsia="Calibri" w:cs="Times New Roman"/>
          <w:szCs w:val="24"/>
        </w:rPr>
        <w:t xml:space="preserve"> Do dnia 11 grudnia 2026 roku:</w:t>
      </w:r>
    </w:p>
    <w:p w14:paraId="53D0DCFE"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2</w:t>
      </w:r>
    </w:p>
    <w:tbl>
      <w:tblPr>
        <w:tblW w:w="46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Description w:val="Przedstawia 15 źródeł emisji, symbole emitorów, nazwy substancji zanieczyszczających oraz dopuszczalną emisję do dnia 11 grudnia 2026 roku."/>
      </w:tblPr>
      <w:tblGrid>
        <w:gridCol w:w="539"/>
        <w:gridCol w:w="2257"/>
        <w:gridCol w:w="1108"/>
        <w:gridCol w:w="2082"/>
        <w:gridCol w:w="2347"/>
      </w:tblGrid>
      <w:tr w:rsidR="0075127F" w:rsidRPr="0075127F" w14:paraId="125812B0" w14:textId="77777777" w:rsidTr="00701CE5">
        <w:trPr>
          <w:trHeight w:val="838"/>
          <w:tblHeader/>
          <w:jc w:val="center"/>
        </w:trPr>
        <w:tc>
          <w:tcPr>
            <w:tcW w:w="324" w:type="pct"/>
            <w:shd w:val="clear" w:color="auto" w:fill="auto"/>
            <w:vAlign w:val="center"/>
          </w:tcPr>
          <w:p w14:paraId="0EBADEA8"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Lp.</w:t>
            </w:r>
          </w:p>
        </w:tc>
        <w:tc>
          <w:tcPr>
            <w:tcW w:w="1354" w:type="pct"/>
            <w:shd w:val="clear" w:color="auto" w:fill="auto"/>
            <w:vAlign w:val="center"/>
          </w:tcPr>
          <w:p w14:paraId="31FC9977"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Źródło emisji</w:t>
            </w:r>
          </w:p>
        </w:tc>
        <w:tc>
          <w:tcPr>
            <w:tcW w:w="665" w:type="pct"/>
            <w:shd w:val="clear" w:color="auto" w:fill="auto"/>
            <w:vAlign w:val="center"/>
          </w:tcPr>
          <w:p w14:paraId="42983A2E"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Emitor</w:t>
            </w:r>
          </w:p>
        </w:tc>
        <w:tc>
          <w:tcPr>
            <w:tcW w:w="1249" w:type="pct"/>
            <w:shd w:val="clear" w:color="auto" w:fill="auto"/>
            <w:vAlign w:val="center"/>
          </w:tcPr>
          <w:p w14:paraId="64FCC948"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Nazwa substancji zanieczyszczającej</w:t>
            </w:r>
          </w:p>
        </w:tc>
        <w:tc>
          <w:tcPr>
            <w:tcW w:w="1408" w:type="pct"/>
            <w:shd w:val="clear" w:color="auto" w:fill="auto"/>
            <w:vAlign w:val="center"/>
          </w:tcPr>
          <w:p w14:paraId="50C2AF70"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Emisja</w:t>
            </w:r>
            <w:r w:rsidRPr="0075127F">
              <w:rPr>
                <w:rFonts w:eastAsia="Times New Roman" w:cs="Arial"/>
                <w:b/>
                <w:sz w:val="22"/>
                <w:lang w:eastAsia="pl-PL"/>
              </w:rPr>
              <w:br/>
              <w:t>dopuszczalna</w:t>
            </w:r>
          </w:p>
          <w:p w14:paraId="57D1452F"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[kg/h]</w:t>
            </w:r>
          </w:p>
        </w:tc>
      </w:tr>
      <w:tr w:rsidR="0075127F" w:rsidRPr="0075127F" w14:paraId="47EA6769" w14:textId="77777777" w:rsidTr="00701CE5">
        <w:trPr>
          <w:trHeight w:val="282"/>
          <w:jc w:val="center"/>
        </w:trPr>
        <w:tc>
          <w:tcPr>
            <w:tcW w:w="324" w:type="pct"/>
            <w:vMerge w:val="restart"/>
            <w:vAlign w:val="center"/>
          </w:tcPr>
          <w:p w14:paraId="57D1B204"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w:t>
            </w:r>
          </w:p>
        </w:tc>
        <w:tc>
          <w:tcPr>
            <w:tcW w:w="1354" w:type="pct"/>
            <w:vMerge w:val="restart"/>
            <w:vAlign w:val="center"/>
          </w:tcPr>
          <w:p w14:paraId="22A7399E"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suszenia i granulacji - wylot z filtrów, ob. 1285</w:t>
            </w:r>
          </w:p>
        </w:tc>
        <w:tc>
          <w:tcPr>
            <w:tcW w:w="665" w:type="pct"/>
            <w:vMerge w:val="restart"/>
            <w:vAlign w:val="center"/>
          </w:tcPr>
          <w:p w14:paraId="045A2709"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E-104/M</w:t>
            </w:r>
          </w:p>
        </w:tc>
        <w:tc>
          <w:tcPr>
            <w:tcW w:w="1249" w:type="pct"/>
            <w:vAlign w:val="center"/>
          </w:tcPr>
          <w:p w14:paraId="1198466F"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pył ogółem w tym</w:t>
            </w:r>
          </w:p>
        </w:tc>
        <w:tc>
          <w:tcPr>
            <w:tcW w:w="1408" w:type="pct"/>
            <w:vAlign w:val="center"/>
          </w:tcPr>
          <w:p w14:paraId="19D2D2B7" w14:textId="77777777" w:rsidR="0075127F" w:rsidRPr="0075127F" w:rsidRDefault="0075127F" w:rsidP="0075127F">
            <w:pPr>
              <w:suppressLineNumbers/>
              <w:spacing w:before="40" w:after="40" w:line="240" w:lineRule="auto"/>
              <w:ind w:hanging="72"/>
              <w:jc w:val="center"/>
              <w:rPr>
                <w:rFonts w:eastAsia="Times New Roman" w:cs="Arial"/>
                <w:sz w:val="22"/>
                <w:lang w:eastAsia="pl-PL"/>
              </w:rPr>
            </w:pPr>
            <w:r w:rsidRPr="0075127F">
              <w:rPr>
                <w:rFonts w:eastAsia="Times New Roman" w:cs="Arial"/>
                <w:sz w:val="22"/>
                <w:lang w:eastAsia="pl-PL"/>
              </w:rPr>
              <w:t>0,010</w:t>
            </w:r>
          </w:p>
        </w:tc>
      </w:tr>
      <w:tr w:rsidR="0075127F" w:rsidRPr="0075127F" w14:paraId="1755EBEC" w14:textId="77777777" w:rsidTr="00701CE5">
        <w:trPr>
          <w:trHeight w:val="152"/>
          <w:jc w:val="center"/>
        </w:trPr>
        <w:tc>
          <w:tcPr>
            <w:tcW w:w="324" w:type="pct"/>
            <w:vMerge/>
            <w:vAlign w:val="center"/>
          </w:tcPr>
          <w:p w14:paraId="068DF214"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0E8C8EF5"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41550E7E" w14:textId="77777777" w:rsidR="0075127F" w:rsidRPr="0075127F" w:rsidRDefault="0075127F" w:rsidP="0075127F">
            <w:pPr>
              <w:suppressLineNumbers/>
              <w:spacing w:after="0" w:line="240" w:lineRule="auto"/>
              <w:jc w:val="center"/>
              <w:rPr>
                <w:rFonts w:eastAsia="Times New Roman" w:cs="Arial"/>
                <w:b/>
                <w:sz w:val="22"/>
                <w:lang w:eastAsia="pl-PL"/>
              </w:rPr>
            </w:pPr>
          </w:p>
        </w:tc>
        <w:tc>
          <w:tcPr>
            <w:tcW w:w="1249" w:type="pct"/>
            <w:vAlign w:val="center"/>
          </w:tcPr>
          <w:p w14:paraId="7719C82B"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PM10</w:t>
            </w:r>
          </w:p>
        </w:tc>
        <w:tc>
          <w:tcPr>
            <w:tcW w:w="1408" w:type="pct"/>
            <w:vAlign w:val="center"/>
          </w:tcPr>
          <w:p w14:paraId="33211601"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02FFF5A4" w14:textId="77777777" w:rsidTr="00701CE5">
        <w:trPr>
          <w:trHeight w:val="152"/>
          <w:jc w:val="center"/>
        </w:trPr>
        <w:tc>
          <w:tcPr>
            <w:tcW w:w="324" w:type="pct"/>
            <w:vMerge/>
            <w:vAlign w:val="center"/>
          </w:tcPr>
          <w:p w14:paraId="5648821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36B49A62"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49936124" w14:textId="77777777" w:rsidR="0075127F" w:rsidRPr="0075127F" w:rsidRDefault="0075127F" w:rsidP="0075127F">
            <w:pPr>
              <w:suppressLineNumbers/>
              <w:spacing w:after="0" w:line="240" w:lineRule="auto"/>
              <w:jc w:val="center"/>
              <w:rPr>
                <w:rFonts w:eastAsia="Times New Roman" w:cs="Arial"/>
                <w:b/>
                <w:sz w:val="22"/>
                <w:lang w:eastAsia="pl-PL"/>
              </w:rPr>
            </w:pPr>
          </w:p>
        </w:tc>
        <w:tc>
          <w:tcPr>
            <w:tcW w:w="1249" w:type="pct"/>
            <w:vAlign w:val="center"/>
          </w:tcPr>
          <w:p w14:paraId="36027D1E"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PM2,5</w:t>
            </w:r>
          </w:p>
        </w:tc>
        <w:tc>
          <w:tcPr>
            <w:tcW w:w="1408" w:type="pct"/>
            <w:vAlign w:val="center"/>
          </w:tcPr>
          <w:p w14:paraId="1886B5FA"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022E863C" w14:textId="77777777" w:rsidTr="00701CE5">
        <w:trPr>
          <w:trHeight w:val="1232"/>
          <w:jc w:val="center"/>
        </w:trPr>
        <w:tc>
          <w:tcPr>
            <w:tcW w:w="324" w:type="pct"/>
            <w:vAlign w:val="center"/>
          </w:tcPr>
          <w:p w14:paraId="307F426F"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2.</w:t>
            </w:r>
          </w:p>
        </w:tc>
        <w:tc>
          <w:tcPr>
            <w:tcW w:w="1354" w:type="pct"/>
            <w:vAlign w:val="center"/>
          </w:tcPr>
          <w:p w14:paraId="1D247C76"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produkcji soli aminowych - kolumna absorpcyjna dimetyloaminy na zbiorniku wody procesowej B816, ob. 1285</w:t>
            </w:r>
          </w:p>
        </w:tc>
        <w:tc>
          <w:tcPr>
            <w:tcW w:w="665" w:type="pct"/>
            <w:vAlign w:val="center"/>
          </w:tcPr>
          <w:p w14:paraId="1BC78712"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E-105/M</w:t>
            </w:r>
          </w:p>
        </w:tc>
        <w:tc>
          <w:tcPr>
            <w:tcW w:w="1249" w:type="pct"/>
            <w:vAlign w:val="center"/>
          </w:tcPr>
          <w:p w14:paraId="50958CF6"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144DA7E4"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6DA538C7" w14:textId="77777777" w:rsidTr="00701CE5">
        <w:trPr>
          <w:trHeight w:val="247"/>
          <w:jc w:val="center"/>
        </w:trPr>
        <w:tc>
          <w:tcPr>
            <w:tcW w:w="324" w:type="pct"/>
            <w:vMerge w:val="restart"/>
            <w:vAlign w:val="center"/>
          </w:tcPr>
          <w:p w14:paraId="4DE06C4F"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3.</w:t>
            </w:r>
          </w:p>
        </w:tc>
        <w:tc>
          <w:tcPr>
            <w:tcW w:w="1354" w:type="pct"/>
            <w:vMerge w:val="restart"/>
            <w:vAlign w:val="center"/>
          </w:tcPr>
          <w:p w14:paraId="35A7FB9A"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adsorpcji ksylenu - węglowe adsorbery ksylenu A918/A,B, ob. 1275</w:t>
            </w:r>
          </w:p>
        </w:tc>
        <w:tc>
          <w:tcPr>
            <w:tcW w:w="665" w:type="pct"/>
            <w:vMerge w:val="restart"/>
            <w:vAlign w:val="center"/>
          </w:tcPr>
          <w:p w14:paraId="086C18D1"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E-106/M</w:t>
            </w:r>
          </w:p>
        </w:tc>
        <w:tc>
          <w:tcPr>
            <w:tcW w:w="1249" w:type="pct"/>
            <w:vAlign w:val="center"/>
          </w:tcPr>
          <w:p w14:paraId="3600C38C"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565A9F7C" w14:textId="77777777" w:rsidR="0075127F" w:rsidRPr="0075127F" w:rsidRDefault="0075127F" w:rsidP="0075127F">
            <w:pPr>
              <w:suppressLineNumbers/>
              <w:spacing w:before="40" w:after="40" w:line="240" w:lineRule="auto"/>
              <w:ind w:firstLine="70"/>
              <w:jc w:val="center"/>
              <w:rPr>
                <w:rFonts w:eastAsia="Times New Roman" w:cs="Arial"/>
                <w:sz w:val="22"/>
                <w:lang w:eastAsia="pl-PL"/>
              </w:rPr>
            </w:pPr>
            <w:r w:rsidRPr="0075127F">
              <w:rPr>
                <w:rFonts w:eastAsia="Times New Roman" w:cs="Arial"/>
                <w:sz w:val="22"/>
                <w:lang w:eastAsia="pl-PL"/>
              </w:rPr>
              <w:t>0,040</w:t>
            </w:r>
          </w:p>
        </w:tc>
      </w:tr>
      <w:tr w:rsidR="0075127F" w:rsidRPr="0075127F" w14:paraId="3475244F" w14:textId="77777777" w:rsidTr="00701CE5">
        <w:trPr>
          <w:trHeight w:val="187"/>
          <w:jc w:val="center"/>
        </w:trPr>
        <w:tc>
          <w:tcPr>
            <w:tcW w:w="324" w:type="pct"/>
            <w:vMerge/>
            <w:vAlign w:val="center"/>
          </w:tcPr>
          <w:p w14:paraId="7680173C"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2B085D32"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7AEC1F80"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4F81779F"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ksylen</w:t>
            </w:r>
          </w:p>
        </w:tc>
        <w:tc>
          <w:tcPr>
            <w:tcW w:w="1408" w:type="pct"/>
            <w:vAlign w:val="center"/>
          </w:tcPr>
          <w:p w14:paraId="34D6EDFF" w14:textId="77777777" w:rsidR="0075127F" w:rsidRPr="0075127F" w:rsidRDefault="0075127F" w:rsidP="0075127F">
            <w:pPr>
              <w:suppressLineNumbers/>
              <w:spacing w:before="40" w:after="40" w:line="240" w:lineRule="auto"/>
              <w:ind w:firstLine="70"/>
              <w:jc w:val="center"/>
              <w:rPr>
                <w:rFonts w:eastAsia="Times New Roman" w:cs="Arial"/>
                <w:sz w:val="22"/>
                <w:lang w:eastAsia="pl-PL"/>
              </w:rPr>
            </w:pPr>
            <w:r w:rsidRPr="0075127F">
              <w:rPr>
                <w:rFonts w:eastAsia="Times New Roman" w:cs="Arial"/>
                <w:sz w:val="22"/>
                <w:lang w:eastAsia="pl-PL"/>
              </w:rPr>
              <w:t>0,040</w:t>
            </w:r>
          </w:p>
        </w:tc>
      </w:tr>
      <w:tr w:rsidR="0075127F" w:rsidRPr="0075127F" w14:paraId="14C16A81" w14:textId="77777777" w:rsidTr="00701CE5">
        <w:trPr>
          <w:trHeight w:val="441"/>
          <w:jc w:val="center"/>
        </w:trPr>
        <w:tc>
          <w:tcPr>
            <w:tcW w:w="324" w:type="pct"/>
            <w:vMerge w:val="restart"/>
            <w:vAlign w:val="center"/>
          </w:tcPr>
          <w:p w14:paraId="0CFEA7EB"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4.</w:t>
            </w:r>
          </w:p>
        </w:tc>
        <w:tc>
          <w:tcPr>
            <w:tcW w:w="1354" w:type="pct"/>
            <w:vMerge w:val="restart"/>
            <w:vAlign w:val="center"/>
          </w:tcPr>
          <w:p w14:paraId="207CA536"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Węzeł absorpcji gazów odlotowych - kolumna absorpcyjna K923, obiekt 1265</w:t>
            </w:r>
          </w:p>
        </w:tc>
        <w:tc>
          <w:tcPr>
            <w:tcW w:w="665" w:type="pct"/>
            <w:vMerge w:val="restart"/>
            <w:vAlign w:val="center"/>
          </w:tcPr>
          <w:p w14:paraId="68DABCFD"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E-107/M</w:t>
            </w:r>
          </w:p>
        </w:tc>
        <w:tc>
          <w:tcPr>
            <w:tcW w:w="1249" w:type="pct"/>
            <w:vAlign w:val="center"/>
          </w:tcPr>
          <w:p w14:paraId="2A9134D7"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w:t>
            </w:r>
          </w:p>
        </w:tc>
        <w:tc>
          <w:tcPr>
            <w:tcW w:w="1408" w:type="pct"/>
            <w:vAlign w:val="center"/>
          </w:tcPr>
          <w:p w14:paraId="1FA4EA68"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6DF00219" w14:textId="77777777" w:rsidTr="00701CE5">
        <w:trPr>
          <w:trHeight w:val="418"/>
          <w:jc w:val="center"/>
        </w:trPr>
        <w:tc>
          <w:tcPr>
            <w:tcW w:w="324" w:type="pct"/>
            <w:vMerge/>
            <w:vAlign w:val="center"/>
          </w:tcPr>
          <w:p w14:paraId="5B1F9EB8"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6718DA19"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3F73E871"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5CA91E73"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5F021517"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0,020</w:t>
            </w:r>
          </w:p>
        </w:tc>
      </w:tr>
      <w:tr w:rsidR="0075127F" w:rsidRPr="0075127F" w14:paraId="16321498" w14:textId="77777777" w:rsidTr="00701CE5">
        <w:trPr>
          <w:trHeight w:val="299"/>
          <w:jc w:val="center"/>
        </w:trPr>
        <w:tc>
          <w:tcPr>
            <w:tcW w:w="324" w:type="pct"/>
            <w:vMerge w:val="restart"/>
            <w:vAlign w:val="center"/>
          </w:tcPr>
          <w:p w14:paraId="2B8D64C1"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5.</w:t>
            </w:r>
          </w:p>
        </w:tc>
        <w:tc>
          <w:tcPr>
            <w:tcW w:w="1354" w:type="pct"/>
            <w:vMerge w:val="restart"/>
            <w:vAlign w:val="center"/>
          </w:tcPr>
          <w:p w14:paraId="6A5F1AB3"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5" w:type="pct"/>
            <w:vMerge w:val="restart"/>
            <w:vAlign w:val="center"/>
          </w:tcPr>
          <w:p w14:paraId="5D90360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E-108/M</w:t>
            </w:r>
          </w:p>
        </w:tc>
        <w:tc>
          <w:tcPr>
            <w:tcW w:w="1249" w:type="pct"/>
            <w:vAlign w:val="center"/>
          </w:tcPr>
          <w:p w14:paraId="0075345D"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2B667F65"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097A2415" w14:textId="77777777" w:rsidTr="00701CE5">
        <w:trPr>
          <w:trHeight w:val="93"/>
          <w:jc w:val="center"/>
        </w:trPr>
        <w:tc>
          <w:tcPr>
            <w:tcW w:w="324" w:type="pct"/>
            <w:vMerge/>
            <w:vAlign w:val="center"/>
          </w:tcPr>
          <w:p w14:paraId="1A4CD477"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107F8EC5"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0894D9DF"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517707FB"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5E7A00B6"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0,003</w:t>
            </w:r>
          </w:p>
        </w:tc>
      </w:tr>
      <w:tr w:rsidR="0075127F" w:rsidRPr="0075127F" w14:paraId="1A7B3F69" w14:textId="77777777" w:rsidTr="00701CE5">
        <w:trPr>
          <w:trHeight w:val="93"/>
          <w:jc w:val="center"/>
        </w:trPr>
        <w:tc>
          <w:tcPr>
            <w:tcW w:w="324" w:type="pct"/>
            <w:vMerge/>
            <w:vAlign w:val="center"/>
          </w:tcPr>
          <w:p w14:paraId="2DC6E490"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423B4539"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76DB7E89"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5D923E03"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4E61D6D3"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3A8656B1" w14:textId="77777777" w:rsidTr="00701CE5">
        <w:trPr>
          <w:trHeight w:val="382"/>
          <w:jc w:val="center"/>
        </w:trPr>
        <w:tc>
          <w:tcPr>
            <w:tcW w:w="324" w:type="pct"/>
            <w:vMerge w:val="restart"/>
            <w:vAlign w:val="center"/>
          </w:tcPr>
          <w:p w14:paraId="053C620F"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6.</w:t>
            </w:r>
          </w:p>
        </w:tc>
        <w:tc>
          <w:tcPr>
            <w:tcW w:w="1354" w:type="pct"/>
            <w:vMerge w:val="restart"/>
            <w:vAlign w:val="center"/>
          </w:tcPr>
          <w:p w14:paraId="788A94CA"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5" w:type="pct"/>
            <w:vMerge w:val="restart"/>
            <w:vAlign w:val="center"/>
          </w:tcPr>
          <w:p w14:paraId="777B0430"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E-109/M</w:t>
            </w:r>
          </w:p>
        </w:tc>
        <w:tc>
          <w:tcPr>
            <w:tcW w:w="1249" w:type="pct"/>
            <w:vAlign w:val="center"/>
          </w:tcPr>
          <w:p w14:paraId="455C9A8D"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0CA1E978"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60703A69" w14:textId="77777777" w:rsidTr="00701CE5">
        <w:trPr>
          <w:trHeight w:val="146"/>
          <w:jc w:val="center"/>
        </w:trPr>
        <w:tc>
          <w:tcPr>
            <w:tcW w:w="324" w:type="pct"/>
            <w:vMerge/>
            <w:vAlign w:val="center"/>
          </w:tcPr>
          <w:p w14:paraId="4EB8A3AF"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1C6C532F"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02BFE70D"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170FA150"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4DAC2765"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48FA8B9A" w14:textId="77777777" w:rsidTr="00701CE5">
        <w:trPr>
          <w:trHeight w:val="146"/>
          <w:jc w:val="center"/>
        </w:trPr>
        <w:tc>
          <w:tcPr>
            <w:tcW w:w="324" w:type="pct"/>
            <w:vMerge/>
            <w:vAlign w:val="center"/>
          </w:tcPr>
          <w:p w14:paraId="4C7DBD7D"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0EDB3B1B"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0B77345B"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77204DB7"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2D524A56"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4E637923" w14:textId="77777777" w:rsidTr="00701CE5">
        <w:trPr>
          <w:trHeight w:val="307"/>
          <w:jc w:val="center"/>
        </w:trPr>
        <w:tc>
          <w:tcPr>
            <w:tcW w:w="324" w:type="pct"/>
            <w:vMerge w:val="restart"/>
            <w:vAlign w:val="center"/>
          </w:tcPr>
          <w:p w14:paraId="4ECA5BED"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7.</w:t>
            </w:r>
          </w:p>
        </w:tc>
        <w:tc>
          <w:tcPr>
            <w:tcW w:w="1354" w:type="pct"/>
            <w:vMerge w:val="restart"/>
            <w:vAlign w:val="center"/>
          </w:tcPr>
          <w:p w14:paraId="443569CA"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5" w:type="pct"/>
            <w:vMerge w:val="restart"/>
            <w:vAlign w:val="center"/>
          </w:tcPr>
          <w:p w14:paraId="50284A4A"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E-110/M</w:t>
            </w:r>
          </w:p>
        </w:tc>
        <w:tc>
          <w:tcPr>
            <w:tcW w:w="1249" w:type="pct"/>
            <w:vAlign w:val="center"/>
          </w:tcPr>
          <w:p w14:paraId="34B6E5E8"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679EB3C5"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5D082F04" w14:textId="77777777" w:rsidTr="00701CE5">
        <w:trPr>
          <w:trHeight w:val="269"/>
          <w:jc w:val="center"/>
        </w:trPr>
        <w:tc>
          <w:tcPr>
            <w:tcW w:w="324" w:type="pct"/>
            <w:vMerge/>
            <w:vAlign w:val="center"/>
          </w:tcPr>
          <w:p w14:paraId="592B151F"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64D62532"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065DCE54"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57C113DA"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252379E6"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0802C7EC" w14:textId="77777777" w:rsidTr="00701CE5">
        <w:trPr>
          <w:trHeight w:val="135"/>
          <w:jc w:val="center"/>
        </w:trPr>
        <w:tc>
          <w:tcPr>
            <w:tcW w:w="324" w:type="pct"/>
            <w:vMerge/>
            <w:vAlign w:val="center"/>
          </w:tcPr>
          <w:p w14:paraId="1E008AB7"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15D6554A"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5A92C44F"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4B81EF07"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52BBC1B3"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71EA5500" w14:textId="77777777" w:rsidTr="00701CE5">
        <w:trPr>
          <w:trHeight w:val="239"/>
          <w:jc w:val="center"/>
        </w:trPr>
        <w:tc>
          <w:tcPr>
            <w:tcW w:w="324" w:type="pct"/>
            <w:vMerge w:val="restart"/>
            <w:vAlign w:val="center"/>
          </w:tcPr>
          <w:p w14:paraId="6DBC5EA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8.</w:t>
            </w:r>
          </w:p>
        </w:tc>
        <w:tc>
          <w:tcPr>
            <w:tcW w:w="1354" w:type="pct"/>
            <w:vMerge w:val="restart"/>
            <w:vAlign w:val="center"/>
          </w:tcPr>
          <w:p w14:paraId="6E893105"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5" w:type="pct"/>
            <w:vMerge w:val="restart"/>
            <w:vAlign w:val="center"/>
          </w:tcPr>
          <w:p w14:paraId="202A77BE"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E-111/M</w:t>
            </w:r>
          </w:p>
        </w:tc>
        <w:tc>
          <w:tcPr>
            <w:tcW w:w="1249" w:type="pct"/>
            <w:vAlign w:val="center"/>
          </w:tcPr>
          <w:p w14:paraId="18406F4B"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7AFA5DB8"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3624512D" w14:textId="77777777" w:rsidTr="00701CE5">
        <w:trPr>
          <w:trHeight w:val="239"/>
          <w:jc w:val="center"/>
        </w:trPr>
        <w:tc>
          <w:tcPr>
            <w:tcW w:w="324" w:type="pct"/>
            <w:vMerge/>
            <w:vAlign w:val="center"/>
          </w:tcPr>
          <w:p w14:paraId="45CBD643"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37E7AC85"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4DD23E89"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15B5EDE8"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7F74927A"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40FAB775" w14:textId="77777777" w:rsidTr="00701CE5">
        <w:trPr>
          <w:trHeight w:val="294"/>
          <w:jc w:val="center"/>
        </w:trPr>
        <w:tc>
          <w:tcPr>
            <w:tcW w:w="324" w:type="pct"/>
            <w:vMerge/>
            <w:vAlign w:val="center"/>
          </w:tcPr>
          <w:p w14:paraId="2A4AF2C2"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184FB3ED"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44B64E7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20ECC3A9"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361AE61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02711FA6" w14:textId="77777777" w:rsidTr="00701CE5">
        <w:trPr>
          <w:trHeight w:val="155"/>
          <w:jc w:val="center"/>
        </w:trPr>
        <w:tc>
          <w:tcPr>
            <w:tcW w:w="324" w:type="pct"/>
            <w:vMerge w:val="restart"/>
            <w:vAlign w:val="center"/>
          </w:tcPr>
          <w:p w14:paraId="6D5CE3EF" w14:textId="77777777" w:rsidR="0075127F" w:rsidRPr="0075127F" w:rsidRDefault="0075127F" w:rsidP="0075127F">
            <w:pPr>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9.</w:t>
            </w:r>
          </w:p>
        </w:tc>
        <w:tc>
          <w:tcPr>
            <w:tcW w:w="1354" w:type="pct"/>
            <w:vMerge w:val="restart"/>
            <w:vAlign w:val="center"/>
          </w:tcPr>
          <w:p w14:paraId="1FA13F43" w14:textId="77777777" w:rsidR="0075127F" w:rsidRPr="0075127F" w:rsidRDefault="0075127F" w:rsidP="0075127F">
            <w:pPr>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5" w:type="pct"/>
            <w:vMerge w:val="restart"/>
            <w:vAlign w:val="center"/>
          </w:tcPr>
          <w:p w14:paraId="0804B580" w14:textId="77777777" w:rsidR="0075127F" w:rsidRPr="0075127F" w:rsidRDefault="0075127F" w:rsidP="0075127F">
            <w:pPr>
              <w:spacing w:after="0" w:line="240" w:lineRule="auto"/>
              <w:ind w:firstLine="73"/>
              <w:jc w:val="center"/>
              <w:rPr>
                <w:rFonts w:eastAsia="Times New Roman" w:cs="Arial"/>
                <w:b/>
                <w:sz w:val="22"/>
                <w:lang w:eastAsia="pl-PL"/>
              </w:rPr>
            </w:pPr>
            <w:r w:rsidRPr="0075127F">
              <w:rPr>
                <w:rFonts w:eastAsia="Times New Roman" w:cs="Arial"/>
                <w:b/>
                <w:sz w:val="22"/>
                <w:lang w:eastAsia="pl-PL"/>
              </w:rPr>
              <w:t>E-112/M</w:t>
            </w:r>
          </w:p>
        </w:tc>
        <w:tc>
          <w:tcPr>
            <w:tcW w:w="1249" w:type="pct"/>
            <w:vAlign w:val="center"/>
          </w:tcPr>
          <w:p w14:paraId="37B39FE8" w14:textId="77777777" w:rsidR="0075127F" w:rsidRPr="0075127F" w:rsidRDefault="0075127F" w:rsidP="0075127F">
            <w:pPr>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010A47CC" w14:textId="77777777" w:rsidR="0075127F" w:rsidRPr="0075127F" w:rsidRDefault="0075127F" w:rsidP="0075127F">
            <w:pPr>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562382EF" w14:textId="77777777" w:rsidTr="00701CE5">
        <w:trPr>
          <w:trHeight w:val="154"/>
          <w:jc w:val="center"/>
        </w:trPr>
        <w:tc>
          <w:tcPr>
            <w:tcW w:w="324" w:type="pct"/>
            <w:vMerge/>
            <w:vAlign w:val="center"/>
          </w:tcPr>
          <w:p w14:paraId="48D7E22C"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1D0C802C"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039DDC79"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5A1FC22E"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0F694FB5"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0B710D37" w14:textId="77777777" w:rsidTr="00701CE5">
        <w:trPr>
          <w:trHeight w:val="154"/>
          <w:jc w:val="center"/>
        </w:trPr>
        <w:tc>
          <w:tcPr>
            <w:tcW w:w="324" w:type="pct"/>
            <w:vMerge/>
            <w:vAlign w:val="center"/>
          </w:tcPr>
          <w:p w14:paraId="2B62DCCC"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0ABD4D03"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1B4029D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07919DA2"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78590DB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592D8683" w14:textId="77777777" w:rsidTr="00701CE5">
        <w:trPr>
          <w:trHeight w:val="155"/>
          <w:jc w:val="center"/>
        </w:trPr>
        <w:tc>
          <w:tcPr>
            <w:tcW w:w="324" w:type="pct"/>
            <w:vMerge w:val="restart"/>
            <w:vAlign w:val="center"/>
          </w:tcPr>
          <w:p w14:paraId="0B14ACB5"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10.</w:t>
            </w:r>
          </w:p>
        </w:tc>
        <w:tc>
          <w:tcPr>
            <w:tcW w:w="1354" w:type="pct"/>
            <w:vMerge w:val="restart"/>
            <w:vAlign w:val="center"/>
          </w:tcPr>
          <w:p w14:paraId="3332584C"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5" w:type="pct"/>
            <w:vMerge w:val="restart"/>
            <w:vAlign w:val="center"/>
          </w:tcPr>
          <w:p w14:paraId="2D722C7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E-113/M</w:t>
            </w:r>
          </w:p>
        </w:tc>
        <w:tc>
          <w:tcPr>
            <w:tcW w:w="1249" w:type="pct"/>
            <w:vAlign w:val="center"/>
          </w:tcPr>
          <w:p w14:paraId="10205DF9"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44C1C84A"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0,020</w:t>
            </w:r>
          </w:p>
        </w:tc>
      </w:tr>
      <w:tr w:rsidR="0075127F" w:rsidRPr="0075127F" w14:paraId="5CC7DCC7" w14:textId="77777777" w:rsidTr="00701CE5">
        <w:trPr>
          <w:trHeight w:val="154"/>
          <w:jc w:val="center"/>
        </w:trPr>
        <w:tc>
          <w:tcPr>
            <w:tcW w:w="324" w:type="pct"/>
            <w:vMerge/>
            <w:vAlign w:val="center"/>
          </w:tcPr>
          <w:p w14:paraId="428E424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669287B2"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1E6C9DF2"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47F3FE11"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7666B202"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71BCB5DF" w14:textId="77777777" w:rsidTr="00701CE5">
        <w:trPr>
          <w:trHeight w:val="154"/>
          <w:jc w:val="center"/>
        </w:trPr>
        <w:tc>
          <w:tcPr>
            <w:tcW w:w="324" w:type="pct"/>
            <w:vMerge/>
            <w:vAlign w:val="center"/>
          </w:tcPr>
          <w:p w14:paraId="7A6DA76A"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5BBC87A4"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6AAC7B69"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76076D5E"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15FBA384"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1466AC60" w14:textId="77777777" w:rsidTr="00701CE5">
        <w:trPr>
          <w:trHeight w:val="155"/>
          <w:jc w:val="center"/>
        </w:trPr>
        <w:tc>
          <w:tcPr>
            <w:tcW w:w="324" w:type="pct"/>
            <w:vMerge w:val="restart"/>
            <w:vAlign w:val="center"/>
          </w:tcPr>
          <w:p w14:paraId="6F9A31A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11.</w:t>
            </w:r>
          </w:p>
        </w:tc>
        <w:tc>
          <w:tcPr>
            <w:tcW w:w="1354" w:type="pct"/>
            <w:vMerge w:val="restart"/>
            <w:vAlign w:val="center"/>
          </w:tcPr>
          <w:p w14:paraId="0970E237"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5" w:type="pct"/>
            <w:vMerge w:val="restart"/>
            <w:vAlign w:val="center"/>
          </w:tcPr>
          <w:p w14:paraId="4AA31127"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E-114/M</w:t>
            </w:r>
          </w:p>
        </w:tc>
        <w:tc>
          <w:tcPr>
            <w:tcW w:w="1249" w:type="pct"/>
            <w:vAlign w:val="center"/>
          </w:tcPr>
          <w:p w14:paraId="6CD5CF58"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61805C6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0,020</w:t>
            </w:r>
          </w:p>
        </w:tc>
      </w:tr>
      <w:tr w:rsidR="0075127F" w:rsidRPr="0075127F" w14:paraId="31A4D917" w14:textId="77777777" w:rsidTr="00701CE5">
        <w:trPr>
          <w:trHeight w:val="154"/>
          <w:jc w:val="center"/>
        </w:trPr>
        <w:tc>
          <w:tcPr>
            <w:tcW w:w="324" w:type="pct"/>
            <w:vMerge/>
            <w:vAlign w:val="center"/>
          </w:tcPr>
          <w:p w14:paraId="41EF8C22"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1DDFC31B"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2C4C929D"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10A16688"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dimetyloamina</w:t>
            </w:r>
          </w:p>
        </w:tc>
        <w:tc>
          <w:tcPr>
            <w:tcW w:w="1408" w:type="pct"/>
            <w:vAlign w:val="center"/>
          </w:tcPr>
          <w:p w14:paraId="1AE72C8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588FEB06" w14:textId="77777777" w:rsidTr="00701CE5">
        <w:trPr>
          <w:trHeight w:val="154"/>
          <w:jc w:val="center"/>
        </w:trPr>
        <w:tc>
          <w:tcPr>
            <w:tcW w:w="324" w:type="pct"/>
            <w:vMerge/>
            <w:vAlign w:val="center"/>
          </w:tcPr>
          <w:p w14:paraId="1C292638"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71ABE42B"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6A5D3DCE"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1618EF2A"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559BE43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0,003</w:t>
            </w:r>
          </w:p>
        </w:tc>
      </w:tr>
      <w:tr w:rsidR="0075127F" w:rsidRPr="0075127F" w14:paraId="5B913DD5" w14:textId="77777777" w:rsidTr="00701CE5">
        <w:trPr>
          <w:trHeight w:val="452"/>
          <w:jc w:val="center"/>
        </w:trPr>
        <w:tc>
          <w:tcPr>
            <w:tcW w:w="324" w:type="pct"/>
            <w:vAlign w:val="center"/>
          </w:tcPr>
          <w:p w14:paraId="2438307B"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12.</w:t>
            </w:r>
          </w:p>
        </w:tc>
        <w:tc>
          <w:tcPr>
            <w:tcW w:w="1354" w:type="pct"/>
            <w:vAlign w:val="center"/>
          </w:tcPr>
          <w:p w14:paraId="1AA8965C"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Wentylacja mechaniczna pompowni surowców, ob. 1257 - pomieszczenie pomp o-krezolu</w:t>
            </w:r>
          </w:p>
        </w:tc>
        <w:tc>
          <w:tcPr>
            <w:tcW w:w="665" w:type="pct"/>
            <w:vAlign w:val="center"/>
          </w:tcPr>
          <w:p w14:paraId="509CF953"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E-115/M</w:t>
            </w:r>
          </w:p>
        </w:tc>
        <w:tc>
          <w:tcPr>
            <w:tcW w:w="1249" w:type="pct"/>
            <w:vAlign w:val="center"/>
          </w:tcPr>
          <w:p w14:paraId="3115BDF2"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krezol</w:t>
            </w:r>
          </w:p>
        </w:tc>
        <w:tc>
          <w:tcPr>
            <w:tcW w:w="1408" w:type="pct"/>
            <w:vAlign w:val="center"/>
          </w:tcPr>
          <w:p w14:paraId="2A24A9C2"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0,020</w:t>
            </w:r>
          </w:p>
        </w:tc>
      </w:tr>
      <w:tr w:rsidR="0075127F" w:rsidRPr="0075127F" w14:paraId="7C63F132" w14:textId="77777777" w:rsidTr="00701CE5">
        <w:trPr>
          <w:trHeight w:val="452"/>
          <w:jc w:val="center"/>
        </w:trPr>
        <w:tc>
          <w:tcPr>
            <w:tcW w:w="324" w:type="pct"/>
            <w:vAlign w:val="center"/>
          </w:tcPr>
          <w:p w14:paraId="6DFE03B8"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13.</w:t>
            </w:r>
          </w:p>
        </w:tc>
        <w:tc>
          <w:tcPr>
            <w:tcW w:w="1354" w:type="pct"/>
            <w:vAlign w:val="center"/>
          </w:tcPr>
          <w:p w14:paraId="44E1A6E6"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 xml:space="preserve">Wentylacja mechaniczna pompowni surowców, ob. 1257 - pomieszczenie pomp kwasu </w:t>
            </w:r>
            <w:proofErr w:type="spellStart"/>
            <w:r w:rsidRPr="0075127F">
              <w:rPr>
                <w:rFonts w:eastAsia="Times New Roman" w:cs="Arial"/>
                <w:sz w:val="20"/>
                <w:szCs w:val="20"/>
                <w:lang w:eastAsia="pl-PL"/>
              </w:rPr>
              <w:t>monochlorooctowego</w:t>
            </w:r>
            <w:proofErr w:type="spellEnd"/>
            <w:r w:rsidRPr="0075127F">
              <w:rPr>
                <w:rFonts w:eastAsia="Times New Roman" w:cs="Arial"/>
                <w:sz w:val="20"/>
                <w:szCs w:val="20"/>
                <w:lang w:eastAsia="pl-PL"/>
              </w:rPr>
              <w:t xml:space="preserve"> </w:t>
            </w:r>
            <w:r w:rsidRPr="0075127F">
              <w:rPr>
                <w:rFonts w:eastAsia="Times New Roman" w:cs="Arial"/>
                <w:sz w:val="20"/>
                <w:szCs w:val="20"/>
                <w:lang w:eastAsia="pl-PL"/>
              </w:rPr>
              <w:br/>
              <w:t>i solnego</w:t>
            </w:r>
          </w:p>
        </w:tc>
        <w:tc>
          <w:tcPr>
            <w:tcW w:w="665" w:type="pct"/>
            <w:vAlign w:val="center"/>
          </w:tcPr>
          <w:p w14:paraId="1FCCA58A"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E-116/M</w:t>
            </w:r>
          </w:p>
        </w:tc>
        <w:tc>
          <w:tcPr>
            <w:tcW w:w="1249" w:type="pct"/>
            <w:vAlign w:val="center"/>
          </w:tcPr>
          <w:p w14:paraId="08F76CC3"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1408" w:type="pct"/>
            <w:vAlign w:val="center"/>
          </w:tcPr>
          <w:p w14:paraId="17142F36"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18CB777F" w14:textId="77777777" w:rsidTr="00701CE5">
        <w:trPr>
          <w:trHeight w:val="155"/>
          <w:jc w:val="center"/>
        </w:trPr>
        <w:tc>
          <w:tcPr>
            <w:tcW w:w="324" w:type="pct"/>
            <w:vMerge w:val="restart"/>
            <w:vAlign w:val="center"/>
          </w:tcPr>
          <w:p w14:paraId="21290F6A"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14.</w:t>
            </w:r>
          </w:p>
        </w:tc>
        <w:tc>
          <w:tcPr>
            <w:tcW w:w="1354" w:type="pct"/>
            <w:vMerge w:val="restart"/>
            <w:vAlign w:val="center"/>
          </w:tcPr>
          <w:p w14:paraId="3F411FE9"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rozładunku surowców sypkich - wylot z wentylatora X748</w:t>
            </w:r>
          </w:p>
        </w:tc>
        <w:tc>
          <w:tcPr>
            <w:tcW w:w="665" w:type="pct"/>
            <w:vMerge w:val="restart"/>
            <w:vAlign w:val="center"/>
          </w:tcPr>
          <w:p w14:paraId="407215A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E-117/M</w:t>
            </w:r>
          </w:p>
        </w:tc>
        <w:tc>
          <w:tcPr>
            <w:tcW w:w="1249" w:type="pct"/>
            <w:vAlign w:val="center"/>
          </w:tcPr>
          <w:p w14:paraId="73B53946"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ogółem w tym</w:t>
            </w:r>
          </w:p>
        </w:tc>
        <w:tc>
          <w:tcPr>
            <w:tcW w:w="1408" w:type="pct"/>
            <w:vAlign w:val="center"/>
          </w:tcPr>
          <w:p w14:paraId="0A632692"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55011262" w14:textId="77777777" w:rsidTr="00701CE5">
        <w:trPr>
          <w:trHeight w:val="154"/>
          <w:jc w:val="center"/>
        </w:trPr>
        <w:tc>
          <w:tcPr>
            <w:tcW w:w="324" w:type="pct"/>
            <w:vMerge/>
            <w:vAlign w:val="center"/>
          </w:tcPr>
          <w:p w14:paraId="50B40F6A"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26C02BE7"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356100F4"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656E67C8"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PM10</w:t>
            </w:r>
          </w:p>
        </w:tc>
        <w:tc>
          <w:tcPr>
            <w:tcW w:w="1408" w:type="pct"/>
            <w:vAlign w:val="center"/>
          </w:tcPr>
          <w:p w14:paraId="57904703"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6278AB5A" w14:textId="77777777" w:rsidTr="00701CE5">
        <w:trPr>
          <w:trHeight w:val="154"/>
          <w:jc w:val="center"/>
        </w:trPr>
        <w:tc>
          <w:tcPr>
            <w:tcW w:w="324" w:type="pct"/>
            <w:vMerge/>
            <w:vAlign w:val="center"/>
          </w:tcPr>
          <w:p w14:paraId="252B20B4"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029270D6"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46FF743E"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511B58B3"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PM2,5</w:t>
            </w:r>
          </w:p>
        </w:tc>
        <w:tc>
          <w:tcPr>
            <w:tcW w:w="1408" w:type="pct"/>
            <w:vAlign w:val="center"/>
          </w:tcPr>
          <w:p w14:paraId="2126A445"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237ECE3C" w14:textId="77777777" w:rsidTr="00701CE5">
        <w:trPr>
          <w:trHeight w:val="155"/>
          <w:jc w:val="center"/>
        </w:trPr>
        <w:tc>
          <w:tcPr>
            <w:tcW w:w="324" w:type="pct"/>
            <w:vMerge w:val="restart"/>
            <w:vAlign w:val="center"/>
          </w:tcPr>
          <w:p w14:paraId="4A52960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15.</w:t>
            </w:r>
          </w:p>
        </w:tc>
        <w:tc>
          <w:tcPr>
            <w:tcW w:w="1354" w:type="pct"/>
            <w:vMerge w:val="restart"/>
            <w:vAlign w:val="center"/>
          </w:tcPr>
          <w:p w14:paraId="5D536250"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pakowania granulatu MCPA/MCPP - wylot z wentylatora X636</w:t>
            </w:r>
          </w:p>
        </w:tc>
        <w:tc>
          <w:tcPr>
            <w:tcW w:w="665" w:type="pct"/>
            <w:vMerge w:val="restart"/>
            <w:vAlign w:val="center"/>
          </w:tcPr>
          <w:p w14:paraId="62EF7EFC"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E-118/M</w:t>
            </w:r>
          </w:p>
        </w:tc>
        <w:tc>
          <w:tcPr>
            <w:tcW w:w="1249" w:type="pct"/>
            <w:vAlign w:val="center"/>
          </w:tcPr>
          <w:p w14:paraId="18E78747"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ogółem w tym</w:t>
            </w:r>
          </w:p>
        </w:tc>
        <w:tc>
          <w:tcPr>
            <w:tcW w:w="1408" w:type="pct"/>
            <w:vAlign w:val="center"/>
          </w:tcPr>
          <w:p w14:paraId="053D80B2"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73A8D54E" w14:textId="77777777" w:rsidTr="00701CE5">
        <w:trPr>
          <w:trHeight w:val="154"/>
          <w:jc w:val="center"/>
        </w:trPr>
        <w:tc>
          <w:tcPr>
            <w:tcW w:w="324" w:type="pct"/>
            <w:vMerge/>
            <w:vAlign w:val="center"/>
          </w:tcPr>
          <w:p w14:paraId="52BA95A8"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5B0C4145"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0030DBD9"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6D6EB6E5"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PM10</w:t>
            </w:r>
          </w:p>
        </w:tc>
        <w:tc>
          <w:tcPr>
            <w:tcW w:w="1408" w:type="pct"/>
            <w:vAlign w:val="center"/>
          </w:tcPr>
          <w:p w14:paraId="4B6B6FB2"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71528FDC" w14:textId="77777777" w:rsidTr="00701CE5">
        <w:trPr>
          <w:trHeight w:val="154"/>
          <w:jc w:val="center"/>
        </w:trPr>
        <w:tc>
          <w:tcPr>
            <w:tcW w:w="324" w:type="pct"/>
            <w:vMerge/>
            <w:vAlign w:val="center"/>
          </w:tcPr>
          <w:p w14:paraId="2F0C02C7"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354" w:type="pct"/>
            <w:vMerge/>
            <w:vAlign w:val="center"/>
          </w:tcPr>
          <w:p w14:paraId="7AD3666E"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5" w:type="pct"/>
            <w:vMerge/>
            <w:vAlign w:val="center"/>
          </w:tcPr>
          <w:p w14:paraId="1B0D7782"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249" w:type="pct"/>
            <w:vAlign w:val="center"/>
          </w:tcPr>
          <w:p w14:paraId="6EAE7F47"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PM2,5</w:t>
            </w:r>
          </w:p>
        </w:tc>
        <w:tc>
          <w:tcPr>
            <w:tcW w:w="1408" w:type="pct"/>
            <w:vAlign w:val="center"/>
          </w:tcPr>
          <w:p w14:paraId="3755CAD1"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bl>
    <w:p w14:paraId="0765E642" w14:textId="77777777" w:rsidR="0075127F" w:rsidRPr="0075127F" w:rsidRDefault="0075127F" w:rsidP="0075127F">
      <w:pPr>
        <w:spacing w:after="0" w:line="240" w:lineRule="auto"/>
        <w:jc w:val="center"/>
        <w:rPr>
          <w:rFonts w:eastAsia="Times New Roman" w:cs="Times New Roman"/>
          <w:szCs w:val="24"/>
          <w:lang w:eastAsia="pl-PL"/>
        </w:rPr>
      </w:pPr>
    </w:p>
    <w:p w14:paraId="6B3F24DA" w14:textId="77777777" w:rsidR="0075127F" w:rsidRPr="0075127F" w:rsidRDefault="0075127F" w:rsidP="0075127F">
      <w:pPr>
        <w:spacing w:after="0" w:line="240" w:lineRule="auto"/>
        <w:jc w:val="both"/>
        <w:rPr>
          <w:rFonts w:eastAsia="Calibri" w:cs="Times New Roman"/>
          <w:szCs w:val="24"/>
        </w:rPr>
      </w:pPr>
      <w:r w:rsidRPr="0075127F">
        <w:rPr>
          <w:rFonts w:eastAsia="Calibri" w:cs="Times New Roman"/>
          <w:b/>
          <w:bCs/>
          <w:szCs w:val="24"/>
        </w:rPr>
        <w:t>II.1.2.</w:t>
      </w:r>
      <w:r w:rsidRPr="0075127F">
        <w:rPr>
          <w:rFonts w:eastAsia="Calibri" w:cs="Times New Roman"/>
          <w:szCs w:val="24"/>
        </w:rPr>
        <w:t xml:space="preserve"> Od dnia 12 grudnia 2026 roku:</w:t>
      </w:r>
    </w:p>
    <w:p w14:paraId="7075A5D8"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2a</w:t>
      </w:r>
    </w:p>
    <w:tbl>
      <w:tblPr>
        <w:tblW w:w="463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Description w:val="Przedstawia 15 źródeł emisji, symbole emitorów, nazwy substancji zanieczyszczających oraz dopuszczalną emisję od dnia 12 grudnia 2026 roku."/>
      </w:tblPr>
      <w:tblGrid>
        <w:gridCol w:w="571"/>
        <w:gridCol w:w="2907"/>
        <w:gridCol w:w="1108"/>
        <w:gridCol w:w="2216"/>
        <w:gridCol w:w="1591"/>
      </w:tblGrid>
      <w:tr w:rsidR="0075127F" w:rsidRPr="0075127F" w14:paraId="3F44EEDB" w14:textId="77777777" w:rsidTr="00701CE5">
        <w:trPr>
          <w:trHeight w:val="838"/>
          <w:tblHeader/>
          <w:jc w:val="center"/>
        </w:trPr>
        <w:tc>
          <w:tcPr>
            <w:tcW w:w="340" w:type="pct"/>
            <w:shd w:val="clear" w:color="auto" w:fill="auto"/>
            <w:vAlign w:val="center"/>
          </w:tcPr>
          <w:p w14:paraId="6C6849F9"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Lp.</w:t>
            </w:r>
          </w:p>
        </w:tc>
        <w:tc>
          <w:tcPr>
            <w:tcW w:w="1732" w:type="pct"/>
            <w:shd w:val="clear" w:color="auto" w:fill="auto"/>
            <w:vAlign w:val="center"/>
          </w:tcPr>
          <w:p w14:paraId="77EAD50F"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Źródło emisji</w:t>
            </w:r>
          </w:p>
        </w:tc>
        <w:tc>
          <w:tcPr>
            <w:tcW w:w="660" w:type="pct"/>
            <w:shd w:val="clear" w:color="auto" w:fill="auto"/>
            <w:vAlign w:val="center"/>
          </w:tcPr>
          <w:p w14:paraId="06FC872E"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Emitor</w:t>
            </w:r>
          </w:p>
        </w:tc>
        <w:tc>
          <w:tcPr>
            <w:tcW w:w="1320" w:type="pct"/>
            <w:shd w:val="clear" w:color="auto" w:fill="auto"/>
            <w:vAlign w:val="center"/>
          </w:tcPr>
          <w:p w14:paraId="20DAA463"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Nazwa substancji zanieczyszczającej</w:t>
            </w:r>
          </w:p>
        </w:tc>
        <w:tc>
          <w:tcPr>
            <w:tcW w:w="948" w:type="pct"/>
            <w:shd w:val="clear" w:color="auto" w:fill="auto"/>
            <w:vAlign w:val="center"/>
          </w:tcPr>
          <w:p w14:paraId="7EE13809"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Emisja</w:t>
            </w:r>
            <w:r w:rsidRPr="0075127F">
              <w:rPr>
                <w:rFonts w:eastAsia="Times New Roman" w:cs="Arial"/>
                <w:b/>
                <w:sz w:val="22"/>
                <w:lang w:eastAsia="pl-PL"/>
              </w:rPr>
              <w:br/>
              <w:t>dopuszczalna</w:t>
            </w:r>
          </w:p>
          <w:p w14:paraId="212FBBD0" w14:textId="77777777" w:rsidR="0075127F" w:rsidRPr="0075127F" w:rsidRDefault="0075127F" w:rsidP="0075127F">
            <w:pPr>
              <w:suppressLineNumbers/>
              <w:spacing w:after="0" w:line="240" w:lineRule="auto"/>
              <w:contextualSpacing/>
              <w:jc w:val="center"/>
              <w:rPr>
                <w:rFonts w:eastAsia="Times New Roman" w:cs="Arial"/>
                <w:b/>
                <w:sz w:val="22"/>
                <w:lang w:eastAsia="pl-PL"/>
              </w:rPr>
            </w:pPr>
            <w:r w:rsidRPr="0075127F">
              <w:rPr>
                <w:rFonts w:eastAsia="Times New Roman" w:cs="Arial"/>
                <w:b/>
                <w:sz w:val="22"/>
                <w:lang w:eastAsia="pl-PL"/>
              </w:rPr>
              <w:t>[kg/h]</w:t>
            </w:r>
          </w:p>
        </w:tc>
      </w:tr>
      <w:tr w:rsidR="0075127F" w:rsidRPr="0075127F" w14:paraId="59A60AE0" w14:textId="77777777" w:rsidTr="00701CE5">
        <w:trPr>
          <w:trHeight w:val="282"/>
          <w:jc w:val="center"/>
        </w:trPr>
        <w:tc>
          <w:tcPr>
            <w:tcW w:w="340" w:type="pct"/>
            <w:vMerge w:val="restart"/>
            <w:vAlign w:val="center"/>
          </w:tcPr>
          <w:p w14:paraId="528C2EA9"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w:t>
            </w:r>
          </w:p>
        </w:tc>
        <w:tc>
          <w:tcPr>
            <w:tcW w:w="1732" w:type="pct"/>
            <w:vMerge w:val="restart"/>
            <w:vAlign w:val="center"/>
          </w:tcPr>
          <w:p w14:paraId="66E6E0D5"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suszenia i granulacji - wylot z filtrów, ob. 1285</w:t>
            </w:r>
          </w:p>
        </w:tc>
        <w:tc>
          <w:tcPr>
            <w:tcW w:w="660" w:type="pct"/>
            <w:vMerge w:val="restart"/>
            <w:vAlign w:val="center"/>
          </w:tcPr>
          <w:p w14:paraId="424C4A9B"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E-104/M</w:t>
            </w:r>
          </w:p>
        </w:tc>
        <w:tc>
          <w:tcPr>
            <w:tcW w:w="1320" w:type="pct"/>
            <w:vAlign w:val="center"/>
          </w:tcPr>
          <w:p w14:paraId="03D7067C"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pył ogółem w tym</w:t>
            </w:r>
          </w:p>
        </w:tc>
        <w:tc>
          <w:tcPr>
            <w:tcW w:w="948" w:type="pct"/>
            <w:vAlign w:val="center"/>
          </w:tcPr>
          <w:p w14:paraId="6B208548" w14:textId="77777777" w:rsidR="0075127F" w:rsidRPr="0075127F" w:rsidRDefault="0075127F" w:rsidP="0075127F">
            <w:pPr>
              <w:suppressLineNumbers/>
              <w:spacing w:before="40" w:after="40" w:line="240" w:lineRule="auto"/>
              <w:ind w:hanging="72"/>
              <w:jc w:val="center"/>
              <w:rPr>
                <w:rFonts w:eastAsia="Times New Roman" w:cs="Arial"/>
                <w:sz w:val="22"/>
                <w:lang w:eastAsia="pl-PL"/>
              </w:rPr>
            </w:pPr>
            <w:r w:rsidRPr="0075127F">
              <w:rPr>
                <w:rFonts w:eastAsia="Times New Roman" w:cs="Arial"/>
                <w:sz w:val="22"/>
                <w:lang w:eastAsia="pl-PL"/>
              </w:rPr>
              <w:t>0,010</w:t>
            </w:r>
          </w:p>
        </w:tc>
      </w:tr>
      <w:tr w:rsidR="0075127F" w:rsidRPr="0075127F" w14:paraId="6CA39527" w14:textId="77777777" w:rsidTr="00701CE5">
        <w:trPr>
          <w:trHeight w:val="152"/>
          <w:jc w:val="center"/>
        </w:trPr>
        <w:tc>
          <w:tcPr>
            <w:tcW w:w="340" w:type="pct"/>
            <w:vMerge/>
            <w:vAlign w:val="center"/>
          </w:tcPr>
          <w:p w14:paraId="51FC069F"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4C96D408"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515121AE" w14:textId="77777777" w:rsidR="0075127F" w:rsidRPr="0075127F" w:rsidRDefault="0075127F" w:rsidP="0075127F">
            <w:pPr>
              <w:suppressLineNumbers/>
              <w:spacing w:after="0" w:line="240" w:lineRule="auto"/>
              <w:jc w:val="center"/>
              <w:rPr>
                <w:rFonts w:eastAsia="Times New Roman" w:cs="Arial"/>
                <w:b/>
                <w:sz w:val="22"/>
                <w:lang w:eastAsia="pl-PL"/>
              </w:rPr>
            </w:pPr>
          </w:p>
        </w:tc>
        <w:tc>
          <w:tcPr>
            <w:tcW w:w="1320" w:type="pct"/>
            <w:vAlign w:val="center"/>
          </w:tcPr>
          <w:p w14:paraId="3085E3D5"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PM10</w:t>
            </w:r>
          </w:p>
        </w:tc>
        <w:tc>
          <w:tcPr>
            <w:tcW w:w="948" w:type="pct"/>
            <w:vAlign w:val="center"/>
          </w:tcPr>
          <w:p w14:paraId="1B823122"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01C544C1" w14:textId="77777777" w:rsidTr="00701CE5">
        <w:trPr>
          <w:trHeight w:val="152"/>
          <w:jc w:val="center"/>
        </w:trPr>
        <w:tc>
          <w:tcPr>
            <w:tcW w:w="340" w:type="pct"/>
            <w:vMerge/>
            <w:vAlign w:val="center"/>
          </w:tcPr>
          <w:p w14:paraId="5A9DF506"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78CDCAC2"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09E85DAE" w14:textId="77777777" w:rsidR="0075127F" w:rsidRPr="0075127F" w:rsidRDefault="0075127F" w:rsidP="0075127F">
            <w:pPr>
              <w:suppressLineNumbers/>
              <w:spacing w:after="0" w:line="240" w:lineRule="auto"/>
              <w:jc w:val="center"/>
              <w:rPr>
                <w:rFonts w:eastAsia="Times New Roman" w:cs="Arial"/>
                <w:b/>
                <w:sz w:val="22"/>
                <w:lang w:eastAsia="pl-PL"/>
              </w:rPr>
            </w:pPr>
          </w:p>
        </w:tc>
        <w:tc>
          <w:tcPr>
            <w:tcW w:w="1320" w:type="pct"/>
            <w:vAlign w:val="center"/>
          </w:tcPr>
          <w:p w14:paraId="325E9096"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PM2,5</w:t>
            </w:r>
          </w:p>
        </w:tc>
        <w:tc>
          <w:tcPr>
            <w:tcW w:w="948" w:type="pct"/>
            <w:vAlign w:val="center"/>
          </w:tcPr>
          <w:p w14:paraId="70DDA30E"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0,010</w:t>
            </w:r>
          </w:p>
        </w:tc>
      </w:tr>
      <w:tr w:rsidR="0075127F" w:rsidRPr="0075127F" w14:paraId="1070E71C" w14:textId="77777777" w:rsidTr="00701CE5">
        <w:trPr>
          <w:trHeight w:val="1150"/>
          <w:jc w:val="center"/>
        </w:trPr>
        <w:tc>
          <w:tcPr>
            <w:tcW w:w="340" w:type="pct"/>
            <w:vAlign w:val="center"/>
          </w:tcPr>
          <w:p w14:paraId="07EB4C8D"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2.</w:t>
            </w:r>
          </w:p>
        </w:tc>
        <w:tc>
          <w:tcPr>
            <w:tcW w:w="1732" w:type="pct"/>
            <w:vAlign w:val="center"/>
          </w:tcPr>
          <w:p w14:paraId="68E465AF"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produkcji soli aminowych - kolumna absorpcyjna dimetyloaminy na zbiorniku wody procesowej B816, ob. 1285</w:t>
            </w:r>
          </w:p>
        </w:tc>
        <w:tc>
          <w:tcPr>
            <w:tcW w:w="660" w:type="pct"/>
            <w:vAlign w:val="center"/>
          </w:tcPr>
          <w:p w14:paraId="1D1DDEB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E-105/M</w:t>
            </w:r>
          </w:p>
        </w:tc>
        <w:tc>
          <w:tcPr>
            <w:tcW w:w="1320" w:type="pct"/>
            <w:vAlign w:val="center"/>
          </w:tcPr>
          <w:p w14:paraId="1DF57EC7"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6E0D5488"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0,0053</w:t>
            </w:r>
          </w:p>
        </w:tc>
      </w:tr>
      <w:tr w:rsidR="0075127F" w:rsidRPr="0075127F" w14:paraId="01797A7B" w14:textId="77777777" w:rsidTr="00701CE5">
        <w:trPr>
          <w:trHeight w:val="636"/>
          <w:jc w:val="center"/>
        </w:trPr>
        <w:tc>
          <w:tcPr>
            <w:tcW w:w="340" w:type="pct"/>
            <w:vAlign w:val="center"/>
          </w:tcPr>
          <w:p w14:paraId="565EE0D5"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3.</w:t>
            </w:r>
          </w:p>
        </w:tc>
        <w:tc>
          <w:tcPr>
            <w:tcW w:w="1732" w:type="pct"/>
            <w:vAlign w:val="center"/>
          </w:tcPr>
          <w:p w14:paraId="10E4260C"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adsorpcji ksylenu - węglowe adsorbery ksylenu A918/A,B, ob. 1275</w:t>
            </w:r>
          </w:p>
        </w:tc>
        <w:tc>
          <w:tcPr>
            <w:tcW w:w="660" w:type="pct"/>
            <w:vAlign w:val="center"/>
          </w:tcPr>
          <w:p w14:paraId="1B944598"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E-106/M</w:t>
            </w:r>
          </w:p>
        </w:tc>
        <w:tc>
          <w:tcPr>
            <w:tcW w:w="1320" w:type="pct"/>
            <w:vAlign w:val="center"/>
          </w:tcPr>
          <w:p w14:paraId="223EAAA4" w14:textId="77777777" w:rsidR="0075127F" w:rsidRPr="0075127F" w:rsidRDefault="0075127F" w:rsidP="0075127F">
            <w:pPr>
              <w:suppressLineNumbers/>
              <w:spacing w:before="40" w:after="40" w:line="240" w:lineRule="auto"/>
              <w:ind w:firstLine="70"/>
              <w:rPr>
                <w:rFonts w:eastAsia="Times New Roman" w:cs="Arial"/>
                <w:sz w:val="22"/>
                <w:lang w:eastAsia="pl-PL"/>
              </w:rPr>
            </w:pPr>
            <w:r w:rsidRPr="0075127F">
              <w:rPr>
                <w:rFonts w:eastAsia="Times New Roman" w:cs="Arial"/>
                <w:sz w:val="22"/>
                <w:lang w:eastAsia="pl-PL"/>
              </w:rPr>
              <w:t>TVOC</w:t>
            </w:r>
          </w:p>
        </w:tc>
        <w:tc>
          <w:tcPr>
            <w:tcW w:w="948" w:type="pct"/>
            <w:vAlign w:val="center"/>
          </w:tcPr>
          <w:p w14:paraId="592527EC" w14:textId="77777777" w:rsidR="0075127F" w:rsidRPr="0075127F" w:rsidRDefault="0075127F" w:rsidP="0075127F">
            <w:pPr>
              <w:suppressLineNumbers/>
              <w:spacing w:before="40" w:after="40" w:line="240" w:lineRule="auto"/>
              <w:ind w:firstLine="70"/>
              <w:jc w:val="center"/>
              <w:rPr>
                <w:rFonts w:eastAsia="Times New Roman" w:cs="Arial"/>
                <w:sz w:val="22"/>
                <w:lang w:eastAsia="pl-PL"/>
              </w:rPr>
            </w:pPr>
            <w:r w:rsidRPr="0075127F">
              <w:rPr>
                <w:rFonts w:eastAsia="Times New Roman" w:cs="Arial"/>
                <w:sz w:val="22"/>
                <w:lang w:eastAsia="pl-PL"/>
              </w:rPr>
              <w:t>0,0673</w:t>
            </w:r>
          </w:p>
        </w:tc>
      </w:tr>
      <w:tr w:rsidR="0075127F" w:rsidRPr="0075127F" w14:paraId="09AE1FB5" w14:textId="77777777" w:rsidTr="00701CE5">
        <w:trPr>
          <w:trHeight w:val="441"/>
          <w:jc w:val="center"/>
        </w:trPr>
        <w:tc>
          <w:tcPr>
            <w:tcW w:w="340" w:type="pct"/>
            <w:vMerge w:val="restart"/>
            <w:vAlign w:val="center"/>
          </w:tcPr>
          <w:p w14:paraId="2C5C69D2"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4.</w:t>
            </w:r>
          </w:p>
        </w:tc>
        <w:tc>
          <w:tcPr>
            <w:tcW w:w="1732" w:type="pct"/>
            <w:vMerge w:val="restart"/>
            <w:vAlign w:val="center"/>
          </w:tcPr>
          <w:p w14:paraId="70546C69"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Węzeł absorpcji gazów odlotowych - kolumna absorpcyjna K923, obiekt 1265</w:t>
            </w:r>
          </w:p>
        </w:tc>
        <w:tc>
          <w:tcPr>
            <w:tcW w:w="660" w:type="pct"/>
            <w:vMerge w:val="restart"/>
            <w:vAlign w:val="center"/>
          </w:tcPr>
          <w:p w14:paraId="71CFFCA7"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E-107/M</w:t>
            </w:r>
          </w:p>
        </w:tc>
        <w:tc>
          <w:tcPr>
            <w:tcW w:w="1320" w:type="pct"/>
            <w:vAlign w:val="center"/>
          </w:tcPr>
          <w:p w14:paraId="531C88AE"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w:t>
            </w:r>
          </w:p>
        </w:tc>
        <w:tc>
          <w:tcPr>
            <w:tcW w:w="948" w:type="pct"/>
            <w:vAlign w:val="center"/>
          </w:tcPr>
          <w:p w14:paraId="08B4585A"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0,0025</w:t>
            </w:r>
          </w:p>
        </w:tc>
      </w:tr>
      <w:tr w:rsidR="0075127F" w:rsidRPr="0075127F" w14:paraId="392BE317" w14:textId="77777777" w:rsidTr="00701CE5">
        <w:trPr>
          <w:trHeight w:val="418"/>
          <w:jc w:val="center"/>
        </w:trPr>
        <w:tc>
          <w:tcPr>
            <w:tcW w:w="340" w:type="pct"/>
            <w:vMerge/>
            <w:vAlign w:val="center"/>
          </w:tcPr>
          <w:p w14:paraId="78032044"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2AF9D5C7"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4D8AFD8C"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682DBDEC"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3DDBED50"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0,020</w:t>
            </w:r>
          </w:p>
        </w:tc>
      </w:tr>
      <w:tr w:rsidR="0075127F" w:rsidRPr="0075127F" w14:paraId="75E9078A" w14:textId="77777777" w:rsidTr="00701CE5">
        <w:trPr>
          <w:trHeight w:val="299"/>
          <w:jc w:val="center"/>
        </w:trPr>
        <w:tc>
          <w:tcPr>
            <w:tcW w:w="340" w:type="pct"/>
            <w:vMerge w:val="restart"/>
            <w:vAlign w:val="center"/>
          </w:tcPr>
          <w:p w14:paraId="63B3B8B4"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5.</w:t>
            </w:r>
          </w:p>
        </w:tc>
        <w:tc>
          <w:tcPr>
            <w:tcW w:w="1732" w:type="pct"/>
            <w:vMerge w:val="restart"/>
            <w:vAlign w:val="center"/>
          </w:tcPr>
          <w:p w14:paraId="00C1B8F2"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0" w:type="pct"/>
            <w:vMerge w:val="restart"/>
            <w:vAlign w:val="center"/>
          </w:tcPr>
          <w:p w14:paraId="22E0D071"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E-108/M</w:t>
            </w:r>
          </w:p>
        </w:tc>
        <w:tc>
          <w:tcPr>
            <w:tcW w:w="1320" w:type="pct"/>
            <w:vAlign w:val="center"/>
          </w:tcPr>
          <w:p w14:paraId="25A93F31"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68EA0C5C"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0A4CE425" w14:textId="77777777" w:rsidTr="00701CE5">
        <w:trPr>
          <w:trHeight w:val="126"/>
          <w:jc w:val="center"/>
        </w:trPr>
        <w:tc>
          <w:tcPr>
            <w:tcW w:w="340" w:type="pct"/>
            <w:vMerge/>
            <w:vAlign w:val="center"/>
          </w:tcPr>
          <w:p w14:paraId="07D320B0"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4999B49D"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28B2B91D"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6B744B59"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677B8FEA"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0,0035</w:t>
            </w:r>
          </w:p>
        </w:tc>
      </w:tr>
      <w:tr w:rsidR="0075127F" w:rsidRPr="0075127F" w14:paraId="32210F6A" w14:textId="77777777" w:rsidTr="00701CE5">
        <w:trPr>
          <w:trHeight w:val="382"/>
          <w:jc w:val="center"/>
        </w:trPr>
        <w:tc>
          <w:tcPr>
            <w:tcW w:w="340" w:type="pct"/>
            <w:vMerge w:val="restart"/>
            <w:vAlign w:val="center"/>
          </w:tcPr>
          <w:p w14:paraId="42D914A4"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6.</w:t>
            </w:r>
          </w:p>
        </w:tc>
        <w:tc>
          <w:tcPr>
            <w:tcW w:w="1732" w:type="pct"/>
            <w:vMerge w:val="restart"/>
            <w:vAlign w:val="center"/>
          </w:tcPr>
          <w:p w14:paraId="1CF9B012"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0" w:type="pct"/>
            <w:vMerge w:val="restart"/>
            <w:vAlign w:val="center"/>
          </w:tcPr>
          <w:p w14:paraId="31E469DF"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E-109/M</w:t>
            </w:r>
          </w:p>
        </w:tc>
        <w:tc>
          <w:tcPr>
            <w:tcW w:w="1320" w:type="pct"/>
            <w:vAlign w:val="center"/>
          </w:tcPr>
          <w:p w14:paraId="22BE66DB"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7D7CA709"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1DC7A186" w14:textId="77777777" w:rsidTr="00701CE5">
        <w:trPr>
          <w:trHeight w:val="126"/>
          <w:jc w:val="center"/>
        </w:trPr>
        <w:tc>
          <w:tcPr>
            <w:tcW w:w="340" w:type="pct"/>
            <w:vMerge/>
            <w:vAlign w:val="center"/>
          </w:tcPr>
          <w:p w14:paraId="395914D3"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2980A8C9"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47D8017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44BCC88F"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1966F4BC"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0,0072</w:t>
            </w:r>
          </w:p>
        </w:tc>
      </w:tr>
      <w:tr w:rsidR="0075127F" w:rsidRPr="0075127F" w14:paraId="4C6BC3E7" w14:textId="77777777" w:rsidTr="00701CE5">
        <w:trPr>
          <w:trHeight w:val="307"/>
          <w:jc w:val="center"/>
        </w:trPr>
        <w:tc>
          <w:tcPr>
            <w:tcW w:w="340" w:type="pct"/>
            <w:vMerge w:val="restart"/>
            <w:vAlign w:val="center"/>
          </w:tcPr>
          <w:p w14:paraId="0E8C4143"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7.</w:t>
            </w:r>
          </w:p>
        </w:tc>
        <w:tc>
          <w:tcPr>
            <w:tcW w:w="1732" w:type="pct"/>
            <w:vMerge w:val="restart"/>
            <w:vAlign w:val="center"/>
          </w:tcPr>
          <w:p w14:paraId="35B067EE"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0" w:type="pct"/>
            <w:vMerge w:val="restart"/>
            <w:vAlign w:val="center"/>
          </w:tcPr>
          <w:p w14:paraId="4B8FDEF7"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E-110/M</w:t>
            </w:r>
          </w:p>
        </w:tc>
        <w:tc>
          <w:tcPr>
            <w:tcW w:w="1320" w:type="pct"/>
            <w:vAlign w:val="center"/>
          </w:tcPr>
          <w:p w14:paraId="69698AD6"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11001D2B"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675EC5A2" w14:textId="77777777" w:rsidTr="00701CE5">
        <w:trPr>
          <w:trHeight w:val="126"/>
          <w:jc w:val="center"/>
        </w:trPr>
        <w:tc>
          <w:tcPr>
            <w:tcW w:w="340" w:type="pct"/>
            <w:vMerge/>
            <w:vAlign w:val="center"/>
          </w:tcPr>
          <w:p w14:paraId="5D47411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119A11B0"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5EA55518"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07BE507D"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2B228BE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0,0072</w:t>
            </w:r>
          </w:p>
        </w:tc>
      </w:tr>
      <w:tr w:rsidR="0075127F" w:rsidRPr="0075127F" w14:paraId="5A142BA5" w14:textId="77777777" w:rsidTr="00701CE5">
        <w:trPr>
          <w:trHeight w:val="239"/>
          <w:jc w:val="center"/>
        </w:trPr>
        <w:tc>
          <w:tcPr>
            <w:tcW w:w="340" w:type="pct"/>
            <w:vMerge w:val="restart"/>
            <w:vAlign w:val="center"/>
          </w:tcPr>
          <w:p w14:paraId="39D0BD15"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8.</w:t>
            </w:r>
          </w:p>
        </w:tc>
        <w:tc>
          <w:tcPr>
            <w:tcW w:w="1732" w:type="pct"/>
            <w:vMerge w:val="restart"/>
            <w:vAlign w:val="center"/>
          </w:tcPr>
          <w:p w14:paraId="17F29151"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0" w:type="pct"/>
            <w:vMerge w:val="restart"/>
            <w:vAlign w:val="center"/>
          </w:tcPr>
          <w:p w14:paraId="4FBD9D3A"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E-111/M</w:t>
            </w:r>
          </w:p>
        </w:tc>
        <w:tc>
          <w:tcPr>
            <w:tcW w:w="1320" w:type="pct"/>
            <w:vAlign w:val="center"/>
          </w:tcPr>
          <w:p w14:paraId="38459AE1"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6153774A"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0359DD3D" w14:textId="77777777" w:rsidTr="00701CE5">
        <w:trPr>
          <w:trHeight w:val="126"/>
          <w:jc w:val="center"/>
        </w:trPr>
        <w:tc>
          <w:tcPr>
            <w:tcW w:w="340" w:type="pct"/>
            <w:vMerge/>
            <w:vAlign w:val="center"/>
          </w:tcPr>
          <w:p w14:paraId="52DB4A02"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41B30C3D"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0CE94E04"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6D62985D"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7A7C085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0,0072</w:t>
            </w:r>
          </w:p>
        </w:tc>
      </w:tr>
      <w:tr w:rsidR="0075127F" w:rsidRPr="0075127F" w14:paraId="419A7DAC" w14:textId="77777777" w:rsidTr="00701CE5">
        <w:trPr>
          <w:trHeight w:val="155"/>
          <w:jc w:val="center"/>
        </w:trPr>
        <w:tc>
          <w:tcPr>
            <w:tcW w:w="340" w:type="pct"/>
            <w:vMerge w:val="restart"/>
            <w:vAlign w:val="center"/>
          </w:tcPr>
          <w:p w14:paraId="29890D9B" w14:textId="77777777" w:rsidR="0075127F" w:rsidRPr="0075127F" w:rsidRDefault="0075127F" w:rsidP="0075127F">
            <w:pPr>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9.</w:t>
            </w:r>
          </w:p>
        </w:tc>
        <w:tc>
          <w:tcPr>
            <w:tcW w:w="1732" w:type="pct"/>
            <w:vMerge w:val="restart"/>
            <w:vAlign w:val="center"/>
          </w:tcPr>
          <w:p w14:paraId="09DBBFBD" w14:textId="77777777" w:rsidR="0075127F" w:rsidRPr="0075127F" w:rsidRDefault="0075127F" w:rsidP="0075127F">
            <w:pPr>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0" w:type="pct"/>
            <w:vMerge w:val="restart"/>
            <w:vAlign w:val="center"/>
          </w:tcPr>
          <w:p w14:paraId="4E5773A0" w14:textId="77777777" w:rsidR="0075127F" w:rsidRPr="0075127F" w:rsidRDefault="0075127F" w:rsidP="0075127F">
            <w:pPr>
              <w:spacing w:after="0" w:line="240" w:lineRule="auto"/>
              <w:ind w:firstLine="73"/>
              <w:jc w:val="center"/>
              <w:rPr>
                <w:rFonts w:eastAsia="Times New Roman" w:cs="Arial"/>
                <w:b/>
                <w:sz w:val="22"/>
                <w:lang w:eastAsia="pl-PL"/>
              </w:rPr>
            </w:pPr>
            <w:r w:rsidRPr="0075127F">
              <w:rPr>
                <w:rFonts w:eastAsia="Times New Roman" w:cs="Arial"/>
                <w:b/>
                <w:sz w:val="22"/>
                <w:lang w:eastAsia="pl-PL"/>
              </w:rPr>
              <w:t>E-112/M</w:t>
            </w:r>
          </w:p>
        </w:tc>
        <w:tc>
          <w:tcPr>
            <w:tcW w:w="1320" w:type="pct"/>
            <w:vAlign w:val="center"/>
          </w:tcPr>
          <w:p w14:paraId="0BFBA349" w14:textId="77777777" w:rsidR="0075127F" w:rsidRPr="0075127F" w:rsidRDefault="0075127F" w:rsidP="0075127F">
            <w:pPr>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4FB3D90C" w14:textId="77777777" w:rsidR="0075127F" w:rsidRPr="0075127F" w:rsidRDefault="0075127F" w:rsidP="0075127F">
            <w:pPr>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1B2E4567" w14:textId="77777777" w:rsidTr="00701CE5">
        <w:trPr>
          <w:trHeight w:val="126"/>
          <w:jc w:val="center"/>
        </w:trPr>
        <w:tc>
          <w:tcPr>
            <w:tcW w:w="340" w:type="pct"/>
            <w:vMerge/>
            <w:vAlign w:val="center"/>
          </w:tcPr>
          <w:p w14:paraId="5ED400E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06349550"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2A50D24A"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79A02B82"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10B21723"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0,0072</w:t>
            </w:r>
          </w:p>
        </w:tc>
      </w:tr>
      <w:tr w:rsidR="0075127F" w:rsidRPr="0075127F" w14:paraId="181751F8" w14:textId="77777777" w:rsidTr="00701CE5">
        <w:trPr>
          <w:trHeight w:val="155"/>
          <w:jc w:val="center"/>
        </w:trPr>
        <w:tc>
          <w:tcPr>
            <w:tcW w:w="340" w:type="pct"/>
            <w:vMerge w:val="restart"/>
            <w:vAlign w:val="center"/>
          </w:tcPr>
          <w:p w14:paraId="59292FEC"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10.</w:t>
            </w:r>
          </w:p>
        </w:tc>
        <w:tc>
          <w:tcPr>
            <w:tcW w:w="1732" w:type="pct"/>
            <w:vMerge w:val="restart"/>
            <w:vAlign w:val="center"/>
          </w:tcPr>
          <w:p w14:paraId="1C2050B8"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0" w:type="pct"/>
            <w:vMerge w:val="restart"/>
            <w:vAlign w:val="center"/>
          </w:tcPr>
          <w:p w14:paraId="1EC57079"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E-113/M</w:t>
            </w:r>
          </w:p>
        </w:tc>
        <w:tc>
          <w:tcPr>
            <w:tcW w:w="1320" w:type="pct"/>
            <w:vAlign w:val="center"/>
          </w:tcPr>
          <w:p w14:paraId="17788C54"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06AC391A"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0,020</w:t>
            </w:r>
          </w:p>
        </w:tc>
      </w:tr>
      <w:tr w:rsidR="0075127F" w:rsidRPr="0075127F" w14:paraId="53F5A049" w14:textId="77777777" w:rsidTr="00701CE5">
        <w:trPr>
          <w:trHeight w:val="126"/>
          <w:jc w:val="center"/>
        </w:trPr>
        <w:tc>
          <w:tcPr>
            <w:tcW w:w="340" w:type="pct"/>
            <w:vMerge/>
            <w:vAlign w:val="center"/>
          </w:tcPr>
          <w:p w14:paraId="51B0616C"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76964D43"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7F1F0C28"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65224E72"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70284540"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0,0072</w:t>
            </w:r>
          </w:p>
        </w:tc>
      </w:tr>
      <w:tr w:rsidR="0075127F" w:rsidRPr="0075127F" w14:paraId="14E9708E" w14:textId="77777777" w:rsidTr="00701CE5">
        <w:trPr>
          <w:trHeight w:val="155"/>
          <w:jc w:val="center"/>
        </w:trPr>
        <w:tc>
          <w:tcPr>
            <w:tcW w:w="340" w:type="pct"/>
            <w:vMerge w:val="restart"/>
            <w:vAlign w:val="center"/>
          </w:tcPr>
          <w:p w14:paraId="1112EA10"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11.</w:t>
            </w:r>
          </w:p>
        </w:tc>
        <w:tc>
          <w:tcPr>
            <w:tcW w:w="1732" w:type="pct"/>
            <w:vMerge w:val="restart"/>
            <w:vAlign w:val="center"/>
          </w:tcPr>
          <w:p w14:paraId="1DAA1D9D"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Ogólna wentylacja mechaniczna budynku produkcyjnego, ob. 1285</w:t>
            </w:r>
          </w:p>
        </w:tc>
        <w:tc>
          <w:tcPr>
            <w:tcW w:w="660" w:type="pct"/>
            <w:vMerge w:val="restart"/>
            <w:vAlign w:val="center"/>
          </w:tcPr>
          <w:p w14:paraId="223ED38C"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E-114/M</w:t>
            </w:r>
          </w:p>
        </w:tc>
        <w:tc>
          <w:tcPr>
            <w:tcW w:w="1320" w:type="pct"/>
            <w:vAlign w:val="center"/>
          </w:tcPr>
          <w:p w14:paraId="5F466E96"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2C0D4A55"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0,020</w:t>
            </w:r>
          </w:p>
        </w:tc>
      </w:tr>
      <w:tr w:rsidR="0075127F" w:rsidRPr="0075127F" w14:paraId="58778161" w14:textId="77777777" w:rsidTr="00701CE5">
        <w:trPr>
          <w:trHeight w:val="126"/>
          <w:jc w:val="center"/>
        </w:trPr>
        <w:tc>
          <w:tcPr>
            <w:tcW w:w="340" w:type="pct"/>
            <w:vMerge/>
            <w:vAlign w:val="center"/>
          </w:tcPr>
          <w:p w14:paraId="5A8FAA9C"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54911742"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5D363117"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030631B3"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1FAD5A8C"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0,0076</w:t>
            </w:r>
          </w:p>
        </w:tc>
      </w:tr>
      <w:tr w:rsidR="0075127F" w:rsidRPr="0075127F" w14:paraId="2D634B22" w14:textId="77777777" w:rsidTr="00701CE5">
        <w:trPr>
          <w:trHeight w:val="920"/>
          <w:jc w:val="center"/>
        </w:trPr>
        <w:tc>
          <w:tcPr>
            <w:tcW w:w="340" w:type="pct"/>
            <w:vAlign w:val="center"/>
          </w:tcPr>
          <w:p w14:paraId="7BAB52E2"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12.</w:t>
            </w:r>
          </w:p>
        </w:tc>
        <w:tc>
          <w:tcPr>
            <w:tcW w:w="1732" w:type="pct"/>
            <w:vAlign w:val="center"/>
          </w:tcPr>
          <w:p w14:paraId="76979079"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Wentylacja mechaniczna pompowni surowców, ob. 1257 - pomieszczenie pomp o-krezolu</w:t>
            </w:r>
          </w:p>
        </w:tc>
        <w:tc>
          <w:tcPr>
            <w:tcW w:w="660" w:type="pct"/>
            <w:vAlign w:val="center"/>
          </w:tcPr>
          <w:p w14:paraId="2F8E7336"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E-115/M</w:t>
            </w:r>
          </w:p>
        </w:tc>
        <w:tc>
          <w:tcPr>
            <w:tcW w:w="1320" w:type="pct"/>
            <w:vAlign w:val="center"/>
          </w:tcPr>
          <w:p w14:paraId="06E69ED6"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TVOC</w:t>
            </w:r>
          </w:p>
        </w:tc>
        <w:tc>
          <w:tcPr>
            <w:tcW w:w="948" w:type="pct"/>
            <w:vAlign w:val="center"/>
          </w:tcPr>
          <w:p w14:paraId="58681E67"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0,0155</w:t>
            </w:r>
          </w:p>
        </w:tc>
      </w:tr>
      <w:tr w:rsidR="0075127F" w:rsidRPr="0075127F" w14:paraId="30597F4D" w14:textId="77777777" w:rsidTr="00701CE5">
        <w:trPr>
          <w:trHeight w:val="452"/>
          <w:jc w:val="center"/>
        </w:trPr>
        <w:tc>
          <w:tcPr>
            <w:tcW w:w="340" w:type="pct"/>
            <w:vAlign w:val="center"/>
          </w:tcPr>
          <w:p w14:paraId="5546188A"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13.</w:t>
            </w:r>
          </w:p>
        </w:tc>
        <w:tc>
          <w:tcPr>
            <w:tcW w:w="1732" w:type="pct"/>
            <w:vAlign w:val="center"/>
          </w:tcPr>
          <w:p w14:paraId="7D284104"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 xml:space="preserve">Wentylacja mechaniczna pompowni surowców, ob. 1257 - pomieszczenie pomp kwasu </w:t>
            </w:r>
            <w:proofErr w:type="spellStart"/>
            <w:r w:rsidRPr="0075127F">
              <w:rPr>
                <w:rFonts w:eastAsia="Times New Roman" w:cs="Arial"/>
                <w:sz w:val="20"/>
                <w:szCs w:val="20"/>
                <w:lang w:eastAsia="pl-PL"/>
              </w:rPr>
              <w:t>monochlorooctowego</w:t>
            </w:r>
            <w:proofErr w:type="spellEnd"/>
            <w:r w:rsidRPr="0075127F">
              <w:rPr>
                <w:rFonts w:eastAsia="Times New Roman" w:cs="Arial"/>
                <w:sz w:val="20"/>
                <w:szCs w:val="20"/>
                <w:lang w:eastAsia="pl-PL"/>
              </w:rPr>
              <w:t xml:space="preserve"> </w:t>
            </w:r>
            <w:r w:rsidRPr="0075127F">
              <w:rPr>
                <w:rFonts w:eastAsia="Times New Roman" w:cs="Arial"/>
                <w:sz w:val="20"/>
                <w:szCs w:val="20"/>
                <w:lang w:eastAsia="pl-PL"/>
              </w:rPr>
              <w:br/>
              <w:t>i solnego</w:t>
            </w:r>
          </w:p>
        </w:tc>
        <w:tc>
          <w:tcPr>
            <w:tcW w:w="660" w:type="pct"/>
            <w:vAlign w:val="center"/>
          </w:tcPr>
          <w:p w14:paraId="0C534352"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E-116/M</w:t>
            </w:r>
          </w:p>
        </w:tc>
        <w:tc>
          <w:tcPr>
            <w:tcW w:w="1320" w:type="pct"/>
            <w:vAlign w:val="center"/>
          </w:tcPr>
          <w:p w14:paraId="714A66D8" w14:textId="77777777" w:rsidR="0075127F" w:rsidRPr="0075127F" w:rsidRDefault="0075127F" w:rsidP="0075127F">
            <w:pPr>
              <w:suppressLineNumbers/>
              <w:spacing w:before="40" w:after="40" w:line="240" w:lineRule="auto"/>
              <w:rPr>
                <w:rFonts w:eastAsia="Times New Roman" w:cs="Arial"/>
                <w:sz w:val="22"/>
                <w:lang w:eastAsia="pl-PL"/>
              </w:rPr>
            </w:pPr>
            <w:r w:rsidRPr="0075127F">
              <w:rPr>
                <w:rFonts w:eastAsia="Times New Roman" w:cs="Arial"/>
                <w:sz w:val="22"/>
                <w:lang w:eastAsia="pl-PL"/>
              </w:rPr>
              <w:t>chlorowodór</w:t>
            </w:r>
          </w:p>
        </w:tc>
        <w:tc>
          <w:tcPr>
            <w:tcW w:w="948" w:type="pct"/>
            <w:vAlign w:val="center"/>
          </w:tcPr>
          <w:p w14:paraId="4E58664D"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0,025</w:t>
            </w:r>
          </w:p>
        </w:tc>
      </w:tr>
      <w:tr w:rsidR="0075127F" w:rsidRPr="0075127F" w14:paraId="7FFB918F" w14:textId="77777777" w:rsidTr="00701CE5">
        <w:trPr>
          <w:trHeight w:val="155"/>
          <w:jc w:val="center"/>
        </w:trPr>
        <w:tc>
          <w:tcPr>
            <w:tcW w:w="340" w:type="pct"/>
            <w:vMerge w:val="restart"/>
            <w:vAlign w:val="center"/>
          </w:tcPr>
          <w:p w14:paraId="747572F4"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14.</w:t>
            </w:r>
          </w:p>
        </w:tc>
        <w:tc>
          <w:tcPr>
            <w:tcW w:w="1732" w:type="pct"/>
            <w:vMerge w:val="restart"/>
            <w:vAlign w:val="center"/>
          </w:tcPr>
          <w:p w14:paraId="58C7ED81"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rozładunku surowców sypkich - wylot z wentylatora X748</w:t>
            </w:r>
          </w:p>
        </w:tc>
        <w:tc>
          <w:tcPr>
            <w:tcW w:w="660" w:type="pct"/>
            <w:vMerge w:val="restart"/>
            <w:vAlign w:val="center"/>
          </w:tcPr>
          <w:p w14:paraId="08EF593D"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E-117/M</w:t>
            </w:r>
          </w:p>
        </w:tc>
        <w:tc>
          <w:tcPr>
            <w:tcW w:w="1320" w:type="pct"/>
            <w:vAlign w:val="center"/>
          </w:tcPr>
          <w:p w14:paraId="613F37CC"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ogółem w tym</w:t>
            </w:r>
          </w:p>
        </w:tc>
        <w:tc>
          <w:tcPr>
            <w:tcW w:w="948" w:type="pct"/>
            <w:vAlign w:val="center"/>
          </w:tcPr>
          <w:p w14:paraId="514C879E"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4C5FB046" w14:textId="77777777" w:rsidTr="00701CE5">
        <w:trPr>
          <w:trHeight w:val="154"/>
          <w:jc w:val="center"/>
        </w:trPr>
        <w:tc>
          <w:tcPr>
            <w:tcW w:w="340" w:type="pct"/>
            <w:vMerge/>
            <w:vAlign w:val="center"/>
          </w:tcPr>
          <w:p w14:paraId="710C20FE"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795AAED3"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26F1CCEA"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254EF504"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PM10</w:t>
            </w:r>
          </w:p>
        </w:tc>
        <w:tc>
          <w:tcPr>
            <w:tcW w:w="948" w:type="pct"/>
            <w:vAlign w:val="center"/>
          </w:tcPr>
          <w:p w14:paraId="611A6348"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14988704" w14:textId="77777777" w:rsidTr="00701CE5">
        <w:trPr>
          <w:trHeight w:val="154"/>
          <w:jc w:val="center"/>
        </w:trPr>
        <w:tc>
          <w:tcPr>
            <w:tcW w:w="340" w:type="pct"/>
            <w:vMerge/>
            <w:vAlign w:val="center"/>
          </w:tcPr>
          <w:p w14:paraId="0DFA5595"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57B1FB09"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61F8742A"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138D5EAE"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PM2,5</w:t>
            </w:r>
          </w:p>
        </w:tc>
        <w:tc>
          <w:tcPr>
            <w:tcW w:w="948" w:type="pct"/>
            <w:vAlign w:val="center"/>
          </w:tcPr>
          <w:p w14:paraId="3175F082"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25532EB4" w14:textId="77777777" w:rsidTr="00701CE5">
        <w:trPr>
          <w:trHeight w:val="155"/>
          <w:jc w:val="center"/>
        </w:trPr>
        <w:tc>
          <w:tcPr>
            <w:tcW w:w="340" w:type="pct"/>
            <w:vMerge w:val="restart"/>
            <w:vAlign w:val="center"/>
          </w:tcPr>
          <w:p w14:paraId="3A806B7C"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r w:rsidRPr="0075127F">
              <w:rPr>
                <w:rFonts w:eastAsia="Times New Roman" w:cs="Arial"/>
                <w:sz w:val="21"/>
                <w:szCs w:val="21"/>
                <w:lang w:eastAsia="pl-PL"/>
              </w:rPr>
              <w:t>15.</w:t>
            </w:r>
          </w:p>
        </w:tc>
        <w:tc>
          <w:tcPr>
            <w:tcW w:w="1732" w:type="pct"/>
            <w:vMerge w:val="restart"/>
            <w:vAlign w:val="center"/>
          </w:tcPr>
          <w:p w14:paraId="6BA85560"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r w:rsidRPr="0075127F">
              <w:rPr>
                <w:rFonts w:eastAsia="Times New Roman" w:cs="Arial"/>
                <w:sz w:val="20"/>
                <w:szCs w:val="20"/>
                <w:lang w:eastAsia="pl-PL"/>
              </w:rPr>
              <w:t>Węzeł pakowania granulatu MCPA/MCPP - wylot z wentylatora X636</w:t>
            </w:r>
          </w:p>
        </w:tc>
        <w:tc>
          <w:tcPr>
            <w:tcW w:w="660" w:type="pct"/>
            <w:vMerge w:val="restart"/>
            <w:vAlign w:val="center"/>
          </w:tcPr>
          <w:p w14:paraId="33E04235" w14:textId="77777777" w:rsidR="0075127F" w:rsidRPr="0075127F" w:rsidRDefault="0075127F" w:rsidP="0075127F">
            <w:pPr>
              <w:suppressLineNumbers/>
              <w:spacing w:after="0" w:line="240" w:lineRule="auto"/>
              <w:ind w:firstLine="73"/>
              <w:jc w:val="center"/>
              <w:rPr>
                <w:rFonts w:eastAsia="Times New Roman" w:cs="Arial"/>
                <w:b/>
                <w:sz w:val="22"/>
                <w:lang w:eastAsia="pl-PL"/>
              </w:rPr>
            </w:pPr>
            <w:r w:rsidRPr="0075127F">
              <w:rPr>
                <w:rFonts w:eastAsia="Times New Roman" w:cs="Arial"/>
                <w:b/>
                <w:sz w:val="22"/>
                <w:lang w:eastAsia="pl-PL"/>
              </w:rPr>
              <w:t>E-118/M</w:t>
            </w:r>
          </w:p>
        </w:tc>
        <w:tc>
          <w:tcPr>
            <w:tcW w:w="1320" w:type="pct"/>
            <w:vAlign w:val="center"/>
          </w:tcPr>
          <w:p w14:paraId="3D58A852"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ogółem w tym</w:t>
            </w:r>
          </w:p>
        </w:tc>
        <w:tc>
          <w:tcPr>
            <w:tcW w:w="948" w:type="pct"/>
            <w:vAlign w:val="center"/>
          </w:tcPr>
          <w:p w14:paraId="0D3E2D0E"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77E1AC79" w14:textId="77777777" w:rsidTr="00701CE5">
        <w:trPr>
          <w:trHeight w:val="154"/>
          <w:jc w:val="center"/>
        </w:trPr>
        <w:tc>
          <w:tcPr>
            <w:tcW w:w="340" w:type="pct"/>
            <w:vMerge/>
            <w:vAlign w:val="center"/>
          </w:tcPr>
          <w:p w14:paraId="03338736"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6AD6D198"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4E33B027"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2FF9A35B"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PM10</w:t>
            </w:r>
          </w:p>
        </w:tc>
        <w:tc>
          <w:tcPr>
            <w:tcW w:w="948" w:type="pct"/>
            <w:vAlign w:val="center"/>
          </w:tcPr>
          <w:p w14:paraId="16FCB613"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r w:rsidR="0075127F" w:rsidRPr="0075127F" w14:paraId="0F372EC9" w14:textId="77777777" w:rsidTr="00701CE5">
        <w:trPr>
          <w:trHeight w:val="154"/>
          <w:jc w:val="center"/>
        </w:trPr>
        <w:tc>
          <w:tcPr>
            <w:tcW w:w="340" w:type="pct"/>
            <w:vMerge/>
            <w:vAlign w:val="center"/>
          </w:tcPr>
          <w:p w14:paraId="27A2994A" w14:textId="77777777" w:rsidR="0075127F" w:rsidRPr="0075127F" w:rsidRDefault="0075127F" w:rsidP="0075127F">
            <w:pPr>
              <w:suppressLineNumbers/>
              <w:spacing w:before="60" w:after="0" w:line="240" w:lineRule="auto"/>
              <w:contextualSpacing/>
              <w:jc w:val="center"/>
              <w:rPr>
                <w:rFonts w:eastAsia="Times New Roman" w:cs="Arial"/>
                <w:sz w:val="21"/>
                <w:szCs w:val="21"/>
                <w:lang w:eastAsia="pl-PL"/>
              </w:rPr>
            </w:pPr>
          </w:p>
        </w:tc>
        <w:tc>
          <w:tcPr>
            <w:tcW w:w="1732" w:type="pct"/>
            <w:vMerge/>
            <w:vAlign w:val="center"/>
          </w:tcPr>
          <w:p w14:paraId="23DF8520" w14:textId="77777777" w:rsidR="0075127F" w:rsidRPr="0075127F" w:rsidRDefault="0075127F" w:rsidP="0075127F">
            <w:pPr>
              <w:suppressLineNumbers/>
              <w:spacing w:before="60" w:after="0" w:line="240" w:lineRule="auto"/>
              <w:contextualSpacing/>
              <w:jc w:val="center"/>
              <w:rPr>
                <w:rFonts w:eastAsia="Times New Roman" w:cs="Arial"/>
                <w:sz w:val="20"/>
                <w:szCs w:val="20"/>
                <w:lang w:eastAsia="pl-PL"/>
              </w:rPr>
            </w:pPr>
          </w:p>
        </w:tc>
        <w:tc>
          <w:tcPr>
            <w:tcW w:w="660" w:type="pct"/>
            <w:vMerge/>
            <w:vAlign w:val="center"/>
          </w:tcPr>
          <w:p w14:paraId="5102DCEA" w14:textId="77777777" w:rsidR="0075127F" w:rsidRPr="0075127F" w:rsidRDefault="0075127F" w:rsidP="0075127F">
            <w:pPr>
              <w:suppressLineNumbers/>
              <w:spacing w:after="0" w:line="240" w:lineRule="auto"/>
              <w:ind w:firstLine="73"/>
              <w:jc w:val="center"/>
              <w:rPr>
                <w:rFonts w:eastAsia="Times New Roman" w:cs="Arial"/>
                <w:b/>
                <w:sz w:val="22"/>
                <w:lang w:eastAsia="pl-PL"/>
              </w:rPr>
            </w:pPr>
          </w:p>
        </w:tc>
        <w:tc>
          <w:tcPr>
            <w:tcW w:w="1320" w:type="pct"/>
            <w:vAlign w:val="center"/>
          </w:tcPr>
          <w:p w14:paraId="75E1D100" w14:textId="77777777" w:rsidR="0075127F" w:rsidRPr="0075127F" w:rsidRDefault="0075127F" w:rsidP="0075127F">
            <w:pPr>
              <w:suppressLineNumbers/>
              <w:spacing w:before="40" w:after="40" w:line="240" w:lineRule="auto"/>
              <w:jc w:val="both"/>
              <w:rPr>
                <w:rFonts w:eastAsia="Times New Roman" w:cs="Arial"/>
                <w:sz w:val="22"/>
                <w:lang w:eastAsia="pl-PL"/>
              </w:rPr>
            </w:pPr>
            <w:r w:rsidRPr="0075127F">
              <w:rPr>
                <w:rFonts w:eastAsia="Times New Roman" w:cs="Arial"/>
                <w:sz w:val="22"/>
                <w:lang w:eastAsia="pl-PL"/>
              </w:rPr>
              <w:t>pył PM2,5</w:t>
            </w:r>
          </w:p>
        </w:tc>
        <w:tc>
          <w:tcPr>
            <w:tcW w:w="948" w:type="pct"/>
            <w:vAlign w:val="center"/>
          </w:tcPr>
          <w:p w14:paraId="731BDE97" w14:textId="77777777" w:rsidR="0075127F" w:rsidRPr="0075127F" w:rsidRDefault="0075127F" w:rsidP="0075127F">
            <w:pPr>
              <w:suppressLineNumbers/>
              <w:spacing w:before="40" w:after="40" w:line="240" w:lineRule="auto"/>
              <w:jc w:val="center"/>
              <w:rPr>
                <w:rFonts w:eastAsia="Times New Roman" w:cs="Arial"/>
                <w:sz w:val="22"/>
                <w:lang w:eastAsia="pl-PL"/>
              </w:rPr>
            </w:pPr>
            <w:r w:rsidRPr="0075127F">
              <w:rPr>
                <w:rFonts w:eastAsia="Times New Roman" w:cs="Arial"/>
                <w:sz w:val="22"/>
                <w:lang w:eastAsia="pl-PL"/>
              </w:rPr>
              <w:t>0,006</w:t>
            </w:r>
          </w:p>
        </w:tc>
      </w:tr>
    </w:tbl>
    <w:p w14:paraId="530A8619" w14:textId="77777777" w:rsidR="0075127F" w:rsidRPr="0075127F" w:rsidRDefault="0075127F" w:rsidP="0075127F">
      <w:pPr>
        <w:spacing w:after="0" w:line="240" w:lineRule="auto"/>
        <w:jc w:val="both"/>
        <w:rPr>
          <w:rFonts w:eastAsia="Times New Roman" w:cs="Times New Roman"/>
          <w:szCs w:val="24"/>
          <w:lang w:eastAsia="pl-PL"/>
        </w:rPr>
      </w:pPr>
    </w:p>
    <w:p w14:paraId="55C745F2" w14:textId="77777777" w:rsidR="0075127F" w:rsidRPr="0075127F" w:rsidRDefault="0075127F" w:rsidP="0075127F">
      <w:pPr>
        <w:keepNext/>
        <w:widowControl w:val="0"/>
        <w:adjustRightInd w:val="0"/>
        <w:spacing w:before="120" w:after="0" w:line="360" w:lineRule="auto"/>
        <w:textAlignment w:val="baseline"/>
        <w:outlineLvl w:val="2"/>
        <w:rPr>
          <w:rFonts w:eastAsia="Calibri" w:cs="Times New Roman"/>
          <w:b/>
          <w:szCs w:val="20"/>
        </w:rPr>
      </w:pPr>
      <w:r w:rsidRPr="0075127F">
        <w:rPr>
          <w:rFonts w:eastAsia="Times New Roman" w:cs="Times New Roman"/>
          <w:b/>
          <w:szCs w:val="20"/>
          <w:lang w:eastAsia="pl-PL"/>
        </w:rPr>
        <w:t>II</w:t>
      </w:r>
      <w:r w:rsidRPr="0075127F">
        <w:rPr>
          <w:rFonts w:eastAsia="Calibri" w:cs="Times New Roman"/>
          <w:b/>
          <w:bCs/>
          <w:szCs w:val="20"/>
        </w:rPr>
        <w:t xml:space="preserve">.2. </w:t>
      </w:r>
      <w:r w:rsidRPr="0075127F">
        <w:rPr>
          <w:rFonts w:eastAsia="Calibri" w:cs="Times New Roman"/>
          <w:b/>
          <w:szCs w:val="20"/>
        </w:rPr>
        <w:t>Maksymalną dopuszczalną emisję roczną z instalacji</w:t>
      </w:r>
    </w:p>
    <w:p w14:paraId="58D33F16" w14:textId="77777777" w:rsidR="0075127F" w:rsidRPr="0075127F" w:rsidRDefault="0075127F" w:rsidP="0075127F">
      <w:pPr>
        <w:spacing w:after="0" w:line="240" w:lineRule="auto"/>
        <w:jc w:val="both"/>
        <w:rPr>
          <w:rFonts w:eastAsia="Calibri" w:cs="Times New Roman"/>
          <w:szCs w:val="24"/>
        </w:rPr>
      </w:pPr>
      <w:r w:rsidRPr="0075127F">
        <w:rPr>
          <w:rFonts w:eastAsia="Calibri" w:cs="Times New Roman"/>
          <w:b/>
          <w:bCs/>
          <w:szCs w:val="24"/>
        </w:rPr>
        <w:t>II.2.1.</w:t>
      </w:r>
      <w:r w:rsidRPr="0075127F">
        <w:rPr>
          <w:rFonts w:eastAsia="Calibri" w:cs="Times New Roman"/>
          <w:szCs w:val="24"/>
        </w:rPr>
        <w:t xml:space="preserve"> Do dnia 11 grudnia 2026 roku:</w:t>
      </w:r>
    </w:p>
    <w:p w14:paraId="3B281798" w14:textId="77777777" w:rsidR="0075127F" w:rsidRPr="0075127F" w:rsidRDefault="0075127F" w:rsidP="0075127F">
      <w:pPr>
        <w:keepNext/>
        <w:widowControl w:val="0"/>
        <w:adjustRightInd w:val="0"/>
        <w:spacing w:after="0" w:line="360" w:lineRule="auto"/>
        <w:textAlignment w:val="baseline"/>
        <w:outlineLvl w:val="3"/>
        <w:rPr>
          <w:rFonts w:eastAsia="Times New Roman" w:cs="Arial"/>
          <w:b/>
          <w:szCs w:val="20"/>
          <w:lang w:eastAsia="pl-PL"/>
        </w:rPr>
      </w:pPr>
      <w:r w:rsidRPr="0075127F">
        <w:rPr>
          <w:rFonts w:eastAsia="Times New Roman" w:cs="Times New Roman"/>
          <w:b/>
          <w:szCs w:val="20"/>
          <w:lang w:eastAsia="pl-PL"/>
        </w:rPr>
        <w:t xml:space="preserve">Tabela nr 3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Description w:val="Przedstawia substancję oraz emisje roczną obowiązująca do dnia 11 grudnia 2026 r."/>
      </w:tblPr>
      <w:tblGrid>
        <w:gridCol w:w="2126"/>
        <w:gridCol w:w="4800"/>
      </w:tblGrid>
      <w:tr w:rsidR="0075127F" w:rsidRPr="0075127F" w14:paraId="122487B5" w14:textId="77777777" w:rsidTr="00701CE5">
        <w:trPr>
          <w:jc w:val="center"/>
        </w:trPr>
        <w:tc>
          <w:tcPr>
            <w:tcW w:w="2126" w:type="dxa"/>
            <w:vAlign w:val="center"/>
          </w:tcPr>
          <w:p w14:paraId="0C1DEB94" w14:textId="77777777" w:rsidR="0075127F" w:rsidRPr="0075127F" w:rsidRDefault="0075127F" w:rsidP="0075127F">
            <w:pPr>
              <w:suppressLineNumbers/>
              <w:spacing w:after="0" w:line="240" w:lineRule="auto"/>
              <w:jc w:val="center"/>
              <w:rPr>
                <w:rFonts w:eastAsia="Times New Roman" w:cs="Arial"/>
                <w:szCs w:val="24"/>
                <w:lang w:eastAsia="pl-PL"/>
              </w:rPr>
            </w:pPr>
            <w:r w:rsidRPr="0075127F">
              <w:rPr>
                <w:rFonts w:eastAsia="Times New Roman" w:cs="Arial"/>
                <w:b/>
                <w:szCs w:val="24"/>
                <w:lang w:eastAsia="pl-PL"/>
              </w:rPr>
              <w:t>Nazwa substancji</w:t>
            </w:r>
          </w:p>
        </w:tc>
        <w:tc>
          <w:tcPr>
            <w:tcW w:w="4800" w:type="dxa"/>
            <w:vAlign w:val="center"/>
          </w:tcPr>
          <w:p w14:paraId="72E33992" w14:textId="77777777" w:rsidR="0075127F" w:rsidRPr="0075127F" w:rsidRDefault="0075127F" w:rsidP="0075127F">
            <w:pPr>
              <w:suppressLineNumbers/>
              <w:spacing w:after="0" w:line="240" w:lineRule="auto"/>
              <w:jc w:val="center"/>
              <w:rPr>
                <w:rFonts w:eastAsia="Times New Roman" w:cs="Arial"/>
                <w:szCs w:val="24"/>
                <w:lang w:eastAsia="pl-PL"/>
              </w:rPr>
            </w:pPr>
            <w:r w:rsidRPr="0075127F">
              <w:rPr>
                <w:rFonts w:eastAsia="Times New Roman" w:cs="Arial"/>
                <w:b/>
                <w:szCs w:val="24"/>
                <w:lang w:eastAsia="pl-PL"/>
              </w:rPr>
              <w:t>Emisja roczna [Mg/rok]</w:t>
            </w:r>
          </w:p>
        </w:tc>
      </w:tr>
      <w:tr w:rsidR="0075127F" w:rsidRPr="0075127F" w14:paraId="71D03D5D" w14:textId="77777777" w:rsidTr="00701CE5">
        <w:trPr>
          <w:jc w:val="center"/>
        </w:trPr>
        <w:tc>
          <w:tcPr>
            <w:tcW w:w="2126" w:type="dxa"/>
            <w:vAlign w:val="center"/>
          </w:tcPr>
          <w:p w14:paraId="1E76F35D"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chlor</w:t>
            </w:r>
          </w:p>
        </w:tc>
        <w:tc>
          <w:tcPr>
            <w:tcW w:w="4800" w:type="dxa"/>
          </w:tcPr>
          <w:p w14:paraId="5462EAA2" w14:textId="77777777" w:rsidR="0075127F" w:rsidRPr="0075127F" w:rsidRDefault="0075127F" w:rsidP="0075127F">
            <w:pPr>
              <w:suppressLineNumbers/>
              <w:spacing w:before="40" w:after="40" w:line="240" w:lineRule="auto"/>
              <w:jc w:val="center"/>
              <w:rPr>
                <w:rFonts w:eastAsia="Times New Roman" w:cs="Arial"/>
                <w:sz w:val="20"/>
                <w:szCs w:val="20"/>
                <w:highlight w:val="yellow"/>
                <w:lang w:eastAsia="pl-PL"/>
              </w:rPr>
            </w:pPr>
            <w:r w:rsidRPr="0075127F">
              <w:rPr>
                <w:rFonts w:eastAsia="Times New Roman" w:cs="Times New Roman"/>
                <w:sz w:val="20"/>
                <w:szCs w:val="20"/>
                <w:lang w:eastAsia="pl-PL"/>
              </w:rPr>
              <w:t>0,0414</w:t>
            </w:r>
          </w:p>
        </w:tc>
      </w:tr>
      <w:tr w:rsidR="0075127F" w:rsidRPr="0075127F" w14:paraId="246078FC" w14:textId="77777777" w:rsidTr="00701CE5">
        <w:trPr>
          <w:jc w:val="center"/>
        </w:trPr>
        <w:tc>
          <w:tcPr>
            <w:tcW w:w="2126" w:type="dxa"/>
            <w:vAlign w:val="center"/>
          </w:tcPr>
          <w:p w14:paraId="5CCF03EE"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chlorowodór</w:t>
            </w:r>
          </w:p>
        </w:tc>
        <w:tc>
          <w:tcPr>
            <w:tcW w:w="4800" w:type="dxa"/>
          </w:tcPr>
          <w:p w14:paraId="0CD6B813"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1,8540</w:t>
            </w:r>
          </w:p>
        </w:tc>
      </w:tr>
      <w:tr w:rsidR="0075127F" w:rsidRPr="0075127F" w14:paraId="2D682142" w14:textId="77777777" w:rsidTr="00701CE5">
        <w:trPr>
          <w:jc w:val="center"/>
        </w:trPr>
        <w:tc>
          <w:tcPr>
            <w:tcW w:w="2126" w:type="dxa"/>
            <w:vAlign w:val="center"/>
          </w:tcPr>
          <w:p w14:paraId="240E2B59"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Arial"/>
                <w:sz w:val="20"/>
                <w:szCs w:val="20"/>
                <w:lang w:eastAsia="pl-PL"/>
              </w:rPr>
              <w:t>dimetyloamina</w:t>
            </w:r>
          </w:p>
        </w:tc>
        <w:tc>
          <w:tcPr>
            <w:tcW w:w="4800" w:type="dxa"/>
          </w:tcPr>
          <w:p w14:paraId="4EA1B9F7"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0,5868</w:t>
            </w:r>
          </w:p>
        </w:tc>
      </w:tr>
      <w:tr w:rsidR="0075127F" w:rsidRPr="0075127F" w14:paraId="347B1032" w14:textId="77777777" w:rsidTr="00701CE5">
        <w:trPr>
          <w:jc w:val="center"/>
        </w:trPr>
        <w:tc>
          <w:tcPr>
            <w:tcW w:w="2126" w:type="dxa"/>
            <w:vAlign w:val="center"/>
          </w:tcPr>
          <w:p w14:paraId="0ED0A35E"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Arial"/>
                <w:sz w:val="20"/>
                <w:szCs w:val="20"/>
                <w:lang w:eastAsia="pl-PL"/>
              </w:rPr>
              <w:t>krezol</w:t>
            </w:r>
          </w:p>
        </w:tc>
        <w:tc>
          <w:tcPr>
            <w:tcW w:w="4800" w:type="dxa"/>
          </w:tcPr>
          <w:p w14:paraId="7517FE13"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1,0440</w:t>
            </w:r>
          </w:p>
        </w:tc>
      </w:tr>
      <w:tr w:rsidR="0075127F" w:rsidRPr="0075127F" w14:paraId="63D096ED" w14:textId="77777777" w:rsidTr="00701CE5">
        <w:trPr>
          <w:jc w:val="center"/>
        </w:trPr>
        <w:tc>
          <w:tcPr>
            <w:tcW w:w="2126" w:type="dxa"/>
            <w:vAlign w:val="center"/>
          </w:tcPr>
          <w:p w14:paraId="70291A37"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Arial"/>
                <w:sz w:val="20"/>
                <w:szCs w:val="20"/>
                <w:lang w:eastAsia="pl-PL"/>
              </w:rPr>
              <w:t>ksylen</w:t>
            </w:r>
          </w:p>
        </w:tc>
        <w:tc>
          <w:tcPr>
            <w:tcW w:w="4800" w:type="dxa"/>
          </w:tcPr>
          <w:p w14:paraId="73DF97D4"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1,1376</w:t>
            </w:r>
          </w:p>
        </w:tc>
      </w:tr>
      <w:tr w:rsidR="0075127F" w:rsidRPr="0075127F" w14:paraId="49E3AD71" w14:textId="77777777" w:rsidTr="00701CE5">
        <w:trPr>
          <w:jc w:val="center"/>
        </w:trPr>
        <w:tc>
          <w:tcPr>
            <w:tcW w:w="2126" w:type="dxa"/>
            <w:vAlign w:val="center"/>
          </w:tcPr>
          <w:p w14:paraId="543AE620"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Arial"/>
                <w:sz w:val="20"/>
                <w:szCs w:val="20"/>
                <w:lang w:eastAsia="pl-PL"/>
              </w:rPr>
              <w:t>pył ogółem w tym</w:t>
            </w:r>
          </w:p>
        </w:tc>
        <w:tc>
          <w:tcPr>
            <w:tcW w:w="4800" w:type="dxa"/>
          </w:tcPr>
          <w:p w14:paraId="729B4645"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0,0894</w:t>
            </w:r>
          </w:p>
        </w:tc>
      </w:tr>
      <w:tr w:rsidR="0075127F" w:rsidRPr="0075127F" w14:paraId="6317C75B" w14:textId="77777777" w:rsidTr="00701CE5">
        <w:trPr>
          <w:jc w:val="center"/>
        </w:trPr>
        <w:tc>
          <w:tcPr>
            <w:tcW w:w="2126" w:type="dxa"/>
            <w:vAlign w:val="center"/>
          </w:tcPr>
          <w:p w14:paraId="3E81A2F0"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Arial"/>
                <w:sz w:val="20"/>
                <w:szCs w:val="20"/>
                <w:lang w:eastAsia="pl-PL"/>
              </w:rPr>
              <w:t>pył PM2,5</w:t>
            </w:r>
          </w:p>
        </w:tc>
        <w:tc>
          <w:tcPr>
            <w:tcW w:w="4800" w:type="dxa"/>
          </w:tcPr>
          <w:p w14:paraId="0E54B7B1"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0,0894</w:t>
            </w:r>
          </w:p>
        </w:tc>
      </w:tr>
      <w:tr w:rsidR="0075127F" w:rsidRPr="0075127F" w14:paraId="50D1EDC6" w14:textId="77777777" w:rsidTr="00701CE5">
        <w:trPr>
          <w:jc w:val="center"/>
        </w:trPr>
        <w:tc>
          <w:tcPr>
            <w:tcW w:w="2126" w:type="dxa"/>
            <w:vAlign w:val="center"/>
          </w:tcPr>
          <w:p w14:paraId="2247E7E5"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Arial"/>
                <w:sz w:val="20"/>
                <w:szCs w:val="20"/>
                <w:lang w:eastAsia="pl-PL"/>
              </w:rPr>
              <w:t>pył PM10</w:t>
            </w:r>
          </w:p>
        </w:tc>
        <w:tc>
          <w:tcPr>
            <w:tcW w:w="4800" w:type="dxa"/>
          </w:tcPr>
          <w:p w14:paraId="3B97FD01"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0,0894</w:t>
            </w:r>
          </w:p>
        </w:tc>
      </w:tr>
    </w:tbl>
    <w:p w14:paraId="209B99AD" w14:textId="77777777" w:rsidR="0075127F" w:rsidRPr="0075127F" w:rsidRDefault="0075127F" w:rsidP="0075127F">
      <w:pPr>
        <w:spacing w:before="120" w:after="0" w:line="240" w:lineRule="auto"/>
        <w:jc w:val="both"/>
        <w:rPr>
          <w:rFonts w:eastAsia="Calibri" w:cs="Times New Roman"/>
          <w:szCs w:val="24"/>
        </w:rPr>
      </w:pPr>
      <w:r w:rsidRPr="0075127F">
        <w:rPr>
          <w:rFonts w:eastAsia="Calibri" w:cs="Times New Roman"/>
          <w:b/>
          <w:bCs/>
          <w:szCs w:val="24"/>
        </w:rPr>
        <w:t>II.2.2.</w:t>
      </w:r>
      <w:r w:rsidRPr="0075127F">
        <w:rPr>
          <w:rFonts w:eastAsia="Calibri" w:cs="Times New Roman"/>
          <w:szCs w:val="24"/>
        </w:rPr>
        <w:t xml:space="preserve"> Od dnia 12 grudnia 2026 roku:</w:t>
      </w:r>
    </w:p>
    <w:p w14:paraId="0C634609" w14:textId="77777777" w:rsidR="0075127F" w:rsidRPr="0075127F" w:rsidRDefault="0075127F" w:rsidP="0075127F">
      <w:pPr>
        <w:keepNext/>
        <w:widowControl w:val="0"/>
        <w:adjustRightInd w:val="0"/>
        <w:spacing w:after="0" w:line="360" w:lineRule="auto"/>
        <w:textAlignment w:val="baseline"/>
        <w:outlineLvl w:val="3"/>
        <w:rPr>
          <w:rFonts w:eastAsia="Times New Roman" w:cs="Arial"/>
          <w:b/>
          <w:szCs w:val="20"/>
          <w:lang w:eastAsia="pl-PL"/>
        </w:rPr>
      </w:pPr>
      <w:r w:rsidRPr="0075127F">
        <w:rPr>
          <w:rFonts w:eastAsia="Times New Roman" w:cs="Times New Roman"/>
          <w:b/>
          <w:szCs w:val="20"/>
          <w:lang w:eastAsia="pl-PL"/>
        </w:rPr>
        <w:t>Tabela nr 3a</w:t>
      </w:r>
    </w:p>
    <w:tbl>
      <w:tblPr>
        <w:tblW w:w="0" w:type="auto"/>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1E0" w:firstRow="1" w:lastRow="1" w:firstColumn="1" w:lastColumn="1" w:noHBand="0" w:noVBand="0"/>
        <w:tblDescription w:val="Przedstawia substancję oraz emisje roczną obowiązująca od dnia 12 grudnia 2026 r."/>
      </w:tblPr>
      <w:tblGrid>
        <w:gridCol w:w="2126"/>
        <w:gridCol w:w="4800"/>
      </w:tblGrid>
      <w:tr w:rsidR="0075127F" w:rsidRPr="0075127F" w14:paraId="4CA8FB70" w14:textId="77777777" w:rsidTr="00701CE5">
        <w:trPr>
          <w:jc w:val="center"/>
        </w:trPr>
        <w:tc>
          <w:tcPr>
            <w:tcW w:w="2126" w:type="dxa"/>
            <w:vAlign w:val="center"/>
          </w:tcPr>
          <w:p w14:paraId="578285FC" w14:textId="77777777" w:rsidR="0075127F" w:rsidRPr="0075127F" w:rsidRDefault="0075127F" w:rsidP="0075127F">
            <w:pPr>
              <w:suppressLineNumbers/>
              <w:spacing w:after="0" w:line="240" w:lineRule="auto"/>
              <w:jc w:val="center"/>
              <w:rPr>
                <w:rFonts w:eastAsia="Times New Roman" w:cs="Arial"/>
                <w:szCs w:val="24"/>
                <w:lang w:eastAsia="pl-PL"/>
              </w:rPr>
            </w:pPr>
            <w:r w:rsidRPr="0075127F">
              <w:rPr>
                <w:rFonts w:eastAsia="Times New Roman" w:cs="Arial"/>
                <w:b/>
                <w:szCs w:val="24"/>
                <w:lang w:eastAsia="pl-PL"/>
              </w:rPr>
              <w:t>Nazwa substancji</w:t>
            </w:r>
          </w:p>
        </w:tc>
        <w:tc>
          <w:tcPr>
            <w:tcW w:w="4800" w:type="dxa"/>
            <w:vAlign w:val="center"/>
          </w:tcPr>
          <w:p w14:paraId="455AEFA9" w14:textId="77777777" w:rsidR="0075127F" w:rsidRPr="0075127F" w:rsidRDefault="0075127F" w:rsidP="0075127F">
            <w:pPr>
              <w:suppressLineNumbers/>
              <w:spacing w:after="0" w:line="240" w:lineRule="auto"/>
              <w:jc w:val="center"/>
              <w:rPr>
                <w:rFonts w:eastAsia="Times New Roman" w:cs="Arial"/>
                <w:szCs w:val="24"/>
                <w:lang w:eastAsia="pl-PL"/>
              </w:rPr>
            </w:pPr>
            <w:r w:rsidRPr="0075127F">
              <w:rPr>
                <w:rFonts w:eastAsia="Times New Roman" w:cs="Arial"/>
                <w:b/>
                <w:szCs w:val="24"/>
                <w:lang w:eastAsia="pl-PL"/>
              </w:rPr>
              <w:t>Emisja roczna [Mg/rok]</w:t>
            </w:r>
          </w:p>
        </w:tc>
      </w:tr>
      <w:tr w:rsidR="0075127F" w:rsidRPr="0075127F" w14:paraId="0C090FCC" w14:textId="77777777" w:rsidTr="00701CE5">
        <w:trPr>
          <w:jc w:val="center"/>
        </w:trPr>
        <w:tc>
          <w:tcPr>
            <w:tcW w:w="2126" w:type="dxa"/>
          </w:tcPr>
          <w:p w14:paraId="09C2D7C0"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pył PM2,5</w:t>
            </w:r>
          </w:p>
        </w:tc>
        <w:tc>
          <w:tcPr>
            <w:tcW w:w="4800" w:type="dxa"/>
            <w:vAlign w:val="center"/>
          </w:tcPr>
          <w:p w14:paraId="12DB8EFC" w14:textId="77777777" w:rsidR="0075127F" w:rsidRPr="0075127F" w:rsidRDefault="0075127F" w:rsidP="0075127F">
            <w:pPr>
              <w:suppressLineNumbers/>
              <w:spacing w:before="40" w:after="40" w:line="240" w:lineRule="auto"/>
              <w:jc w:val="center"/>
              <w:rPr>
                <w:rFonts w:eastAsia="Times New Roman" w:cs="Arial"/>
                <w:sz w:val="20"/>
                <w:szCs w:val="20"/>
                <w:highlight w:val="yellow"/>
                <w:lang w:eastAsia="pl-PL"/>
              </w:rPr>
            </w:pPr>
            <w:r w:rsidRPr="0075127F">
              <w:rPr>
                <w:rFonts w:eastAsia="Times New Roman" w:cs="Times New Roman"/>
                <w:sz w:val="20"/>
                <w:szCs w:val="20"/>
                <w:lang w:eastAsia="pl-PL"/>
              </w:rPr>
              <w:t>0,0894</w:t>
            </w:r>
          </w:p>
        </w:tc>
      </w:tr>
      <w:tr w:rsidR="0075127F" w:rsidRPr="0075127F" w14:paraId="2280C439" w14:textId="77777777" w:rsidTr="00701CE5">
        <w:trPr>
          <w:jc w:val="center"/>
        </w:trPr>
        <w:tc>
          <w:tcPr>
            <w:tcW w:w="2126" w:type="dxa"/>
          </w:tcPr>
          <w:p w14:paraId="52AFCC11"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pył PM10</w:t>
            </w:r>
          </w:p>
        </w:tc>
        <w:tc>
          <w:tcPr>
            <w:tcW w:w="4800" w:type="dxa"/>
            <w:vAlign w:val="center"/>
          </w:tcPr>
          <w:p w14:paraId="3D34828A"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0,0894</w:t>
            </w:r>
          </w:p>
        </w:tc>
      </w:tr>
      <w:tr w:rsidR="0075127F" w:rsidRPr="0075127F" w14:paraId="0967F38D" w14:textId="77777777" w:rsidTr="00701CE5">
        <w:trPr>
          <w:jc w:val="center"/>
        </w:trPr>
        <w:tc>
          <w:tcPr>
            <w:tcW w:w="2126" w:type="dxa"/>
          </w:tcPr>
          <w:p w14:paraId="40F47B40"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pył ogółem</w:t>
            </w:r>
          </w:p>
        </w:tc>
        <w:tc>
          <w:tcPr>
            <w:tcW w:w="4800" w:type="dxa"/>
            <w:vAlign w:val="center"/>
          </w:tcPr>
          <w:p w14:paraId="7E291718"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0,0894</w:t>
            </w:r>
          </w:p>
        </w:tc>
      </w:tr>
      <w:tr w:rsidR="0075127F" w:rsidRPr="0075127F" w14:paraId="2358A221" w14:textId="77777777" w:rsidTr="00701CE5">
        <w:trPr>
          <w:jc w:val="center"/>
        </w:trPr>
        <w:tc>
          <w:tcPr>
            <w:tcW w:w="2126" w:type="dxa"/>
          </w:tcPr>
          <w:p w14:paraId="73F71733"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Times New Roman"/>
                <w:sz w:val="20"/>
                <w:szCs w:val="20"/>
                <w:lang w:eastAsia="pl-PL"/>
              </w:rPr>
              <w:t>chlor</w:t>
            </w:r>
          </w:p>
        </w:tc>
        <w:tc>
          <w:tcPr>
            <w:tcW w:w="4800" w:type="dxa"/>
            <w:vAlign w:val="center"/>
          </w:tcPr>
          <w:p w14:paraId="6941FB75"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0,0219</w:t>
            </w:r>
          </w:p>
        </w:tc>
      </w:tr>
      <w:tr w:rsidR="0075127F" w:rsidRPr="0075127F" w14:paraId="06C2FFBE" w14:textId="77777777" w:rsidTr="00701CE5">
        <w:trPr>
          <w:jc w:val="center"/>
        </w:trPr>
        <w:tc>
          <w:tcPr>
            <w:tcW w:w="2126" w:type="dxa"/>
          </w:tcPr>
          <w:p w14:paraId="1A5091AD"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Times New Roman"/>
                <w:sz w:val="20"/>
                <w:szCs w:val="20"/>
                <w:lang w:eastAsia="pl-PL"/>
              </w:rPr>
              <w:t>chlorowodór</w:t>
            </w:r>
          </w:p>
        </w:tc>
        <w:tc>
          <w:tcPr>
            <w:tcW w:w="4800" w:type="dxa"/>
            <w:vAlign w:val="center"/>
          </w:tcPr>
          <w:p w14:paraId="1FF14A7A" w14:textId="77777777" w:rsidR="0075127F" w:rsidRPr="0075127F" w:rsidRDefault="0075127F" w:rsidP="0075127F">
            <w:pPr>
              <w:suppressLineNumbers/>
              <w:spacing w:before="40" w:after="40" w:line="240" w:lineRule="auto"/>
              <w:jc w:val="center"/>
              <w:rPr>
                <w:rFonts w:eastAsia="Times New Roman" w:cs="Arial"/>
                <w:sz w:val="20"/>
                <w:szCs w:val="20"/>
                <w:lang w:eastAsia="pl-PL"/>
              </w:rPr>
            </w:pPr>
            <w:r w:rsidRPr="0075127F">
              <w:rPr>
                <w:rFonts w:eastAsia="Times New Roman" w:cs="Times New Roman"/>
                <w:sz w:val="20"/>
                <w:szCs w:val="20"/>
                <w:lang w:eastAsia="pl-PL"/>
              </w:rPr>
              <w:t>1,5822</w:t>
            </w:r>
          </w:p>
        </w:tc>
      </w:tr>
      <w:tr w:rsidR="0075127F" w:rsidRPr="0075127F" w14:paraId="6A70DC70" w14:textId="77777777" w:rsidTr="00701CE5">
        <w:trPr>
          <w:jc w:val="center"/>
        </w:trPr>
        <w:tc>
          <w:tcPr>
            <w:tcW w:w="2126" w:type="dxa"/>
          </w:tcPr>
          <w:p w14:paraId="01D9D233"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Times New Roman"/>
                <w:sz w:val="20"/>
                <w:szCs w:val="20"/>
                <w:lang w:eastAsia="pl-PL"/>
              </w:rPr>
              <w:t>TVOC</w:t>
            </w:r>
          </w:p>
        </w:tc>
        <w:tc>
          <w:tcPr>
            <w:tcW w:w="4800" w:type="dxa"/>
            <w:vAlign w:val="center"/>
          </w:tcPr>
          <w:p w14:paraId="1C61AE85" w14:textId="77777777" w:rsidR="0075127F" w:rsidRPr="0075127F" w:rsidRDefault="0075127F" w:rsidP="0075127F">
            <w:pPr>
              <w:suppressLineNumbers/>
              <w:spacing w:before="40" w:after="40" w:line="240" w:lineRule="auto"/>
              <w:jc w:val="center"/>
              <w:rPr>
                <w:rFonts w:eastAsia="Times New Roman" w:cs="Times New Roman"/>
                <w:sz w:val="20"/>
                <w:szCs w:val="20"/>
                <w:lang w:eastAsia="pl-PL"/>
              </w:rPr>
            </w:pPr>
            <w:r w:rsidRPr="0075127F">
              <w:rPr>
                <w:rFonts w:eastAsia="Times New Roman" w:cs="Times New Roman"/>
                <w:sz w:val="20"/>
                <w:szCs w:val="20"/>
                <w:lang w:eastAsia="pl-PL"/>
              </w:rPr>
              <w:t>1,1111</w:t>
            </w:r>
          </w:p>
        </w:tc>
      </w:tr>
    </w:tbl>
    <w:p w14:paraId="06C5A768" w14:textId="77777777" w:rsidR="0075127F" w:rsidRPr="0075127F" w:rsidRDefault="0075127F" w:rsidP="0075127F">
      <w:pPr>
        <w:keepNext/>
        <w:widowControl w:val="0"/>
        <w:adjustRightInd w:val="0"/>
        <w:spacing w:before="120" w:after="0" w:line="276" w:lineRule="auto"/>
        <w:jc w:val="both"/>
        <w:textAlignment w:val="baseline"/>
        <w:outlineLvl w:val="2"/>
        <w:rPr>
          <w:rFonts w:eastAsia="Times New Roman" w:cs="Times New Roman"/>
          <w:b/>
          <w:szCs w:val="20"/>
          <w:lang w:eastAsia="pl-PL"/>
        </w:rPr>
      </w:pPr>
      <w:r w:rsidRPr="0075127F">
        <w:rPr>
          <w:rFonts w:eastAsia="Calibri" w:cs="Times New Roman"/>
          <w:b/>
          <w:bCs/>
          <w:szCs w:val="20"/>
        </w:rPr>
        <w:t>II.3.</w:t>
      </w:r>
      <w:r w:rsidRPr="0075127F">
        <w:rPr>
          <w:rFonts w:eastAsia="Calibri" w:cs="Times New Roman"/>
          <w:b/>
          <w:szCs w:val="20"/>
        </w:rPr>
        <w:t xml:space="preserve"> </w:t>
      </w:r>
      <w:r w:rsidRPr="0075127F">
        <w:rPr>
          <w:rFonts w:eastAsia="Times New Roman" w:cs="Times New Roman"/>
          <w:b/>
          <w:szCs w:val="20"/>
          <w:lang w:eastAsia="pl-PL"/>
        </w:rPr>
        <w:t xml:space="preserve">Dopuszczalne ilości, stan i skład ścieków przemysłowych emitowanych </w:t>
      </w:r>
      <w:r w:rsidRPr="0075127F">
        <w:rPr>
          <w:rFonts w:eastAsia="Times New Roman" w:cs="Times New Roman"/>
          <w:b/>
          <w:szCs w:val="20"/>
          <w:lang w:eastAsia="pl-PL"/>
        </w:rPr>
        <w:br/>
        <w:t>z instalacji</w:t>
      </w:r>
    </w:p>
    <w:p w14:paraId="67B3F7C7"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4</w:t>
      </w:r>
    </w:p>
    <w:tbl>
      <w:tblPr>
        <w:tblW w:w="93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Description w:val="Przedstawia źródło emisji ścieków, ilość tych ścieków, ich stan oraz skład scieków, a także punkt kontroli jakości tych ścieków."/>
      </w:tblPr>
      <w:tblGrid>
        <w:gridCol w:w="2410"/>
        <w:gridCol w:w="1134"/>
        <w:gridCol w:w="1169"/>
        <w:gridCol w:w="975"/>
        <w:gridCol w:w="1608"/>
        <w:gridCol w:w="993"/>
        <w:gridCol w:w="1106"/>
      </w:tblGrid>
      <w:tr w:rsidR="0075127F" w:rsidRPr="0075127F" w14:paraId="3B8127FD" w14:textId="77777777" w:rsidTr="00E542D0">
        <w:trPr>
          <w:trHeight w:val="226"/>
          <w:tblHeader/>
        </w:trPr>
        <w:tc>
          <w:tcPr>
            <w:tcW w:w="2410" w:type="dxa"/>
            <w:vMerge w:val="restart"/>
            <w:shd w:val="clear" w:color="auto" w:fill="FFFFFF"/>
            <w:vAlign w:val="center"/>
            <w:hideMark/>
          </w:tcPr>
          <w:p w14:paraId="7E357391"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Instalacja / źródło emisji /</w:t>
            </w:r>
            <w:r w:rsidRPr="0075127F">
              <w:rPr>
                <w:rFonts w:eastAsia="Times New Roman" w:cs="Arial"/>
                <w:b/>
                <w:sz w:val="20"/>
                <w:szCs w:val="20"/>
                <w:lang w:eastAsia="pl-PL"/>
              </w:rPr>
              <w:br/>
              <w:t>strumień ścieków</w:t>
            </w:r>
          </w:p>
        </w:tc>
        <w:tc>
          <w:tcPr>
            <w:tcW w:w="3278" w:type="dxa"/>
            <w:gridSpan w:val="3"/>
            <w:shd w:val="clear" w:color="auto" w:fill="FFFFFF"/>
            <w:noWrap/>
            <w:vAlign w:val="center"/>
            <w:hideMark/>
          </w:tcPr>
          <w:p w14:paraId="639F7F8E" w14:textId="77777777" w:rsidR="0075127F" w:rsidRPr="0075127F" w:rsidRDefault="0075127F" w:rsidP="0075127F">
            <w:pPr>
              <w:keepNext/>
              <w:spacing w:before="60" w:after="60" w:line="240" w:lineRule="auto"/>
              <w:jc w:val="center"/>
              <w:rPr>
                <w:rFonts w:eastAsia="Times New Roman" w:cs="Arial"/>
                <w:b/>
                <w:sz w:val="20"/>
                <w:szCs w:val="20"/>
                <w:lang w:eastAsia="pl-PL"/>
              </w:rPr>
            </w:pPr>
            <w:r w:rsidRPr="0075127F">
              <w:rPr>
                <w:rFonts w:eastAsia="Times New Roman" w:cs="Arial"/>
                <w:b/>
                <w:sz w:val="20"/>
                <w:szCs w:val="20"/>
                <w:lang w:eastAsia="pl-PL"/>
              </w:rPr>
              <w:t>Ilość ścieków</w:t>
            </w:r>
          </w:p>
        </w:tc>
        <w:tc>
          <w:tcPr>
            <w:tcW w:w="2601" w:type="dxa"/>
            <w:gridSpan w:val="2"/>
            <w:vMerge w:val="restart"/>
            <w:shd w:val="clear" w:color="auto" w:fill="FFFFFF"/>
            <w:noWrap/>
            <w:vAlign w:val="center"/>
            <w:hideMark/>
          </w:tcPr>
          <w:p w14:paraId="78ED4A6B"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 xml:space="preserve"> Stan i skład ścieków</w:t>
            </w:r>
          </w:p>
        </w:tc>
        <w:tc>
          <w:tcPr>
            <w:tcW w:w="1106" w:type="dxa"/>
            <w:vMerge w:val="restart"/>
            <w:shd w:val="clear" w:color="auto" w:fill="FFFFFF"/>
          </w:tcPr>
          <w:p w14:paraId="424CD0EC"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 xml:space="preserve">Punkt </w:t>
            </w:r>
          </w:p>
          <w:p w14:paraId="17F7D6DD"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 xml:space="preserve">kontroli </w:t>
            </w:r>
            <w:r w:rsidRPr="0075127F">
              <w:rPr>
                <w:rFonts w:eastAsia="Times New Roman" w:cs="Arial"/>
                <w:b/>
                <w:sz w:val="20"/>
                <w:szCs w:val="20"/>
                <w:lang w:eastAsia="pl-PL"/>
              </w:rPr>
              <w:br/>
              <w:t xml:space="preserve">jakości </w:t>
            </w:r>
          </w:p>
          <w:p w14:paraId="19FA89B2"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ścieków</w:t>
            </w:r>
          </w:p>
        </w:tc>
      </w:tr>
      <w:tr w:rsidR="0075127F" w:rsidRPr="0075127F" w14:paraId="10520084" w14:textId="77777777" w:rsidTr="00E542D0">
        <w:trPr>
          <w:trHeight w:val="149"/>
          <w:tblHeader/>
        </w:trPr>
        <w:tc>
          <w:tcPr>
            <w:tcW w:w="2410" w:type="dxa"/>
            <w:vMerge/>
            <w:shd w:val="clear" w:color="auto" w:fill="FFFFFF"/>
            <w:vAlign w:val="center"/>
            <w:hideMark/>
          </w:tcPr>
          <w:p w14:paraId="64E7E2D5" w14:textId="77777777" w:rsidR="0075127F" w:rsidRPr="0075127F" w:rsidRDefault="0075127F" w:rsidP="0075127F">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c>
          <w:tcPr>
            <w:tcW w:w="1134" w:type="dxa"/>
            <w:shd w:val="clear" w:color="auto" w:fill="FFFFFF"/>
            <w:noWrap/>
            <w:vAlign w:val="center"/>
            <w:hideMark/>
          </w:tcPr>
          <w:p w14:paraId="2EF601FC" w14:textId="77777777" w:rsidR="0075127F" w:rsidRPr="0075127F" w:rsidRDefault="0075127F" w:rsidP="0075127F">
            <w:pPr>
              <w:keepNext/>
              <w:spacing w:before="60" w:after="60" w:line="240" w:lineRule="auto"/>
              <w:jc w:val="both"/>
              <w:rPr>
                <w:rFonts w:eastAsia="Times New Roman" w:cs="Arial"/>
                <w:b/>
                <w:sz w:val="20"/>
                <w:szCs w:val="20"/>
                <w:lang w:eastAsia="pl-PL"/>
              </w:rPr>
            </w:pPr>
            <w:proofErr w:type="spellStart"/>
            <w:r w:rsidRPr="0075127F">
              <w:rPr>
                <w:rFonts w:eastAsia="Times New Roman" w:cs="Arial"/>
                <w:b/>
                <w:sz w:val="20"/>
                <w:szCs w:val="20"/>
                <w:lang w:eastAsia="pl-PL"/>
              </w:rPr>
              <w:t>Q</w:t>
            </w:r>
            <w:r w:rsidRPr="0075127F">
              <w:rPr>
                <w:rFonts w:eastAsia="Times New Roman" w:cs="Arial"/>
                <w:b/>
                <w:sz w:val="20"/>
                <w:szCs w:val="20"/>
                <w:vertAlign w:val="subscript"/>
                <w:lang w:eastAsia="pl-PL"/>
              </w:rPr>
              <w:t>maxd</w:t>
            </w:r>
            <w:proofErr w:type="spellEnd"/>
            <w:r w:rsidRPr="0075127F">
              <w:rPr>
                <w:rFonts w:eastAsia="Times New Roman" w:cs="Arial"/>
                <w:b/>
                <w:sz w:val="20"/>
                <w:szCs w:val="20"/>
                <w:vertAlign w:val="subscript"/>
                <w:lang w:eastAsia="pl-PL"/>
              </w:rPr>
              <w:t xml:space="preserve"> </w:t>
            </w:r>
          </w:p>
        </w:tc>
        <w:tc>
          <w:tcPr>
            <w:tcW w:w="1169" w:type="dxa"/>
            <w:shd w:val="clear" w:color="auto" w:fill="FFFFFF"/>
            <w:noWrap/>
            <w:vAlign w:val="center"/>
            <w:hideMark/>
          </w:tcPr>
          <w:p w14:paraId="2EB6FD03" w14:textId="77777777" w:rsidR="0075127F" w:rsidRPr="0075127F" w:rsidRDefault="0075127F" w:rsidP="0075127F">
            <w:pPr>
              <w:keepNext/>
              <w:spacing w:before="60" w:after="60" w:line="240" w:lineRule="auto"/>
              <w:jc w:val="both"/>
              <w:rPr>
                <w:rFonts w:eastAsia="Times New Roman" w:cs="Arial"/>
                <w:b/>
                <w:sz w:val="20"/>
                <w:szCs w:val="20"/>
                <w:lang w:eastAsia="pl-PL"/>
              </w:rPr>
            </w:pPr>
            <w:proofErr w:type="spellStart"/>
            <w:r w:rsidRPr="0075127F">
              <w:rPr>
                <w:rFonts w:eastAsia="Times New Roman" w:cs="Arial"/>
                <w:b/>
                <w:sz w:val="20"/>
                <w:szCs w:val="20"/>
                <w:lang w:eastAsia="pl-PL"/>
              </w:rPr>
              <w:t>Q</w:t>
            </w:r>
            <w:r w:rsidRPr="0075127F">
              <w:rPr>
                <w:rFonts w:eastAsia="Times New Roman" w:cs="Arial"/>
                <w:b/>
                <w:sz w:val="20"/>
                <w:szCs w:val="20"/>
                <w:vertAlign w:val="subscript"/>
                <w:lang w:eastAsia="pl-PL"/>
              </w:rPr>
              <w:t>śrd</w:t>
            </w:r>
            <w:proofErr w:type="spellEnd"/>
            <w:r w:rsidRPr="0075127F">
              <w:rPr>
                <w:rFonts w:eastAsia="Times New Roman" w:cs="Arial"/>
                <w:b/>
                <w:sz w:val="20"/>
                <w:szCs w:val="20"/>
                <w:vertAlign w:val="subscript"/>
                <w:lang w:eastAsia="pl-PL"/>
              </w:rPr>
              <w:t xml:space="preserve"> </w:t>
            </w:r>
          </w:p>
        </w:tc>
        <w:tc>
          <w:tcPr>
            <w:tcW w:w="975" w:type="dxa"/>
            <w:shd w:val="clear" w:color="auto" w:fill="FFFFFF"/>
            <w:noWrap/>
            <w:vAlign w:val="center"/>
            <w:hideMark/>
          </w:tcPr>
          <w:p w14:paraId="3D15151C" w14:textId="77777777" w:rsidR="0075127F" w:rsidRPr="0075127F" w:rsidRDefault="0075127F" w:rsidP="0075127F">
            <w:pPr>
              <w:keepNext/>
              <w:spacing w:before="60" w:after="60" w:line="240" w:lineRule="auto"/>
              <w:jc w:val="both"/>
              <w:rPr>
                <w:rFonts w:eastAsia="Times New Roman" w:cs="Arial"/>
                <w:b/>
                <w:sz w:val="20"/>
                <w:szCs w:val="20"/>
                <w:lang w:eastAsia="pl-PL"/>
              </w:rPr>
            </w:pPr>
            <w:proofErr w:type="spellStart"/>
            <w:r w:rsidRPr="0075127F">
              <w:rPr>
                <w:rFonts w:eastAsia="Times New Roman" w:cs="Arial"/>
                <w:b/>
                <w:sz w:val="20"/>
                <w:szCs w:val="20"/>
                <w:lang w:eastAsia="pl-PL"/>
              </w:rPr>
              <w:t>Q</w:t>
            </w:r>
            <w:r w:rsidRPr="0075127F">
              <w:rPr>
                <w:rFonts w:eastAsia="Times New Roman" w:cs="Arial"/>
                <w:b/>
                <w:sz w:val="20"/>
                <w:szCs w:val="20"/>
                <w:vertAlign w:val="subscript"/>
                <w:lang w:eastAsia="pl-PL"/>
              </w:rPr>
              <w:t>maxroczne</w:t>
            </w:r>
            <w:proofErr w:type="spellEnd"/>
          </w:p>
        </w:tc>
        <w:tc>
          <w:tcPr>
            <w:tcW w:w="2601" w:type="dxa"/>
            <w:gridSpan w:val="2"/>
            <w:vMerge/>
            <w:shd w:val="clear" w:color="auto" w:fill="FFFFFF"/>
            <w:noWrap/>
            <w:vAlign w:val="center"/>
            <w:hideMark/>
          </w:tcPr>
          <w:p w14:paraId="6CD7B5C6" w14:textId="77777777" w:rsidR="0075127F" w:rsidRPr="0075127F" w:rsidRDefault="0075127F" w:rsidP="0075127F">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c>
          <w:tcPr>
            <w:tcW w:w="1106" w:type="dxa"/>
            <w:vMerge/>
            <w:shd w:val="clear" w:color="auto" w:fill="FFFFFF"/>
          </w:tcPr>
          <w:p w14:paraId="2A656EA2" w14:textId="77777777" w:rsidR="0075127F" w:rsidRPr="0075127F" w:rsidRDefault="0075127F" w:rsidP="0075127F">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r>
      <w:tr w:rsidR="0075127F" w:rsidRPr="0075127F" w14:paraId="5B532193" w14:textId="77777777" w:rsidTr="00E542D0">
        <w:trPr>
          <w:trHeight w:val="349"/>
          <w:tblHeader/>
        </w:trPr>
        <w:tc>
          <w:tcPr>
            <w:tcW w:w="2410" w:type="dxa"/>
            <w:vMerge/>
            <w:shd w:val="clear" w:color="auto" w:fill="FFFFFF"/>
            <w:vAlign w:val="center"/>
            <w:hideMark/>
          </w:tcPr>
          <w:p w14:paraId="34EA7C41" w14:textId="77777777" w:rsidR="0075127F" w:rsidRPr="0075127F" w:rsidRDefault="0075127F" w:rsidP="0075127F">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c>
          <w:tcPr>
            <w:tcW w:w="1134" w:type="dxa"/>
            <w:shd w:val="clear" w:color="auto" w:fill="FFFFFF"/>
            <w:noWrap/>
            <w:vAlign w:val="center"/>
            <w:hideMark/>
          </w:tcPr>
          <w:p w14:paraId="22AD9B36"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m</w:t>
            </w:r>
            <w:r w:rsidRPr="0075127F">
              <w:rPr>
                <w:rFonts w:eastAsia="Times New Roman" w:cs="Arial"/>
                <w:b/>
                <w:sz w:val="20"/>
                <w:szCs w:val="20"/>
                <w:vertAlign w:val="superscript"/>
                <w:lang w:eastAsia="pl-PL"/>
              </w:rPr>
              <w:t>3</w:t>
            </w:r>
            <w:r w:rsidRPr="0075127F">
              <w:rPr>
                <w:rFonts w:eastAsia="Times New Roman" w:cs="Arial"/>
                <w:b/>
                <w:sz w:val="20"/>
                <w:szCs w:val="20"/>
                <w:lang w:eastAsia="pl-PL"/>
              </w:rPr>
              <w:t>/dobę</w:t>
            </w:r>
          </w:p>
        </w:tc>
        <w:tc>
          <w:tcPr>
            <w:tcW w:w="1169" w:type="dxa"/>
            <w:shd w:val="clear" w:color="auto" w:fill="FFFFFF"/>
            <w:noWrap/>
            <w:vAlign w:val="center"/>
            <w:hideMark/>
          </w:tcPr>
          <w:p w14:paraId="79283909"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 xml:space="preserve"> m</w:t>
            </w:r>
            <w:r w:rsidRPr="0075127F">
              <w:rPr>
                <w:rFonts w:eastAsia="Times New Roman" w:cs="Arial"/>
                <w:b/>
                <w:sz w:val="20"/>
                <w:szCs w:val="20"/>
                <w:vertAlign w:val="superscript"/>
                <w:lang w:eastAsia="pl-PL"/>
              </w:rPr>
              <w:t>3</w:t>
            </w:r>
            <w:r w:rsidRPr="0075127F">
              <w:rPr>
                <w:rFonts w:eastAsia="Times New Roman" w:cs="Arial"/>
                <w:b/>
                <w:sz w:val="20"/>
                <w:szCs w:val="20"/>
                <w:lang w:eastAsia="pl-PL"/>
              </w:rPr>
              <w:t>/dobę</w:t>
            </w:r>
          </w:p>
        </w:tc>
        <w:tc>
          <w:tcPr>
            <w:tcW w:w="975" w:type="dxa"/>
            <w:shd w:val="clear" w:color="auto" w:fill="FFFFFF"/>
            <w:noWrap/>
            <w:vAlign w:val="center"/>
            <w:hideMark/>
          </w:tcPr>
          <w:p w14:paraId="172106FB" w14:textId="77777777" w:rsidR="0075127F" w:rsidRPr="0075127F" w:rsidRDefault="0075127F" w:rsidP="0075127F">
            <w:pPr>
              <w:keepNext/>
              <w:spacing w:before="60" w:after="60" w:line="240" w:lineRule="auto"/>
              <w:jc w:val="both"/>
              <w:rPr>
                <w:rFonts w:eastAsia="Times New Roman" w:cs="Arial"/>
                <w:b/>
                <w:sz w:val="20"/>
                <w:szCs w:val="20"/>
                <w:lang w:eastAsia="pl-PL"/>
              </w:rPr>
            </w:pPr>
            <w:r w:rsidRPr="0075127F">
              <w:rPr>
                <w:rFonts w:eastAsia="Times New Roman" w:cs="Arial"/>
                <w:b/>
                <w:sz w:val="20"/>
                <w:szCs w:val="20"/>
                <w:lang w:eastAsia="pl-PL"/>
              </w:rPr>
              <w:t>m</w:t>
            </w:r>
            <w:r w:rsidRPr="0075127F">
              <w:rPr>
                <w:rFonts w:eastAsia="Times New Roman" w:cs="Arial"/>
                <w:b/>
                <w:sz w:val="20"/>
                <w:szCs w:val="20"/>
                <w:vertAlign w:val="superscript"/>
                <w:lang w:eastAsia="pl-PL"/>
              </w:rPr>
              <w:t>3</w:t>
            </w:r>
            <w:r w:rsidRPr="0075127F">
              <w:rPr>
                <w:rFonts w:eastAsia="Times New Roman" w:cs="Arial"/>
                <w:b/>
                <w:sz w:val="20"/>
                <w:szCs w:val="20"/>
                <w:lang w:eastAsia="pl-PL"/>
              </w:rPr>
              <w:t>/rok</w:t>
            </w:r>
          </w:p>
        </w:tc>
        <w:tc>
          <w:tcPr>
            <w:tcW w:w="2601" w:type="dxa"/>
            <w:gridSpan w:val="2"/>
            <w:vMerge/>
            <w:shd w:val="clear" w:color="auto" w:fill="FFFFFF"/>
            <w:noWrap/>
            <w:vAlign w:val="center"/>
            <w:hideMark/>
          </w:tcPr>
          <w:p w14:paraId="691596A2" w14:textId="77777777" w:rsidR="0075127F" w:rsidRPr="0075127F" w:rsidRDefault="0075127F" w:rsidP="0075127F">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c>
          <w:tcPr>
            <w:tcW w:w="1106" w:type="dxa"/>
            <w:vMerge/>
            <w:shd w:val="clear" w:color="auto" w:fill="FFFFFF"/>
          </w:tcPr>
          <w:p w14:paraId="7C40C1AE" w14:textId="77777777" w:rsidR="0075127F" w:rsidRPr="0075127F" w:rsidRDefault="0075127F" w:rsidP="0075127F">
            <w:pPr>
              <w:keepNext/>
              <w:numPr>
                <w:ilvl w:val="0"/>
                <w:numId w:val="10"/>
              </w:numPr>
              <w:spacing w:before="60" w:after="60" w:line="240" w:lineRule="auto"/>
              <w:ind w:left="0" w:firstLine="0"/>
              <w:jc w:val="both"/>
              <w:rPr>
                <w:rFonts w:ascii="Calibri" w:eastAsia="Times New Roman" w:hAnsi="Calibri" w:cs="Times New Roman"/>
                <w:b/>
                <w:szCs w:val="24"/>
                <w:lang w:eastAsia="pl-PL"/>
              </w:rPr>
            </w:pPr>
          </w:p>
        </w:tc>
      </w:tr>
      <w:tr w:rsidR="0075127F" w:rsidRPr="0075127F" w14:paraId="11BC721D" w14:textId="77777777" w:rsidTr="00E542D0">
        <w:trPr>
          <w:trHeight w:val="2297"/>
        </w:trPr>
        <w:tc>
          <w:tcPr>
            <w:tcW w:w="2410" w:type="dxa"/>
            <w:tcBorders>
              <w:top w:val="single" w:sz="4" w:space="0" w:color="auto"/>
              <w:left w:val="nil"/>
              <w:bottom w:val="single" w:sz="4" w:space="0" w:color="auto"/>
              <w:right w:val="single" w:sz="4" w:space="0" w:color="auto"/>
            </w:tcBorders>
            <w:shd w:val="clear" w:color="auto" w:fill="auto"/>
            <w:noWrap/>
            <w:hideMark/>
          </w:tcPr>
          <w:p w14:paraId="1F3BFDD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 xml:space="preserve">Ścieki solankowe odprowadzane do kanalizacji z instalacji MCPA i MCPP (M), </w:t>
            </w:r>
          </w:p>
        </w:tc>
        <w:tc>
          <w:tcPr>
            <w:tcW w:w="1134" w:type="dxa"/>
            <w:tcBorders>
              <w:top w:val="single" w:sz="4" w:space="0" w:color="auto"/>
              <w:left w:val="nil"/>
              <w:bottom w:val="single" w:sz="4" w:space="0" w:color="auto"/>
              <w:right w:val="single" w:sz="4" w:space="0" w:color="auto"/>
            </w:tcBorders>
            <w:shd w:val="clear" w:color="auto" w:fill="auto"/>
            <w:noWrap/>
            <w:hideMark/>
          </w:tcPr>
          <w:p w14:paraId="5B86CB9E"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330</w:t>
            </w:r>
          </w:p>
        </w:tc>
        <w:tc>
          <w:tcPr>
            <w:tcW w:w="1169" w:type="dxa"/>
            <w:tcBorders>
              <w:top w:val="single" w:sz="4" w:space="0" w:color="auto"/>
              <w:left w:val="nil"/>
              <w:bottom w:val="single" w:sz="4" w:space="0" w:color="auto"/>
              <w:right w:val="single" w:sz="4" w:space="0" w:color="auto"/>
            </w:tcBorders>
            <w:shd w:val="clear" w:color="auto" w:fill="auto"/>
            <w:noWrap/>
            <w:hideMark/>
          </w:tcPr>
          <w:p w14:paraId="5D3E5F69"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280</w:t>
            </w:r>
          </w:p>
        </w:tc>
        <w:tc>
          <w:tcPr>
            <w:tcW w:w="975" w:type="dxa"/>
            <w:tcBorders>
              <w:top w:val="single" w:sz="4" w:space="0" w:color="auto"/>
              <w:left w:val="nil"/>
              <w:bottom w:val="single" w:sz="4" w:space="0" w:color="auto"/>
              <w:right w:val="single" w:sz="4" w:space="0" w:color="auto"/>
            </w:tcBorders>
            <w:shd w:val="clear" w:color="auto" w:fill="auto"/>
            <w:noWrap/>
            <w:hideMark/>
          </w:tcPr>
          <w:p w14:paraId="3CDF386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99 000</w:t>
            </w:r>
          </w:p>
        </w:tc>
        <w:tc>
          <w:tcPr>
            <w:tcW w:w="1608" w:type="dxa"/>
            <w:shd w:val="clear" w:color="auto" w:fill="FFFFFF"/>
            <w:noWrap/>
            <w:hideMark/>
          </w:tcPr>
          <w:p w14:paraId="5A82B70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Fenole lotne (indeks fenolowy) [mg/l]</w:t>
            </w:r>
            <w:r w:rsidRPr="0075127F">
              <w:rPr>
                <w:rFonts w:eastAsia="Times New Roman" w:cs="Arial"/>
                <w:sz w:val="20"/>
                <w:szCs w:val="20"/>
                <w:lang w:eastAsia="pl-PL"/>
              </w:rPr>
              <w:br/>
              <w:t xml:space="preserve">Odczyn </w:t>
            </w:r>
            <w:proofErr w:type="spellStart"/>
            <w:r w:rsidRPr="0075127F">
              <w:rPr>
                <w:rFonts w:eastAsia="Times New Roman" w:cs="Arial"/>
                <w:sz w:val="20"/>
                <w:szCs w:val="20"/>
                <w:lang w:eastAsia="pl-PL"/>
              </w:rPr>
              <w:t>pH</w:t>
            </w:r>
            <w:proofErr w:type="spellEnd"/>
          </w:p>
          <w:p w14:paraId="63B486EB"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ChZT</w:t>
            </w:r>
            <w:r w:rsidRPr="0075127F">
              <w:rPr>
                <w:rFonts w:eastAsia="Times New Roman" w:cs="Arial"/>
                <w:sz w:val="20"/>
                <w:szCs w:val="20"/>
                <w:vertAlign w:val="subscript"/>
                <w:lang w:eastAsia="pl-PL"/>
              </w:rPr>
              <w:t>Cr</w:t>
            </w:r>
            <w:proofErr w:type="spellEnd"/>
            <w:r w:rsidRPr="0075127F">
              <w:rPr>
                <w:rFonts w:eastAsia="Times New Roman" w:cs="Arial"/>
                <w:sz w:val="20"/>
                <w:szCs w:val="20"/>
                <w:lang w:eastAsia="pl-PL"/>
              </w:rPr>
              <w:t xml:space="preserve"> [mgO</w:t>
            </w:r>
            <w:r w:rsidRPr="0075127F">
              <w:rPr>
                <w:rFonts w:eastAsia="Times New Roman" w:cs="Arial"/>
                <w:sz w:val="20"/>
                <w:szCs w:val="20"/>
                <w:vertAlign w:val="subscript"/>
                <w:lang w:eastAsia="pl-PL"/>
              </w:rPr>
              <w:t>2</w:t>
            </w:r>
            <w:r w:rsidRPr="0075127F">
              <w:rPr>
                <w:rFonts w:eastAsia="Times New Roman" w:cs="Arial"/>
                <w:sz w:val="20"/>
                <w:szCs w:val="20"/>
                <w:lang w:eastAsia="pl-PL"/>
              </w:rPr>
              <w:t>/l]</w:t>
            </w:r>
            <w:r w:rsidRPr="0075127F">
              <w:rPr>
                <w:rFonts w:eastAsia="Times New Roman" w:cs="Arial"/>
                <w:sz w:val="20"/>
                <w:szCs w:val="20"/>
                <w:lang w:eastAsia="pl-PL"/>
              </w:rPr>
              <w:br/>
              <w:t>Chlorki [</w:t>
            </w:r>
            <w:proofErr w:type="spellStart"/>
            <w:r w:rsidRPr="0075127F">
              <w:rPr>
                <w:rFonts w:eastAsia="Times New Roman" w:cs="Arial"/>
                <w:sz w:val="20"/>
                <w:szCs w:val="20"/>
                <w:lang w:eastAsia="pl-PL"/>
              </w:rPr>
              <w:t>mgCl</w:t>
            </w:r>
            <w:proofErr w:type="spellEnd"/>
            <w:r w:rsidRPr="0075127F">
              <w:rPr>
                <w:rFonts w:eastAsia="Times New Roman" w:cs="Arial"/>
                <w:sz w:val="20"/>
                <w:szCs w:val="20"/>
                <w:lang w:eastAsia="pl-PL"/>
              </w:rPr>
              <w:t>/l]</w:t>
            </w:r>
          </w:p>
          <w:p w14:paraId="1FA8DD7C"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Chloroform [mgCHCl</w:t>
            </w:r>
            <w:r w:rsidRPr="0075127F">
              <w:rPr>
                <w:rFonts w:eastAsia="Times New Roman" w:cs="Arial"/>
                <w:sz w:val="20"/>
                <w:szCs w:val="20"/>
                <w:vertAlign w:val="subscript"/>
                <w:lang w:eastAsia="pl-PL"/>
              </w:rPr>
              <w:t>3</w:t>
            </w:r>
            <w:r w:rsidRPr="0075127F">
              <w:rPr>
                <w:rFonts w:eastAsia="Times New Roman" w:cs="Arial"/>
                <w:sz w:val="20"/>
                <w:szCs w:val="20"/>
                <w:lang w:eastAsia="pl-PL"/>
              </w:rPr>
              <w:t>/l]</w:t>
            </w:r>
          </w:p>
          <w:p w14:paraId="2C45980B"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Trójchloroetylen [</w:t>
            </w:r>
            <w:proofErr w:type="spellStart"/>
            <w:r w:rsidRPr="0075127F">
              <w:rPr>
                <w:rFonts w:eastAsia="Times New Roman" w:cs="Arial"/>
                <w:sz w:val="20"/>
                <w:szCs w:val="20"/>
                <w:lang w:eastAsia="pl-PL"/>
              </w:rPr>
              <w:t>mgTRI</w:t>
            </w:r>
            <w:proofErr w:type="spellEnd"/>
            <w:r w:rsidRPr="0075127F">
              <w:rPr>
                <w:rFonts w:eastAsia="Times New Roman" w:cs="Arial"/>
                <w:sz w:val="20"/>
                <w:szCs w:val="20"/>
                <w:lang w:eastAsia="pl-PL"/>
              </w:rPr>
              <w:t>/l]</w:t>
            </w:r>
          </w:p>
        </w:tc>
        <w:tc>
          <w:tcPr>
            <w:tcW w:w="993" w:type="dxa"/>
            <w:shd w:val="clear" w:color="auto" w:fill="FFFFFF"/>
            <w:noWrap/>
            <w:hideMark/>
          </w:tcPr>
          <w:p w14:paraId="04E6A81B" w14:textId="77777777" w:rsidR="0075127F" w:rsidRPr="0075127F" w:rsidRDefault="0075127F" w:rsidP="0075127F">
            <w:pPr>
              <w:spacing w:after="0" w:line="276" w:lineRule="auto"/>
              <w:jc w:val="right"/>
              <w:rPr>
                <w:rFonts w:eastAsia="Times New Roman" w:cs="Arial"/>
                <w:sz w:val="20"/>
                <w:szCs w:val="20"/>
                <w:lang w:eastAsia="pl-PL"/>
              </w:rPr>
            </w:pPr>
            <w:r w:rsidRPr="0075127F">
              <w:rPr>
                <w:rFonts w:eastAsia="Times New Roman" w:cs="Arial"/>
                <w:sz w:val="20"/>
                <w:szCs w:val="20"/>
                <w:lang w:eastAsia="pl-PL"/>
              </w:rPr>
              <w:t>100</w:t>
            </w:r>
          </w:p>
          <w:p w14:paraId="1FCBB993" w14:textId="173F782A" w:rsidR="0075127F" w:rsidRDefault="0075127F" w:rsidP="0075127F">
            <w:pPr>
              <w:spacing w:after="0" w:line="240" w:lineRule="auto"/>
              <w:jc w:val="both"/>
              <w:rPr>
                <w:rFonts w:eastAsia="Times New Roman" w:cs="Arial"/>
                <w:sz w:val="20"/>
                <w:szCs w:val="20"/>
                <w:lang w:eastAsia="pl-PL"/>
              </w:rPr>
            </w:pPr>
          </w:p>
          <w:p w14:paraId="68588EA5" w14:textId="77777777" w:rsidR="00E542D0" w:rsidRPr="0075127F" w:rsidRDefault="00E542D0" w:rsidP="0075127F">
            <w:pPr>
              <w:spacing w:after="0" w:line="240" w:lineRule="auto"/>
              <w:jc w:val="both"/>
              <w:rPr>
                <w:rFonts w:eastAsia="Times New Roman" w:cs="Arial"/>
                <w:sz w:val="20"/>
                <w:szCs w:val="20"/>
                <w:lang w:eastAsia="pl-PL"/>
              </w:rPr>
            </w:pPr>
          </w:p>
          <w:p w14:paraId="659B04DB" w14:textId="77777777" w:rsidR="0075127F" w:rsidRPr="0075127F" w:rsidRDefault="0075127F" w:rsidP="0075127F">
            <w:pPr>
              <w:spacing w:after="0" w:line="240" w:lineRule="auto"/>
              <w:jc w:val="both"/>
              <w:rPr>
                <w:rFonts w:eastAsia="Times New Roman" w:cs="Arial"/>
                <w:sz w:val="20"/>
                <w:szCs w:val="20"/>
                <w:lang w:eastAsia="pl-PL"/>
              </w:rPr>
            </w:pPr>
            <w:r w:rsidRPr="0075127F">
              <w:rPr>
                <w:rFonts w:eastAsia="Times New Roman" w:cs="Arial"/>
                <w:sz w:val="20"/>
                <w:szCs w:val="20"/>
                <w:lang w:eastAsia="pl-PL"/>
              </w:rPr>
              <w:t>1,0 - 12,0</w:t>
            </w:r>
          </w:p>
          <w:p w14:paraId="07163834" w14:textId="77777777" w:rsidR="0075127F" w:rsidRPr="0075127F" w:rsidRDefault="0075127F" w:rsidP="0075127F">
            <w:pPr>
              <w:spacing w:after="0" w:line="240" w:lineRule="auto"/>
              <w:jc w:val="right"/>
              <w:rPr>
                <w:rFonts w:eastAsia="Times New Roman" w:cs="Arial"/>
                <w:sz w:val="20"/>
                <w:szCs w:val="20"/>
                <w:lang w:eastAsia="pl-PL"/>
              </w:rPr>
            </w:pPr>
            <w:r w:rsidRPr="0075127F">
              <w:rPr>
                <w:rFonts w:eastAsia="Times New Roman" w:cs="Arial"/>
                <w:sz w:val="20"/>
                <w:szCs w:val="20"/>
                <w:lang w:eastAsia="pl-PL"/>
              </w:rPr>
              <w:t>30 000</w:t>
            </w:r>
            <w:r w:rsidRPr="0075127F">
              <w:rPr>
                <w:rFonts w:eastAsia="Times New Roman" w:cs="Arial"/>
                <w:sz w:val="20"/>
                <w:szCs w:val="20"/>
                <w:lang w:eastAsia="pl-PL"/>
              </w:rPr>
              <w:br/>
              <w:t>150 000</w:t>
            </w:r>
          </w:p>
          <w:p w14:paraId="7A76D2EB" w14:textId="77777777" w:rsidR="0075127F" w:rsidRPr="0075127F" w:rsidRDefault="0075127F" w:rsidP="0075127F">
            <w:pPr>
              <w:spacing w:after="0" w:line="240" w:lineRule="auto"/>
              <w:jc w:val="right"/>
              <w:rPr>
                <w:rFonts w:eastAsia="Times New Roman" w:cs="Arial"/>
                <w:sz w:val="20"/>
                <w:szCs w:val="20"/>
                <w:lang w:eastAsia="pl-PL"/>
              </w:rPr>
            </w:pPr>
            <w:r w:rsidRPr="0075127F">
              <w:rPr>
                <w:rFonts w:eastAsia="Times New Roman" w:cs="Arial"/>
                <w:sz w:val="20"/>
                <w:szCs w:val="20"/>
                <w:lang w:eastAsia="pl-PL"/>
              </w:rPr>
              <w:t>100</w:t>
            </w:r>
            <w:r w:rsidRPr="0075127F">
              <w:rPr>
                <w:rFonts w:eastAsia="Times New Roman" w:cs="Arial"/>
                <w:sz w:val="20"/>
                <w:szCs w:val="20"/>
                <w:lang w:eastAsia="pl-PL"/>
              </w:rPr>
              <w:br/>
            </w:r>
          </w:p>
          <w:p w14:paraId="3B866BC5" w14:textId="77777777" w:rsidR="0075127F" w:rsidRPr="0075127F" w:rsidRDefault="0075127F" w:rsidP="0075127F">
            <w:pPr>
              <w:spacing w:after="0" w:line="240" w:lineRule="auto"/>
              <w:jc w:val="right"/>
              <w:rPr>
                <w:rFonts w:eastAsia="Times New Roman" w:cs="Arial"/>
                <w:sz w:val="20"/>
                <w:szCs w:val="20"/>
                <w:lang w:eastAsia="pl-PL"/>
              </w:rPr>
            </w:pPr>
            <w:r w:rsidRPr="0075127F">
              <w:rPr>
                <w:rFonts w:eastAsia="Times New Roman" w:cs="Arial"/>
                <w:sz w:val="20"/>
                <w:szCs w:val="20"/>
                <w:lang w:eastAsia="pl-PL"/>
              </w:rPr>
              <w:t>10</w:t>
            </w:r>
          </w:p>
        </w:tc>
        <w:tc>
          <w:tcPr>
            <w:tcW w:w="1106" w:type="dxa"/>
            <w:shd w:val="clear" w:color="auto" w:fill="FFFFFF"/>
            <w:vAlign w:val="center"/>
          </w:tcPr>
          <w:p w14:paraId="2EE13BB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Punkt poboru M-1</w:t>
            </w:r>
          </w:p>
        </w:tc>
      </w:tr>
      <w:tr w:rsidR="0075127F" w:rsidRPr="0075127F" w14:paraId="07F28665" w14:textId="77777777" w:rsidTr="00E542D0">
        <w:trPr>
          <w:trHeight w:val="2347"/>
        </w:trPr>
        <w:tc>
          <w:tcPr>
            <w:tcW w:w="2410" w:type="dxa"/>
            <w:tcBorders>
              <w:top w:val="single" w:sz="4" w:space="0" w:color="auto"/>
              <w:left w:val="nil"/>
              <w:bottom w:val="single" w:sz="4" w:space="0" w:color="auto"/>
              <w:right w:val="single" w:sz="4" w:space="0" w:color="auto"/>
            </w:tcBorders>
            <w:shd w:val="clear" w:color="auto" w:fill="auto"/>
            <w:noWrap/>
          </w:tcPr>
          <w:p w14:paraId="05727078"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Ścieki z destylacji (regeneracji) ksylenu - utleniacz.</w:t>
            </w:r>
          </w:p>
        </w:tc>
        <w:tc>
          <w:tcPr>
            <w:tcW w:w="1134" w:type="dxa"/>
            <w:tcBorders>
              <w:top w:val="single" w:sz="4" w:space="0" w:color="auto"/>
              <w:left w:val="nil"/>
              <w:bottom w:val="single" w:sz="4" w:space="0" w:color="auto"/>
              <w:right w:val="single" w:sz="4" w:space="0" w:color="auto"/>
            </w:tcBorders>
            <w:shd w:val="clear" w:color="auto" w:fill="auto"/>
            <w:noWrap/>
          </w:tcPr>
          <w:p w14:paraId="12516C5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90</w:t>
            </w:r>
          </w:p>
        </w:tc>
        <w:tc>
          <w:tcPr>
            <w:tcW w:w="1169" w:type="dxa"/>
            <w:tcBorders>
              <w:top w:val="single" w:sz="4" w:space="0" w:color="auto"/>
              <w:left w:val="nil"/>
              <w:bottom w:val="single" w:sz="4" w:space="0" w:color="auto"/>
              <w:right w:val="single" w:sz="4" w:space="0" w:color="auto"/>
            </w:tcBorders>
            <w:shd w:val="clear" w:color="auto" w:fill="auto"/>
            <w:noWrap/>
          </w:tcPr>
          <w:p w14:paraId="58B5D052"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54</w:t>
            </w:r>
          </w:p>
        </w:tc>
        <w:tc>
          <w:tcPr>
            <w:tcW w:w="975" w:type="dxa"/>
            <w:tcBorders>
              <w:top w:val="single" w:sz="4" w:space="0" w:color="auto"/>
              <w:left w:val="nil"/>
              <w:bottom w:val="single" w:sz="4" w:space="0" w:color="auto"/>
              <w:right w:val="single" w:sz="4" w:space="0" w:color="auto"/>
            </w:tcBorders>
            <w:shd w:val="clear" w:color="auto" w:fill="auto"/>
            <w:noWrap/>
          </w:tcPr>
          <w:p w14:paraId="5205B2A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3 500</w:t>
            </w:r>
          </w:p>
        </w:tc>
        <w:tc>
          <w:tcPr>
            <w:tcW w:w="1608" w:type="dxa"/>
            <w:shd w:val="clear" w:color="auto" w:fill="FFFFFF"/>
            <w:noWrap/>
          </w:tcPr>
          <w:p w14:paraId="3FA39AD7"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Fenole lotne</w:t>
            </w:r>
            <w:r w:rsidRPr="0075127F">
              <w:rPr>
                <w:rFonts w:eastAsia="Times New Roman" w:cs="Arial"/>
                <w:sz w:val="20"/>
                <w:szCs w:val="20"/>
                <w:lang w:eastAsia="pl-PL"/>
              </w:rPr>
              <w:br/>
              <w:t>(indeks fenolowy) [mg/l]</w:t>
            </w:r>
          </w:p>
          <w:p w14:paraId="027812B6"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 xml:space="preserve">Odczyn </w:t>
            </w:r>
            <w:proofErr w:type="spellStart"/>
            <w:r w:rsidRPr="0075127F">
              <w:rPr>
                <w:rFonts w:eastAsia="Times New Roman" w:cs="Arial"/>
                <w:sz w:val="20"/>
                <w:szCs w:val="20"/>
                <w:lang w:eastAsia="pl-PL"/>
              </w:rPr>
              <w:t>pH</w:t>
            </w:r>
            <w:proofErr w:type="spellEnd"/>
          </w:p>
          <w:p w14:paraId="5372731C" w14:textId="77777777" w:rsidR="0075127F" w:rsidRPr="0075127F" w:rsidRDefault="0075127F" w:rsidP="0075127F">
            <w:pPr>
              <w:spacing w:after="0" w:line="240" w:lineRule="auto"/>
              <w:rPr>
                <w:rFonts w:eastAsia="Times New Roman" w:cs="Arial"/>
                <w:sz w:val="20"/>
                <w:szCs w:val="20"/>
                <w:lang w:eastAsia="pl-PL"/>
              </w:rPr>
            </w:pPr>
            <w:proofErr w:type="spellStart"/>
            <w:r w:rsidRPr="0075127F">
              <w:rPr>
                <w:rFonts w:eastAsia="Times New Roman" w:cs="Arial"/>
                <w:sz w:val="20"/>
                <w:szCs w:val="20"/>
                <w:lang w:eastAsia="pl-PL"/>
              </w:rPr>
              <w:t>ChZT</w:t>
            </w:r>
            <w:r w:rsidRPr="0075127F">
              <w:rPr>
                <w:rFonts w:eastAsia="Times New Roman" w:cs="Arial"/>
                <w:sz w:val="20"/>
                <w:szCs w:val="20"/>
                <w:vertAlign w:val="subscript"/>
                <w:lang w:eastAsia="pl-PL"/>
              </w:rPr>
              <w:t>Cr</w:t>
            </w:r>
            <w:proofErr w:type="spellEnd"/>
            <w:r w:rsidRPr="0075127F">
              <w:rPr>
                <w:rFonts w:eastAsia="Times New Roman" w:cs="Arial"/>
                <w:sz w:val="20"/>
                <w:szCs w:val="20"/>
                <w:lang w:eastAsia="pl-PL"/>
              </w:rPr>
              <w:t xml:space="preserve"> [mgO</w:t>
            </w:r>
            <w:r w:rsidRPr="0075127F">
              <w:rPr>
                <w:rFonts w:eastAsia="Times New Roman" w:cs="Arial"/>
                <w:sz w:val="20"/>
                <w:szCs w:val="20"/>
                <w:vertAlign w:val="subscript"/>
                <w:lang w:eastAsia="pl-PL"/>
              </w:rPr>
              <w:t>2</w:t>
            </w:r>
            <w:r w:rsidRPr="0075127F">
              <w:rPr>
                <w:rFonts w:eastAsia="Times New Roman" w:cs="Arial"/>
                <w:sz w:val="20"/>
                <w:szCs w:val="20"/>
                <w:lang w:eastAsia="pl-PL"/>
              </w:rPr>
              <w:t>/l]</w:t>
            </w:r>
            <w:r w:rsidRPr="0075127F">
              <w:rPr>
                <w:rFonts w:eastAsia="Times New Roman" w:cs="Arial"/>
                <w:sz w:val="20"/>
                <w:szCs w:val="20"/>
                <w:lang w:eastAsia="pl-PL"/>
              </w:rPr>
              <w:br/>
              <w:t>Chlorki [</w:t>
            </w:r>
            <w:proofErr w:type="spellStart"/>
            <w:r w:rsidRPr="0075127F">
              <w:rPr>
                <w:rFonts w:eastAsia="Times New Roman" w:cs="Arial"/>
                <w:sz w:val="20"/>
                <w:szCs w:val="20"/>
                <w:lang w:eastAsia="pl-PL"/>
              </w:rPr>
              <w:t>mgCl</w:t>
            </w:r>
            <w:proofErr w:type="spellEnd"/>
            <w:r w:rsidRPr="0075127F">
              <w:rPr>
                <w:rFonts w:eastAsia="Times New Roman" w:cs="Arial"/>
                <w:sz w:val="20"/>
                <w:szCs w:val="20"/>
                <w:lang w:eastAsia="pl-PL"/>
              </w:rPr>
              <w:t>/l]</w:t>
            </w:r>
            <w:r w:rsidRPr="0075127F">
              <w:rPr>
                <w:rFonts w:eastAsia="Times New Roman" w:cs="Arial"/>
                <w:sz w:val="20"/>
                <w:szCs w:val="20"/>
                <w:lang w:eastAsia="pl-PL"/>
              </w:rPr>
              <w:br/>
              <w:t>Chloroform [mgCHCl</w:t>
            </w:r>
            <w:r w:rsidRPr="0075127F">
              <w:rPr>
                <w:rFonts w:eastAsia="Times New Roman" w:cs="Arial"/>
                <w:sz w:val="20"/>
                <w:szCs w:val="20"/>
                <w:vertAlign w:val="subscript"/>
                <w:lang w:eastAsia="pl-PL"/>
              </w:rPr>
              <w:t>3</w:t>
            </w:r>
            <w:r w:rsidRPr="0075127F">
              <w:rPr>
                <w:rFonts w:eastAsia="Times New Roman" w:cs="Arial"/>
                <w:sz w:val="20"/>
                <w:szCs w:val="20"/>
                <w:lang w:eastAsia="pl-PL"/>
              </w:rPr>
              <w:t>/l]</w:t>
            </w:r>
            <w:r w:rsidRPr="0075127F">
              <w:rPr>
                <w:rFonts w:eastAsia="Times New Roman" w:cs="Arial"/>
                <w:sz w:val="20"/>
                <w:szCs w:val="20"/>
                <w:lang w:eastAsia="pl-PL"/>
              </w:rPr>
              <w:br/>
              <w:t>Trójchloroetylen [</w:t>
            </w:r>
            <w:proofErr w:type="spellStart"/>
            <w:r w:rsidRPr="0075127F">
              <w:rPr>
                <w:rFonts w:eastAsia="Times New Roman" w:cs="Arial"/>
                <w:sz w:val="20"/>
                <w:szCs w:val="20"/>
                <w:lang w:eastAsia="pl-PL"/>
              </w:rPr>
              <w:t>mgTRI</w:t>
            </w:r>
            <w:proofErr w:type="spellEnd"/>
            <w:r w:rsidRPr="0075127F">
              <w:rPr>
                <w:rFonts w:eastAsia="Times New Roman" w:cs="Arial"/>
                <w:sz w:val="20"/>
                <w:szCs w:val="20"/>
                <w:lang w:eastAsia="pl-PL"/>
              </w:rPr>
              <w:t>/l]</w:t>
            </w:r>
          </w:p>
        </w:tc>
        <w:tc>
          <w:tcPr>
            <w:tcW w:w="993" w:type="dxa"/>
            <w:shd w:val="clear" w:color="auto" w:fill="FFFFFF"/>
            <w:noWrap/>
          </w:tcPr>
          <w:p w14:paraId="68B6CC58" w14:textId="77777777" w:rsidR="0075127F" w:rsidRPr="0075127F" w:rsidRDefault="0075127F" w:rsidP="0075127F">
            <w:pPr>
              <w:spacing w:after="0" w:line="240" w:lineRule="auto"/>
              <w:jc w:val="right"/>
              <w:rPr>
                <w:rFonts w:eastAsia="Times New Roman" w:cs="Arial"/>
                <w:sz w:val="20"/>
                <w:szCs w:val="20"/>
                <w:lang w:eastAsia="pl-PL"/>
              </w:rPr>
            </w:pPr>
            <w:r w:rsidRPr="0075127F">
              <w:rPr>
                <w:rFonts w:eastAsia="Times New Roman" w:cs="Arial"/>
                <w:sz w:val="20"/>
                <w:szCs w:val="20"/>
                <w:lang w:eastAsia="pl-PL"/>
              </w:rPr>
              <w:t>500</w:t>
            </w:r>
            <w:r w:rsidRPr="0075127F">
              <w:rPr>
                <w:rFonts w:eastAsia="Times New Roman" w:cs="Arial"/>
                <w:sz w:val="20"/>
                <w:szCs w:val="20"/>
                <w:lang w:eastAsia="pl-PL"/>
              </w:rPr>
              <w:br/>
            </w:r>
            <w:r w:rsidRPr="0075127F">
              <w:rPr>
                <w:rFonts w:eastAsia="Times New Roman" w:cs="Arial"/>
                <w:sz w:val="20"/>
                <w:szCs w:val="20"/>
                <w:lang w:eastAsia="pl-PL"/>
              </w:rPr>
              <w:br/>
            </w:r>
          </w:p>
          <w:p w14:paraId="47CA2E46" w14:textId="77777777" w:rsidR="0075127F" w:rsidRPr="0075127F" w:rsidRDefault="0075127F" w:rsidP="0075127F">
            <w:pPr>
              <w:spacing w:after="0" w:line="240" w:lineRule="auto"/>
              <w:jc w:val="both"/>
              <w:rPr>
                <w:rFonts w:eastAsia="Times New Roman" w:cs="Arial"/>
                <w:sz w:val="20"/>
                <w:szCs w:val="20"/>
                <w:lang w:eastAsia="pl-PL"/>
              </w:rPr>
            </w:pPr>
            <w:r w:rsidRPr="0075127F">
              <w:rPr>
                <w:rFonts w:eastAsia="Times New Roman" w:cs="Arial"/>
                <w:sz w:val="20"/>
                <w:szCs w:val="20"/>
                <w:lang w:eastAsia="pl-PL"/>
              </w:rPr>
              <w:t>1,0 - 12,0</w:t>
            </w:r>
          </w:p>
          <w:p w14:paraId="325E1942" w14:textId="77777777" w:rsidR="0075127F" w:rsidRPr="0075127F" w:rsidRDefault="0075127F" w:rsidP="0075127F">
            <w:pPr>
              <w:spacing w:after="0" w:line="240" w:lineRule="auto"/>
              <w:jc w:val="right"/>
              <w:rPr>
                <w:rFonts w:eastAsia="Times New Roman" w:cs="Arial"/>
                <w:sz w:val="20"/>
                <w:szCs w:val="20"/>
                <w:lang w:eastAsia="pl-PL"/>
              </w:rPr>
            </w:pPr>
            <w:r w:rsidRPr="0075127F">
              <w:rPr>
                <w:rFonts w:eastAsia="Times New Roman" w:cs="Arial"/>
                <w:sz w:val="20"/>
                <w:szCs w:val="20"/>
                <w:lang w:eastAsia="pl-PL"/>
              </w:rPr>
              <w:t>5 000</w:t>
            </w:r>
            <w:r w:rsidRPr="0075127F">
              <w:rPr>
                <w:rFonts w:eastAsia="Times New Roman" w:cs="Arial"/>
                <w:sz w:val="20"/>
                <w:szCs w:val="20"/>
                <w:lang w:eastAsia="pl-PL"/>
              </w:rPr>
              <w:br/>
              <w:t>5 000</w:t>
            </w:r>
            <w:r w:rsidRPr="0075127F">
              <w:rPr>
                <w:rFonts w:eastAsia="Times New Roman" w:cs="Arial"/>
                <w:sz w:val="20"/>
                <w:szCs w:val="20"/>
                <w:lang w:eastAsia="pl-PL"/>
              </w:rPr>
              <w:br/>
              <w:t>100</w:t>
            </w:r>
            <w:r w:rsidRPr="0075127F">
              <w:rPr>
                <w:rFonts w:eastAsia="Times New Roman" w:cs="Arial"/>
                <w:sz w:val="20"/>
                <w:szCs w:val="20"/>
                <w:lang w:eastAsia="pl-PL"/>
              </w:rPr>
              <w:br/>
            </w:r>
          </w:p>
          <w:p w14:paraId="5EFBCD0B" w14:textId="77777777" w:rsidR="0075127F" w:rsidRPr="0075127F" w:rsidRDefault="0075127F" w:rsidP="0075127F">
            <w:pPr>
              <w:spacing w:after="0" w:line="240" w:lineRule="auto"/>
              <w:jc w:val="right"/>
              <w:rPr>
                <w:rFonts w:eastAsia="Times New Roman" w:cs="Arial"/>
                <w:sz w:val="20"/>
                <w:szCs w:val="20"/>
                <w:lang w:eastAsia="pl-PL"/>
              </w:rPr>
            </w:pPr>
            <w:r w:rsidRPr="0075127F">
              <w:rPr>
                <w:rFonts w:eastAsia="Times New Roman" w:cs="Arial"/>
                <w:sz w:val="20"/>
                <w:szCs w:val="20"/>
                <w:lang w:eastAsia="pl-PL"/>
              </w:rPr>
              <w:t>10</w:t>
            </w:r>
          </w:p>
        </w:tc>
        <w:tc>
          <w:tcPr>
            <w:tcW w:w="1106" w:type="dxa"/>
            <w:shd w:val="clear" w:color="auto" w:fill="FFFFFF"/>
            <w:vAlign w:val="center"/>
          </w:tcPr>
          <w:p w14:paraId="7CF6178D"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Arial"/>
                <w:sz w:val="20"/>
                <w:szCs w:val="20"/>
                <w:lang w:eastAsia="pl-PL"/>
              </w:rPr>
              <w:t>Punkt poboru M-1</w:t>
            </w:r>
          </w:p>
        </w:tc>
      </w:tr>
    </w:tbl>
    <w:p w14:paraId="7E1A8211" w14:textId="77777777" w:rsidR="0075127F" w:rsidRPr="0075127F" w:rsidRDefault="0075127F" w:rsidP="0075127F">
      <w:pPr>
        <w:keepNext/>
        <w:widowControl w:val="0"/>
        <w:adjustRightInd w:val="0"/>
        <w:spacing w:before="360" w:after="0" w:line="360" w:lineRule="auto"/>
        <w:textAlignment w:val="baseline"/>
        <w:outlineLvl w:val="2"/>
        <w:rPr>
          <w:rFonts w:eastAsia="Calibri" w:cs="Times New Roman"/>
          <w:b/>
          <w:bCs/>
          <w:szCs w:val="20"/>
        </w:rPr>
      </w:pPr>
      <w:r w:rsidRPr="0075127F">
        <w:rPr>
          <w:rFonts w:eastAsia="Calibri" w:cs="Times New Roman"/>
          <w:b/>
          <w:bCs/>
          <w:szCs w:val="20"/>
        </w:rPr>
        <w:t>II.4.</w:t>
      </w:r>
      <w:r w:rsidRPr="0075127F">
        <w:rPr>
          <w:rFonts w:eastAsia="Calibri" w:cs="Times New Roman"/>
          <w:b/>
          <w:szCs w:val="20"/>
        </w:rPr>
        <w:t xml:space="preserve"> Dopuszczalne rodzaje wytwarzanych odpadów w instalacji.</w:t>
      </w:r>
    </w:p>
    <w:p w14:paraId="59FCBAEA" w14:textId="77777777" w:rsidR="0075127F" w:rsidRPr="0075127F" w:rsidRDefault="0075127F" w:rsidP="0075127F">
      <w:pPr>
        <w:keepNext/>
        <w:widowControl w:val="0"/>
        <w:adjustRightInd w:val="0"/>
        <w:spacing w:after="0" w:line="276" w:lineRule="auto"/>
        <w:jc w:val="both"/>
        <w:textAlignment w:val="baseline"/>
        <w:outlineLvl w:val="3"/>
        <w:rPr>
          <w:rFonts w:eastAsia="Calibri" w:cs="Times New Roman"/>
          <w:bCs/>
          <w:szCs w:val="20"/>
        </w:rPr>
      </w:pPr>
      <w:r w:rsidRPr="0075127F">
        <w:rPr>
          <w:rFonts w:eastAsia="Calibri" w:cs="Times New Roman"/>
          <w:b/>
          <w:bCs/>
          <w:szCs w:val="20"/>
        </w:rPr>
        <w:t>II.4.1.</w:t>
      </w:r>
      <w:r w:rsidRPr="0075127F">
        <w:rPr>
          <w:rFonts w:eastAsia="Calibri" w:cs="Times New Roman"/>
          <w:b/>
          <w:szCs w:val="20"/>
        </w:rPr>
        <w:t xml:space="preserve"> </w:t>
      </w:r>
      <w:r w:rsidRPr="0075127F">
        <w:rPr>
          <w:rFonts w:eastAsia="Calibri" w:cs="Times New Roman"/>
          <w:bCs/>
          <w:szCs w:val="20"/>
        </w:rPr>
        <w:t>Dopuszczalne rodzaje i ilości odpadów (</w:t>
      </w:r>
      <w:r w:rsidRPr="0075127F">
        <w:rPr>
          <w:rFonts w:eastAsia="Times New Roman" w:cs="Times New Roman"/>
          <w:bCs/>
          <w:szCs w:val="20"/>
          <w:lang w:eastAsia="pl-PL"/>
        </w:rPr>
        <w:t>niebezpiecznych oraz odpadów innych niż niebezpieczne)</w:t>
      </w:r>
      <w:r w:rsidRPr="0075127F">
        <w:rPr>
          <w:rFonts w:eastAsia="Calibri" w:cs="Times New Roman"/>
          <w:bCs/>
          <w:szCs w:val="20"/>
        </w:rPr>
        <w:t xml:space="preserve"> wytwarzanych w instalacji, ich podstawowy skład chemiczny i właściwości, sposób i miejsce magazynowania oraz sposób dalszego zagospodarowania </w:t>
      </w:r>
    </w:p>
    <w:p w14:paraId="4F9B7CD9" w14:textId="77777777" w:rsidR="0075127F" w:rsidRPr="0075127F" w:rsidRDefault="0075127F" w:rsidP="0075127F">
      <w:pPr>
        <w:keepNext/>
        <w:widowControl w:val="0"/>
        <w:adjustRightInd w:val="0"/>
        <w:spacing w:before="480" w:after="0" w:line="360" w:lineRule="auto"/>
        <w:textAlignment w:val="baseline"/>
        <w:outlineLvl w:val="3"/>
        <w:rPr>
          <w:rFonts w:eastAsia="Times New Roman" w:cs="Arial"/>
          <w:b/>
          <w:szCs w:val="20"/>
          <w:u w:val="single"/>
          <w:lang w:eastAsia="pl-PL"/>
        </w:rPr>
      </w:pPr>
      <w:bookmarkStart w:id="4" w:name="_Toc146792712"/>
      <w:r w:rsidRPr="0075127F">
        <w:rPr>
          <w:rFonts w:eastAsia="Times New Roman" w:cs="Times New Roman"/>
          <w:b/>
          <w:szCs w:val="20"/>
          <w:lang w:eastAsia="pl-PL"/>
        </w:rPr>
        <w:t xml:space="preserve">Tabela nr 5 </w:t>
      </w:r>
      <w:bookmarkEnd w:id="4"/>
    </w:p>
    <w:tbl>
      <w:tblPr>
        <w:tblStyle w:val="Tabela-Siatka19"/>
        <w:tblW w:w="5928" w:type="pct"/>
        <w:tblInd w:w="-885" w:type="dxa"/>
        <w:tblLayout w:type="fixed"/>
        <w:tblLook w:val="04A0" w:firstRow="1" w:lastRow="0" w:firstColumn="1" w:lastColumn="0" w:noHBand="0" w:noVBand="1"/>
        <w:tblDescription w:val="Zawiera komórki scalone. Dotyczy wytwarzania odpadów niebezpiecznych. Przedstawia 8 kodów odpadów z podaniem ich rodzaju, ilości, źródła powstania, ich podstawowy skład chemiczny i właściwości. Przedstawia także sposób i miejsce magazynowania tych odpaów oraz sposób ich dalszego zagospodarowania."/>
      </w:tblPr>
      <w:tblGrid>
        <w:gridCol w:w="550"/>
        <w:gridCol w:w="1100"/>
        <w:gridCol w:w="1375"/>
        <w:gridCol w:w="963"/>
        <w:gridCol w:w="3163"/>
        <w:gridCol w:w="2065"/>
        <w:gridCol w:w="1528"/>
      </w:tblGrid>
      <w:tr w:rsidR="0075127F" w:rsidRPr="0075127F" w14:paraId="04FCC842" w14:textId="77777777" w:rsidTr="00701CE5">
        <w:trPr>
          <w:tblHeader/>
        </w:trPr>
        <w:tc>
          <w:tcPr>
            <w:tcW w:w="5000" w:type="pct"/>
            <w:gridSpan w:val="7"/>
            <w:shd w:val="clear" w:color="auto" w:fill="auto"/>
            <w:vAlign w:val="center"/>
          </w:tcPr>
          <w:p w14:paraId="1B116282" w14:textId="77777777" w:rsidR="0075127F" w:rsidRPr="0075127F" w:rsidRDefault="0075127F" w:rsidP="0075127F">
            <w:pPr>
              <w:spacing w:line="240" w:lineRule="auto"/>
              <w:jc w:val="center"/>
              <w:rPr>
                <w:rFonts w:cs="Arial"/>
                <w:b/>
                <w:sz w:val="18"/>
                <w:szCs w:val="18"/>
              </w:rPr>
            </w:pPr>
            <w:r w:rsidRPr="0075127F">
              <w:rPr>
                <w:rFonts w:cs="Arial"/>
                <w:b/>
                <w:sz w:val="18"/>
                <w:szCs w:val="18"/>
              </w:rPr>
              <w:t>ODPADY NIEBEZPIECZNE</w:t>
            </w:r>
          </w:p>
        </w:tc>
      </w:tr>
      <w:tr w:rsidR="0075127F" w:rsidRPr="0075127F" w14:paraId="2329BDC0" w14:textId="77777777" w:rsidTr="00701CE5">
        <w:trPr>
          <w:trHeight w:val="1131"/>
          <w:tblHeader/>
        </w:trPr>
        <w:tc>
          <w:tcPr>
            <w:tcW w:w="256" w:type="pct"/>
            <w:shd w:val="clear" w:color="auto" w:fill="auto"/>
            <w:vAlign w:val="center"/>
          </w:tcPr>
          <w:p w14:paraId="709B33D6" w14:textId="77777777" w:rsidR="0075127F" w:rsidRPr="0075127F" w:rsidRDefault="0075127F" w:rsidP="0075127F">
            <w:pPr>
              <w:spacing w:line="240" w:lineRule="auto"/>
              <w:jc w:val="center"/>
              <w:rPr>
                <w:rFonts w:cs="Arial"/>
                <w:b/>
                <w:sz w:val="18"/>
                <w:szCs w:val="18"/>
              </w:rPr>
            </w:pPr>
            <w:r w:rsidRPr="0075127F">
              <w:rPr>
                <w:rFonts w:cs="Arial"/>
                <w:b/>
                <w:sz w:val="18"/>
                <w:szCs w:val="18"/>
              </w:rPr>
              <w:t>Lp.</w:t>
            </w:r>
          </w:p>
        </w:tc>
        <w:tc>
          <w:tcPr>
            <w:tcW w:w="512" w:type="pct"/>
            <w:shd w:val="clear" w:color="auto" w:fill="auto"/>
            <w:vAlign w:val="center"/>
          </w:tcPr>
          <w:p w14:paraId="0D208ADD" w14:textId="77777777" w:rsidR="0075127F" w:rsidRPr="0075127F" w:rsidRDefault="0075127F" w:rsidP="0075127F">
            <w:pPr>
              <w:spacing w:line="240" w:lineRule="auto"/>
              <w:jc w:val="center"/>
              <w:rPr>
                <w:rFonts w:cs="Arial"/>
                <w:b/>
                <w:sz w:val="18"/>
                <w:szCs w:val="18"/>
              </w:rPr>
            </w:pPr>
            <w:r w:rsidRPr="0075127F">
              <w:rPr>
                <w:rFonts w:cs="Arial"/>
                <w:b/>
                <w:sz w:val="18"/>
                <w:szCs w:val="18"/>
              </w:rPr>
              <w:t>Kod odpadu</w:t>
            </w:r>
          </w:p>
        </w:tc>
        <w:tc>
          <w:tcPr>
            <w:tcW w:w="640" w:type="pct"/>
            <w:shd w:val="clear" w:color="auto" w:fill="auto"/>
            <w:vAlign w:val="center"/>
          </w:tcPr>
          <w:p w14:paraId="347BE5FA" w14:textId="77777777" w:rsidR="0075127F" w:rsidRPr="0075127F" w:rsidRDefault="0075127F" w:rsidP="0075127F">
            <w:pPr>
              <w:spacing w:line="240" w:lineRule="auto"/>
              <w:jc w:val="center"/>
              <w:rPr>
                <w:rFonts w:cs="Arial"/>
                <w:b/>
                <w:sz w:val="18"/>
                <w:szCs w:val="18"/>
              </w:rPr>
            </w:pPr>
            <w:r w:rsidRPr="0075127F">
              <w:rPr>
                <w:rFonts w:cs="Arial"/>
                <w:b/>
                <w:sz w:val="18"/>
                <w:szCs w:val="18"/>
              </w:rPr>
              <w:t>Rodzaj odpadu</w:t>
            </w:r>
          </w:p>
        </w:tc>
        <w:tc>
          <w:tcPr>
            <w:tcW w:w="448" w:type="pct"/>
            <w:shd w:val="clear" w:color="auto" w:fill="auto"/>
            <w:vAlign w:val="center"/>
          </w:tcPr>
          <w:p w14:paraId="10326950" w14:textId="77777777" w:rsidR="0075127F" w:rsidRPr="0075127F" w:rsidRDefault="0075127F" w:rsidP="0075127F">
            <w:pPr>
              <w:spacing w:line="240" w:lineRule="auto"/>
              <w:jc w:val="center"/>
              <w:rPr>
                <w:rFonts w:cs="Arial"/>
                <w:b/>
                <w:sz w:val="18"/>
                <w:szCs w:val="18"/>
              </w:rPr>
            </w:pPr>
            <w:r w:rsidRPr="0075127F">
              <w:rPr>
                <w:rFonts w:cs="Arial"/>
                <w:b/>
                <w:sz w:val="18"/>
                <w:szCs w:val="18"/>
              </w:rPr>
              <w:t>Ilość [Mg/rok]</w:t>
            </w:r>
          </w:p>
        </w:tc>
        <w:tc>
          <w:tcPr>
            <w:tcW w:w="1472" w:type="pct"/>
            <w:shd w:val="clear" w:color="auto" w:fill="auto"/>
            <w:vAlign w:val="center"/>
          </w:tcPr>
          <w:p w14:paraId="78FECC18" w14:textId="77777777" w:rsidR="0075127F" w:rsidRPr="0075127F" w:rsidRDefault="0075127F" w:rsidP="0075127F">
            <w:pPr>
              <w:spacing w:line="240" w:lineRule="auto"/>
              <w:jc w:val="center"/>
              <w:rPr>
                <w:rFonts w:cs="Arial"/>
                <w:b/>
                <w:sz w:val="18"/>
                <w:szCs w:val="18"/>
              </w:rPr>
            </w:pPr>
            <w:r w:rsidRPr="0075127F">
              <w:rPr>
                <w:rFonts w:cs="Arial"/>
                <w:b/>
                <w:sz w:val="18"/>
                <w:szCs w:val="18"/>
              </w:rPr>
              <w:t>Źródło powstawania odpadów/ podstawowy skład chemiczny i właściwości</w:t>
            </w:r>
          </w:p>
        </w:tc>
        <w:tc>
          <w:tcPr>
            <w:tcW w:w="961" w:type="pct"/>
            <w:shd w:val="clear" w:color="auto" w:fill="auto"/>
            <w:vAlign w:val="center"/>
          </w:tcPr>
          <w:p w14:paraId="61E8B119" w14:textId="77777777" w:rsidR="0075127F" w:rsidRPr="0075127F" w:rsidRDefault="0075127F" w:rsidP="0075127F">
            <w:pPr>
              <w:spacing w:line="240" w:lineRule="auto"/>
              <w:jc w:val="center"/>
              <w:rPr>
                <w:rFonts w:cs="Arial"/>
                <w:b/>
                <w:sz w:val="18"/>
                <w:szCs w:val="18"/>
              </w:rPr>
            </w:pPr>
            <w:r w:rsidRPr="0075127F">
              <w:rPr>
                <w:rFonts w:cs="Arial"/>
                <w:b/>
                <w:sz w:val="18"/>
                <w:szCs w:val="18"/>
              </w:rPr>
              <w:t>Sposób i miejsce magazynowania odpadów</w:t>
            </w:r>
          </w:p>
        </w:tc>
        <w:tc>
          <w:tcPr>
            <w:tcW w:w="712" w:type="pct"/>
            <w:shd w:val="clear" w:color="auto" w:fill="auto"/>
            <w:vAlign w:val="center"/>
          </w:tcPr>
          <w:p w14:paraId="36DEFA01" w14:textId="77777777" w:rsidR="0075127F" w:rsidRPr="0075127F" w:rsidRDefault="0075127F" w:rsidP="0075127F">
            <w:pPr>
              <w:spacing w:line="240" w:lineRule="auto"/>
              <w:jc w:val="center"/>
              <w:rPr>
                <w:rFonts w:cs="Arial"/>
                <w:b/>
                <w:sz w:val="18"/>
                <w:szCs w:val="18"/>
              </w:rPr>
            </w:pPr>
            <w:r w:rsidRPr="0075127F">
              <w:rPr>
                <w:rFonts w:cs="Arial"/>
                <w:b/>
                <w:sz w:val="18"/>
                <w:szCs w:val="18"/>
              </w:rPr>
              <w:t>Sposób dalszego zagospodarowania odpadów</w:t>
            </w:r>
          </w:p>
        </w:tc>
      </w:tr>
      <w:tr w:rsidR="0075127F" w:rsidRPr="0075127F" w14:paraId="16B65D62" w14:textId="77777777" w:rsidTr="00701CE5">
        <w:trPr>
          <w:trHeight w:val="2125"/>
        </w:trPr>
        <w:tc>
          <w:tcPr>
            <w:tcW w:w="256" w:type="pct"/>
            <w:vMerge w:val="restart"/>
          </w:tcPr>
          <w:p w14:paraId="136129DF" w14:textId="77777777" w:rsidR="0075127F" w:rsidRPr="0075127F" w:rsidRDefault="0075127F" w:rsidP="0075127F">
            <w:pPr>
              <w:spacing w:line="240" w:lineRule="auto"/>
              <w:rPr>
                <w:rFonts w:cs="Arial"/>
                <w:sz w:val="18"/>
                <w:szCs w:val="18"/>
              </w:rPr>
            </w:pPr>
            <w:r w:rsidRPr="0075127F">
              <w:rPr>
                <w:rFonts w:cs="Arial"/>
                <w:sz w:val="18"/>
                <w:szCs w:val="18"/>
              </w:rPr>
              <w:t>1</w:t>
            </w:r>
          </w:p>
        </w:tc>
        <w:tc>
          <w:tcPr>
            <w:tcW w:w="512" w:type="pct"/>
            <w:vMerge w:val="restart"/>
          </w:tcPr>
          <w:p w14:paraId="11900F8E" w14:textId="77777777" w:rsidR="0075127F" w:rsidRPr="0075127F" w:rsidRDefault="0075127F" w:rsidP="0075127F">
            <w:pPr>
              <w:spacing w:line="240" w:lineRule="auto"/>
              <w:rPr>
                <w:rFonts w:cs="Arial"/>
                <w:sz w:val="18"/>
                <w:szCs w:val="18"/>
              </w:rPr>
            </w:pPr>
            <w:r w:rsidRPr="0075127F">
              <w:rPr>
                <w:rFonts w:cs="Arial"/>
                <w:sz w:val="18"/>
                <w:szCs w:val="18"/>
              </w:rPr>
              <w:t>07 04 10*</w:t>
            </w:r>
          </w:p>
        </w:tc>
        <w:tc>
          <w:tcPr>
            <w:tcW w:w="640" w:type="pct"/>
            <w:vMerge w:val="restart"/>
          </w:tcPr>
          <w:p w14:paraId="5EB16F42" w14:textId="77777777" w:rsidR="0075127F" w:rsidRPr="0075127F" w:rsidRDefault="0075127F" w:rsidP="0075127F">
            <w:pPr>
              <w:spacing w:line="240" w:lineRule="auto"/>
              <w:rPr>
                <w:rFonts w:cs="Arial"/>
                <w:sz w:val="18"/>
                <w:szCs w:val="18"/>
              </w:rPr>
            </w:pPr>
            <w:r w:rsidRPr="0075127F">
              <w:rPr>
                <w:rFonts w:cs="Arial"/>
                <w:bCs/>
                <w:sz w:val="18"/>
                <w:szCs w:val="18"/>
              </w:rPr>
              <w:t xml:space="preserve">Inne zużyte sorbenty i osady </w:t>
            </w:r>
            <w:proofErr w:type="spellStart"/>
            <w:r w:rsidRPr="0075127F">
              <w:rPr>
                <w:rFonts w:cs="Arial"/>
                <w:bCs/>
                <w:sz w:val="18"/>
                <w:szCs w:val="18"/>
              </w:rPr>
              <w:t>pofiltracyjne</w:t>
            </w:r>
            <w:proofErr w:type="spellEnd"/>
          </w:p>
        </w:tc>
        <w:tc>
          <w:tcPr>
            <w:tcW w:w="448" w:type="pct"/>
            <w:vMerge w:val="restart"/>
          </w:tcPr>
          <w:p w14:paraId="58062B6A" w14:textId="77777777" w:rsidR="0075127F" w:rsidRPr="0075127F" w:rsidRDefault="0075127F" w:rsidP="0075127F">
            <w:pPr>
              <w:spacing w:line="240" w:lineRule="auto"/>
              <w:jc w:val="center"/>
              <w:rPr>
                <w:rFonts w:cs="Arial"/>
                <w:sz w:val="18"/>
                <w:szCs w:val="18"/>
              </w:rPr>
            </w:pPr>
            <w:r w:rsidRPr="0075127F">
              <w:rPr>
                <w:rFonts w:cs="Arial"/>
                <w:sz w:val="18"/>
                <w:szCs w:val="18"/>
              </w:rPr>
              <w:t>70</w:t>
            </w:r>
          </w:p>
        </w:tc>
        <w:tc>
          <w:tcPr>
            <w:tcW w:w="1472" w:type="pct"/>
          </w:tcPr>
          <w:p w14:paraId="7FBC65AF"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adsorpcji </w:t>
            </w:r>
            <w:proofErr w:type="spellStart"/>
            <w:r w:rsidRPr="0075127F">
              <w:rPr>
                <w:rFonts w:cs="Arial"/>
                <w:sz w:val="18"/>
                <w:szCs w:val="18"/>
              </w:rPr>
              <w:t>fenoksykwasów</w:t>
            </w:r>
            <w:proofErr w:type="spellEnd"/>
            <w:r w:rsidRPr="0075127F">
              <w:rPr>
                <w:rFonts w:cs="Arial"/>
                <w:sz w:val="18"/>
                <w:szCs w:val="18"/>
              </w:rPr>
              <w:t xml:space="preserve"> ze ścieków solankowych -produkcja MCPA. </w:t>
            </w:r>
            <w:r w:rsidRPr="0075127F">
              <w:rPr>
                <w:rFonts w:cs="Arial"/>
                <w:sz w:val="18"/>
                <w:szCs w:val="18"/>
              </w:rPr>
              <w:br/>
            </w:r>
            <w:r w:rsidRPr="0075127F">
              <w:rPr>
                <w:rFonts w:cs="Arial"/>
                <w:b/>
                <w:sz w:val="18"/>
                <w:szCs w:val="18"/>
              </w:rPr>
              <w:t>Skład:</w:t>
            </w:r>
            <w:r w:rsidRPr="0075127F">
              <w:rPr>
                <w:rFonts w:cs="Arial"/>
                <w:sz w:val="18"/>
                <w:szCs w:val="18"/>
              </w:rPr>
              <w:t xml:space="preserve"> węgiel aktywny. </w:t>
            </w:r>
            <w:r w:rsidRPr="0075127F">
              <w:rPr>
                <w:rFonts w:cs="Arial"/>
                <w:sz w:val="18"/>
                <w:szCs w:val="18"/>
              </w:rPr>
              <w:br/>
            </w:r>
            <w:r w:rsidRPr="0075127F">
              <w:rPr>
                <w:rFonts w:cs="Arial"/>
                <w:b/>
                <w:sz w:val="18"/>
                <w:szCs w:val="18"/>
              </w:rPr>
              <w:t>Właściwości:</w:t>
            </w:r>
            <w:r w:rsidRPr="0075127F">
              <w:rPr>
                <w:rFonts w:cs="Arial"/>
                <w:sz w:val="18"/>
                <w:szCs w:val="18"/>
              </w:rPr>
              <w:t xml:space="preserve"> HP4 -działanie drażniące na skórę i powodujące uszkodzenie oczu, HP5 – działanie toksyczne na narządy docelowe (STOT) lub zagrożenie spowodowane aspiracją, oraz HP14 – </w:t>
            </w:r>
            <w:proofErr w:type="spellStart"/>
            <w:r w:rsidRPr="0075127F">
              <w:rPr>
                <w:rFonts w:cs="Arial"/>
                <w:sz w:val="18"/>
                <w:szCs w:val="18"/>
              </w:rPr>
              <w:t>ekotoksyczne</w:t>
            </w:r>
            <w:proofErr w:type="spellEnd"/>
          </w:p>
          <w:p w14:paraId="7995E527" w14:textId="77777777" w:rsidR="0075127F" w:rsidRPr="0075127F" w:rsidRDefault="0075127F" w:rsidP="0075127F">
            <w:pPr>
              <w:spacing w:line="240" w:lineRule="auto"/>
              <w:rPr>
                <w:rFonts w:cs="Arial"/>
                <w:sz w:val="18"/>
                <w:szCs w:val="18"/>
              </w:rPr>
            </w:pPr>
          </w:p>
        </w:tc>
        <w:tc>
          <w:tcPr>
            <w:tcW w:w="961" w:type="pct"/>
            <w:vMerge w:val="restart"/>
          </w:tcPr>
          <w:p w14:paraId="06850FAB" w14:textId="77777777" w:rsidR="0075127F" w:rsidRPr="0075127F" w:rsidRDefault="0075127F" w:rsidP="0075127F">
            <w:pPr>
              <w:spacing w:line="240" w:lineRule="auto"/>
              <w:rPr>
                <w:rFonts w:cs="Arial"/>
                <w:sz w:val="18"/>
                <w:szCs w:val="18"/>
              </w:rPr>
            </w:pPr>
          </w:p>
          <w:p w14:paraId="39B6C865"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workach polietylenowych lub big-</w:t>
            </w:r>
            <w:proofErr w:type="spellStart"/>
            <w:r w:rsidRPr="0075127F">
              <w:rPr>
                <w:rFonts w:cs="Arial"/>
                <w:sz w:val="18"/>
                <w:szCs w:val="18"/>
              </w:rPr>
              <w:t>bagach</w:t>
            </w:r>
            <w:proofErr w:type="spellEnd"/>
            <w:r w:rsidRPr="0075127F">
              <w:rPr>
                <w:rFonts w:cs="Arial"/>
                <w:sz w:val="18"/>
                <w:szCs w:val="18"/>
              </w:rPr>
              <w:t>, oznakowanych etykietą z kodem odpadu, w centralnym punkcie magazynowania odpadów – kontener wyposażony w wannę wychwytową i ociekową lub naczepa przy obiekcie Ms-33.</w:t>
            </w:r>
          </w:p>
        </w:tc>
        <w:tc>
          <w:tcPr>
            <w:tcW w:w="712" w:type="pct"/>
            <w:vMerge w:val="restart"/>
          </w:tcPr>
          <w:p w14:paraId="3432AA27" w14:textId="3EAC0002" w:rsidR="0075127F" w:rsidRPr="0075127F" w:rsidRDefault="0075127F" w:rsidP="0075127F">
            <w:pPr>
              <w:spacing w:line="240" w:lineRule="auto"/>
              <w:rPr>
                <w:rFonts w:cs="Arial"/>
                <w:sz w:val="18"/>
                <w:szCs w:val="18"/>
              </w:rPr>
            </w:pPr>
            <w:r w:rsidRPr="0075127F">
              <w:rPr>
                <w:rFonts w:cs="Arial"/>
                <w:sz w:val="18"/>
                <w:szCs w:val="18"/>
              </w:rPr>
              <w:t>Odpady przekazywane będą uprawnionym podmiotom do odzysku lub w</w:t>
            </w:r>
            <w:r w:rsidR="00E542D0">
              <w:rPr>
                <w:rFonts w:cs="Arial"/>
                <w:sz w:val="18"/>
                <w:szCs w:val="18"/>
              </w:rPr>
              <w:t> </w:t>
            </w:r>
            <w:r w:rsidRPr="0075127F">
              <w:rPr>
                <w:rFonts w:cs="Arial"/>
                <w:sz w:val="18"/>
                <w:szCs w:val="18"/>
              </w:rPr>
              <w:t>przypadku braku możliwości odzysku do unieszkodliwiania.</w:t>
            </w:r>
          </w:p>
        </w:tc>
      </w:tr>
      <w:tr w:rsidR="0075127F" w:rsidRPr="0075127F" w14:paraId="3AC20270" w14:textId="77777777" w:rsidTr="00701CE5">
        <w:trPr>
          <w:trHeight w:val="964"/>
        </w:trPr>
        <w:tc>
          <w:tcPr>
            <w:tcW w:w="256" w:type="pct"/>
            <w:vMerge/>
          </w:tcPr>
          <w:p w14:paraId="6D292974" w14:textId="77777777" w:rsidR="0075127F" w:rsidRPr="0075127F" w:rsidRDefault="0075127F" w:rsidP="0075127F">
            <w:pPr>
              <w:spacing w:line="240" w:lineRule="auto"/>
              <w:rPr>
                <w:rFonts w:cs="Arial"/>
                <w:sz w:val="18"/>
                <w:szCs w:val="18"/>
              </w:rPr>
            </w:pPr>
          </w:p>
        </w:tc>
        <w:tc>
          <w:tcPr>
            <w:tcW w:w="512" w:type="pct"/>
            <w:vMerge/>
          </w:tcPr>
          <w:p w14:paraId="5F283176" w14:textId="77777777" w:rsidR="0075127F" w:rsidRPr="0075127F" w:rsidRDefault="0075127F" w:rsidP="0075127F">
            <w:pPr>
              <w:spacing w:line="240" w:lineRule="auto"/>
              <w:rPr>
                <w:rFonts w:cs="Arial"/>
                <w:sz w:val="18"/>
                <w:szCs w:val="18"/>
              </w:rPr>
            </w:pPr>
          </w:p>
        </w:tc>
        <w:tc>
          <w:tcPr>
            <w:tcW w:w="640" w:type="pct"/>
            <w:vMerge/>
          </w:tcPr>
          <w:p w14:paraId="23FE727B" w14:textId="77777777" w:rsidR="0075127F" w:rsidRPr="0075127F" w:rsidRDefault="0075127F" w:rsidP="0075127F">
            <w:pPr>
              <w:spacing w:line="240" w:lineRule="auto"/>
              <w:rPr>
                <w:rFonts w:cs="Arial"/>
                <w:sz w:val="18"/>
                <w:szCs w:val="18"/>
              </w:rPr>
            </w:pPr>
          </w:p>
        </w:tc>
        <w:tc>
          <w:tcPr>
            <w:tcW w:w="448" w:type="pct"/>
            <w:vMerge/>
          </w:tcPr>
          <w:p w14:paraId="737AA0C3" w14:textId="77777777" w:rsidR="0075127F" w:rsidRPr="0075127F" w:rsidRDefault="0075127F" w:rsidP="0075127F">
            <w:pPr>
              <w:spacing w:line="240" w:lineRule="auto"/>
              <w:jc w:val="center"/>
              <w:rPr>
                <w:rFonts w:cs="Arial"/>
                <w:sz w:val="18"/>
                <w:szCs w:val="18"/>
              </w:rPr>
            </w:pPr>
          </w:p>
        </w:tc>
        <w:tc>
          <w:tcPr>
            <w:tcW w:w="1472" w:type="pct"/>
          </w:tcPr>
          <w:p w14:paraId="42764F00"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filtracji ciekłych produktów. </w:t>
            </w:r>
            <w:r w:rsidRPr="0075127F">
              <w:rPr>
                <w:rFonts w:cs="Arial"/>
                <w:sz w:val="18"/>
                <w:szCs w:val="18"/>
              </w:rPr>
              <w:br/>
            </w:r>
            <w:r w:rsidRPr="0075127F">
              <w:rPr>
                <w:rFonts w:cs="Arial"/>
                <w:b/>
                <w:sz w:val="18"/>
                <w:szCs w:val="18"/>
              </w:rPr>
              <w:t>Skład:</w:t>
            </w:r>
            <w:r w:rsidRPr="0075127F">
              <w:rPr>
                <w:rFonts w:cs="Arial"/>
                <w:sz w:val="18"/>
                <w:szCs w:val="18"/>
              </w:rPr>
              <w:t xml:space="preserve"> zanieczyszczone wkłady filtracyjne. </w:t>
            </w:r>
            <w:r w:rsidRPr="0075127F">
              <w:rPr>
                <w:rFonts w:cs="Arial"/>
                <w:sz w:val="18"/>
                <w:szCs w:val="18"/>
              </w:rPr>
              <w:br/>
            </w:r>
            <w:r w:rsidRPr="0075127F">
              <w:rPr>
                <w:rFonts w:cs="Arial"/>
                <w:b/>
                <w:sz w:val="18"/>
                <w:szCs w:val="18"/>
              </w:rPr>
              <w:t>Właściwości:</w:t>
            </w:r>
            <w:r w:rsidRPr="0075127F">
              <w:rPr>
                <w:rFonts w:cs="Arial"/>
                <w:sz w:val="18"/>
                <w:szCs w:val="18"/>
              </w:rPr>
              <w:t xml:space="preserve"> ciało stałe.  </w:t>
            </w:r>
          </w:p>
          <w:p w14:paraId="4FC19E12" w14:textId="77777777" w:rsidR="0075127F" w:rsidRPr="0075127F" w:rsidRDefault="0075127F" w:rsidP="0075127F">
            <w:pPr>
              <w:spacing w:line="240" w:lineRule="auto"/>
              <w:rPr>
                <w:rFonts w:cs="Arial"/>
                <w:sz w:val="18"/>
                <w:szCs w:val="18"/>
              </w:rPr>
            </w:pPr>
          </w:p>
        </w:tc>
        <w:tc>
          <w:tcPr>
            <w:tcW w:w="961" w:type="pct"/>
            <w:vMerge/>
          </w:tcPr>
          <w:p w14:paraId="51DA0808" w14:textId="77777777" w:rsidR="0075127F" w:rsidRPr="0075127F" w:rsidRDefault="0075127F" w:rsidP="0075127F">
            <w:pPr>
              <w:spacing w:line="240" w:lineRule="auto"/>
              <w:rPr>
                <w:rFonts w:cs="Arial"/>
                <w:sz w:val="18"/>
                <w:szCs w:val="18"/>
              </w:rPr>
            </w:pPr>
          </w:p>
        </w:tc>
        <w:tc>
          <w:tcPr>
            <w:tcW w:w="712" w:type="pct"/>
            <w:vMerge/>
          </w:tcPr>
          <w:p w14:paraId="3472FF89" w14:textId="77777777" w:rsidR="0075127F" w:rsidRPr="0075127F" w:rsidRDefault="0075127F" w:rsidP="0075127F">
            <w:pPr>
              <w:rPr>
                <w:rFonts w:cs="Arial"/>
                <w:sz w:val="20"/>
              </w:rPr>
            </w:pPr>
          </w:p>
        </w:tc>
      </w:tr>
      <w:tr w:rsidR="0075127F" w:rsidRPr="0075127F" w14:paraId="51A94265" w14:textId="77777777" w:rsidTr="00701CE5">
        <w:trPr>
          <w:trHeight w:val="1260"/>
        </w:trPr>
        <w:tc>
          <w:tcPr>
            <w:tcW w:w="256" w:type="pct"/>
            <w:vMerge/>
          </w:tcPr>
          <w:p w14:paraId="3FE44A18" w14:textId="77777777" w:rsidR="0075127F" w:rsidRPr="0075127F" w:rsidRDefault="0075127F" w:rsidP="0075127F">
            <w:pPr>
              <w:spacing w:line="240" w:lineRule="auto"/>
              <w:rPr>
                <w:rFonts w:cs="Arial"/>
                <w:sz w:val="18"/>
                <w:szCs w:val="18"/>
              </w:rPr>
            </w:pPr>
          </w:p>
        </w:tc>
        <w:tc>
          <w:tcPr>
            <w:tcW w:w="512" w:type="pct"/>
            <w:vMerge/>
          </w:tcPr>
          <w:p w14:paraId="33FB5888" w14:textId="77777777" w:rsidR="0075127F" w:rsidRPr="0075127F" w:rsidRDefault="0075127F" w:rsidP="0075127F">
            <w:pPr>
              <w:spacing w:line="240" w:lineRule="auto"/>
              <w:rPr>
                <w:rFonts w:cs="Arial"/>
                <w:sz w:val="18"/>
                <w:szCs w:val="18"/>
              </w:rPr>
            </w:pPr>
          </w:p>
        </w:tc>
        <w:tc>
          <w:tcPr>
            <w:tcW w:w="640" w:type="pct"/>
            <w:vMerge/>
          </w:tcPr>
          <w:p w14:paraId="4C801CC4" w14:textId="77777777" w:rsidR="0075127F" w:rsidRPr="0075127F" w:rsidRDefault="0075127F" w:rsidP="0075127F">
            <w:pPr>
              <w:spacing w:line="240" w:lineRule="auto"/>
              <w:rPr>
                <w:rFonts w:cs="Arial"/>
                <w:sz w:val="18"/>
                <w:szCs w:val="18"/>
              </w:rPr>
            </w:pPr>
          </w:p>
        </w:tc>
        <w:tc>
          <w:tcPr>
            <w:tcW w:w="448" w:type="pct"/>
            <w:vMerge/>
          </w:tcPr>
          <w:p w14:paraId="69DC705B" w14:textId="77777777" w:rsidR="0075127F" w:rsidRPr="0075127F" w:rsidRDefault="0075127F" w:rsidP="0075127F">
            <w:pPr>
              <w:spacing w:line="240" w:lineRule="auto"/>
              <w:jc w:val="center"/>
              <w:rPr>
                <w:rFonts w:cs="Arial"/>
                <w:sz w:val="18"/>
                <w:szCs w:val="18"/>
              </w:rPr>
            </w:pPr>
          </w:p>
        </w:tc>
        <w:tc>
          <w:tcPr>
            <w:tcW w:w="1472" w:type="pct"/>
          </w:tcPr>
          <w:p w14:paraId="48CF3524"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adsorpcji oparów ksylenu na instalacji odzysku o-krezolu. </w:t>
            </w:r>
            <w:r w:rsidRPr="0075127F">
              <w:rPr>
                <w:rFonts w:cs="Arial"/>
                <w:sz w:val="18"/>
                <w:szCs w:val="18"/>
              </w:rPr>
              <w:br/>
            </w:r>
            <w:r w:rsidRPr="0075127F">
              <w:rPr>
                <w:rFonts w:cs="Arial"/>
                <w:b/>
                <w:sz w:val="18"/>
                <w:szCs w:val="18"/>
              </w:rPr>
              <w:t>Skład</w:t>
            </w:r>
            <w:r w:rsidRPr="0075127F">
              <w:rPr>
                <w:rFonts w:cs="Arial"/>
                <w:sz w:val="18"/>
                <w:szCs w:val="18"/>
              </w:rPr>
              <w:t xml:space="preserve">: węgiel aktywny, ciało stałe. </w:t>
            </w:r>
            <w:r w:rsidRPr="0075127F">
              <w:rPr>
                <w:rFonts w:cs="Arial"/>
                <w:sz w:val="18"/>
                <w:szCs w:val="18"/>
              </w:rPr>
              <w:br/>
            </w:r>
            <w:r w:rsidRPr="0075127F">
              <w:rPr>
                <w:rFonts w:cs="Arial"/>
                <w:b/>
                <w:sz w:val="18"/>
                <w:szCs w:val="18"/>
              </w:rPr>
              <w:t>Właściwości:</w:t>
            </w:r>
            <w:r w:rsidRPr="0075127F">
              <w:rPr>
                <w:rFonts w:cs="Arial"/>
                <w:sz w:val="18"/>
                <w:szCs w:val="18"/>
              </w:rPr>
              <w:t xml:space="preserve"> HP4 - działanie drażniące na skórę i powodujące uszkodzenie oczu, HP 5  – działanie toksyczne na narządy docelowe (STOT) lub zagrożenie spowodowane aspiracją, HP 14 – </w:t>
            </w:r>
            <w:proofErr w:type="spellStart"/>
            <w:r w:rsidRPr="0075127F">
              <w:rPr>
                <w:rFonts w:cs="Arial"/>
                <w:sz w:val="18"/>
                <w:szCs w:val="18"/>
              </w:rPr>
              <w:t>ekotoksyczne</w:t>
            </w:r>
            <w:proofErr w:type="spellEnd"/>
          </w:p>
        </w:tc>
        <w:tc>
          <w:tcPr>
            <w:tcW w:w="961" w:type="pct"/>
            <w:vMerge/>
          </w:tcPr>
          <w:p w14:paraId="50367700" w14:textId="77777777" w:rsidR="0075127F" w:rsidRPr="0075127F" w:rsidRDefault="0075127F" w:rsidP="0075127F">
            <w:pPr>
              <w:spacing w:line="240" w:lineRule="auto"/>
              <w:rPr>
                <w:rFonts w:cs="Arial"/>
                <w:sz w:val="18"/>
                <w:szCs w:val="18"/>
              </w:rPr>
            </w:pPr>
          </w:p>
        </w:tc>
        <w:tc>
          <w:tcPr>
            <w:tcW w:w="712" w:type="pct"/>
            <w:vMerge/>
          </w:tcPr>
          <w:p w14:paraId="54801B6F" w14:textId="77777777" w:rsidR="0075127F" w:rsidRPr="0075127F" w:rsidRDefault="0075127F" w:rsidP="0075127F">
            <w:pPr>
              <w:rPr>
                <w:rFonts w:cs="Arial"/>
                <w:sz w:val="20"/>
              </w:rPr>
            </w:pPr>
          </w:p>
        </w:tc>
      </w:tr>
      <w:tr w:rsidR="0075127F" w:rsidRPr="0075127F" w14:paraId="48455FB4" w14:textId="77777777" w:rsidTr="00701CE5">
        <w:tc>
          <w:tcPr>
            <w:tcW w:w="256" w:type="pct"/>
          </w:tcPr>
          <w:p w14:paraId="65650B0F" w14:textId="77777777" w:rsidR="0075127F" w:rsidRPr="0075127F" w:rsidRDefault="0075127F" w:rsidP="0075127F">
            <w:pPr>
              <w:spacing w:line="240" w:lineRule="auto"/>
              <w:rPr>
                <w:rFonts w:cs="Arial"/>
                <w:sz w:val="18"/>
                <w:szCs w:val="18"/>
              </w:rPr>
            </w:pPr>
            <w:r w:rsidRPr="0075127F">
              <w:rPr>
                <w:rFonts w:cs="Arial"/>
                <w:sz w:val="18"/>
                <w:szCs w:val="18"/>
              </w:rPr>
              <w:t>2</w:t>
            </w:r>
          </w:p>
        </w:tc>
        <w:tc>
          <w:tcPr>
            <w:tcW w:w="512" w:type="pct"/>
          </w:tcPr>
          <w:p w14:paraId="70662DA4" w14:textId="77777777" w:rsidR="0075127F" w:rsidRPr="0075127F" w:rsidRDefault="0075127F" w:rsidP="0075127F">
            <w:pPr>
              <w:spacing w:line="240" w:lineRule="auto"/>
              <w:rPr>
                <w:rFonts w:cs="Arial"/>
                <w:sz w:val="18"/>
                <w:szCs w:val="18"/>
              </w:rPr>
            </w:pPr>
            <w:r w:rsidRPr="0075127F">
              <w:rPr>
                <w:rFonts w:cs="Arial"/>
                <w:bCs/>
                <w:sz w:val="18"/>
                <w:szCs w:val="18"/>
              </w:rPr>
              <w:t>07 04 13*</w:t>
            </w:r>
          </w:p>
        </w:tc>
        <w:tc>
          <w:tcPr>
            <w:tcW w:w="640" w:type="pct"/>
          </w:tcPr>
          <w:p w14:paraId="1AF1DBB3" w14:textId="77777777" w:rsidR="0075127F" w:rsidRPr="0075127F" w:rsidRDefault="0075127F" w:rsidP="0075127F">
            <w:pPr>
              <w:spacing w:line="240" w:lineRule="auto"/>
              <w:rPr>
                <w:rFonts w:cs="Arial"/>
                <w:sz w:val="18"/>
                <w:szCs w:val="18"/>
              </w:rPr>
            </w:pPr>
            <w:r w:rsidRPr="0075127F">
              <w:rPr>
                <w:rFonts w:cs="Arial"/>
                <w:bCs/>
                <w:sz w:val="18"/>
                <w:szCs w:val="18"/>
              </w:rPr>
              <w:t>Odpady stałe zawierające substancje niebezpieczne</w:t>
            </w:r>
          </w:p>
        </w:tc>
        <w:tc>
          <w:tcPr>
            <w:tcW w:w="448" w:type="pct"/>
          </w:tcPr>
          <w:p w14:paraId="4B8623E4" w14:textId="77777777" w:rsidR="0075127F" w:rsidRPr="0075127F" w:rsidRDefault="0075127F" w:rsidP="0075127F">
            <w:pPr>
              <w:spacing w:line="240" w:lineRule="auto"/>
              <w:jc w:val="center"/>
              <w:rPr>
                <w:rFonts w:cs="Arial"/>
                <w:bCs/>
                <w:sz w:val="18"/>
                <w:szCs w:val="18"/>
              </w:rPr>
            </w:pPr>
            <w:r w:rsidRPr="0075127F">
              <w:rPr>
                <w:rFonts w:cs="Arial"/>
                <w:bCs/>
                <w:sz w:val="18"/>
                <w:szCs w:val="18"/>
              </w:rPr>
              <w:t>20</w:t>
            </w:r>
          </w:p>
          <w:p w14:paraId="741BAEB4" w14:textId="77777777" w:rsidR="0075127F" w:rsidRPr="0075127F" w:rsidRDefault="0075127F" w:rsidP="0075127F">
            <w:pPr>
              <w:spacing w:line="240" w:lineRule="auto"/>
              <w:jc w:val="center"/>
              <w:rPr>
                <w:rFonts w:cs="Arial"/>
                <w:sz w:val="18"/>
                <w:szCs w:val="18"/>
              </w:rPr>
            </w:pPr>
          </w:p>
        </w:tc>
        <w:tc>
          <w:tcPr>
            <w:tcW w:w="1472" w:type="pct"/>
          </w:tcPr>
          <w:p w14:paraId="650A172A"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przygotowania, obrotu i stosowania organicznych środków ochrony roślin. </w:t>
            </w:r>
            <w:r w:rsidRPr="0075127F">
              <w:rPr>
                <w:rFonts w:cs="Arial"/>
                <w:sz w:val="18"/>
                <w:szCs w:val="18"/>
              </w:rPr>
              <w:br/>
            </w:r>
            <w:r w:rsidRPr="0075127F">
              <w:rPr>
                <w:rFonts w:cs="Arial"/>
                <w:b/>
                <w:sz w:val="18"/>
                <w:szCs w:val="18"/>
              </w:rPr>
              <w:t>Skład:</w:t>
            </w:r>
            <w:r w:rsidRPr="0075127F">
              <w:rPr>
                <w:rFonts w:cs="Arial"/>
                <w:sz w:val="18"/>
                <w:szCs w:val="18"/>
              </w:rPr>
              <w:t xml:space="preserve"> produkty instalacji, surowce, surowce z czyszczenia instalacji i z prac porządkowych,. </w:t>
            </w:r>
            <w:r w:rsidRPr="0075127F">
              <w:rPr>
                <w:rFonts w:cs="Arial"/>
                <w:b/>
                <w:sz w:val="18"/>
                <w:szCs w:val="18"/>
              </w:rPr>
              <w:t>Właściwości:</w:t>
            </w:r>
            <w:r w:rsidRPr="0075127F">
              <w:rPr>
                <w:rFonts w:cs="Arial"/>
                <w:sz w:val="18"/>
                <w:szCs w:val="18"/>
              </w:rPr>
              <w:t xml:space="preserve"> ciało stałe, substancje palne, HP 5  – działanie toksyczne na narządy docelowe (STOT) lub zagrożenie spowodowane aspiracją, HP 14 – </w:t>
            </w:r>
            <w:proofErr w:type="spellStart"/>
            <w:r w:rsidRPr="0075127F">
              <w:rPr>
                <w:rFonts w:cs="Arial"/>
                <w:sz w:val="18"/>
                <w:szCs w:val="18"/>
              </w:rPr>
              <w:t>ekotoksyczne</w:t>
            </w:r>
            <w:proofErr w:type="spellEnd"/>
            <w:r w:rsidRPr="0075127F">
              <w:rPr>
                <w:rFonts w:cs="Arial"/>
                <w:sz w:val="18"/>
                <w:szCs w:val="18"/>
              </w:rPr>
              <w:t>, toksyczne.</w:t>
            </w:r>
          </w:p>
          <w:p w14:paraId="4F279620" w14:textId="77777777" w:rsidR="0075127F" w:rsidRPr="0075127F" w:rsidRDefault="0075127F" w:rsidP="0075127F">
            <w:pPr>
              <w:spacing w:line="240" w:lineRule="auto"/>
              <w:rPr>
                <w:rFonts w:cs="Arial"/>
                <w:b/>
                <w:bCs/>
                <w:sz w:val="18"/>
                <w:szCs w:val="18"/>
              </w:rPr>
            </w:pPr>
          </w:p>
        </w:tc>
        <w:tc>
          <w:tcPr>
            <w:tcW w:w="961" w:type="pct"/>
          </w:tcPr>
          <w:p w14:paraId="3CB72ABC"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związanych pakietach lub workach polietylenowych i kartonach lub bębnach oznakowanych etykietą z kodem odpadu, w centralnym punkcie magazynowania odpadów – naczepa przy obiekcie Ms-33.</w:t>
            </w:r>
          </w:p>
        </w:tc>
        <w:tc>
          <w:tcPr>
            <w:tcW w:w="712" w:type="pct"/>
            <w:vMerge/>
          </w:tcPr>
          <w:p w14:paraId="59EF315B" w14:textId="77777777" w:rsidR="0075127F" w:rsidRPr="0075127F" w:rsidRDefault="0075127F" w:rsidP="0075127F">
            <w:pPr>
              <w:spacing w:line="240" w:lineRule="auto"/>
              <w:rPr>
                <w:rFonts w:cs="Arial"/>
                <w:sz w:val="20"/>
              </w:rPr>
            </w:pPr>
          </w:p>
        </w:tc>
      </w:tr>
      <w:tr w:rsidR="0075127F" w:rsidRPr="0075127F" w14:paraId="572462EB" w14:textId="77777777" w:rsidTr="00701CE5">
        <w:trPr>
          <w:trHeight w:val="1544"/>
        </w:trPr>
        <w:tc>
          <w:tcPr>
            <w:tcW w:w="256" w:type="pct"/>
          </w:tcPr>
          <w:p w14:paraId="28754898" w14:textId="77777777" w:rsidR="0075127F" w:rsidRPr="0075127F" w:rsidRDefault="0075127F" w:rsidP="0075127F">
            <w:pPr>
              <w:spacing w:line="240" w:lineRule="auto"/>
              <w:rPr>
                <w:rFonts w:cs="Arial"/>
                <w:sz w:val="18"/>
                <w:szCs w:val="18"/>
              </w:rPr>
            </w:pPr>
            <w:r w:rsidRPr="0075127F">
              <w:rPr>
                <w:rFonts w:cs="Arial"/>
                <w:sz w:val="18"/>
                <w:szCs w:val="18"/>
              </w:rPr>
              <w:t>3</w:t>
            </w:r>
          </w:p>
        </w:tc>
        <w:tc>
          <w:tcPr>
            <w:tcW w:w="512" w:type="pct"/>
            <w:tcBorders>
              <w:top w:val="single" w:sz="4" w:space="0" w:color="auto"/>
              <w:left w:val="single" w:sz="4" w:space="0" w:color="auto"/>
              <w:bottom w:val="single" w:sz="4" w:space="0" w:color="auto"/>
              <w:right w:val="single" w:sz="4" w:space="0" w:color="auto"/>
            </w:tcBorders>
          </w:tcPr>
          <w:p w14:paraId="366EBEA5" w14:textId="77777777" w:rsidR="0075127F" w:rsidRPr="0075127F" w:rsidRDefault="0075127F" w:rsidP="0075127F">
            <w:pPr>
              <w:spacing w:line="240" w:lineRule="auto"/>
              <w:rPr>
                <w:rFonts w:cs="Arial"/>
                <w:bCs/>
                <w:sz w:val="18"/>
                <w:szCs w:val="18"/>
              </w:rPr>
            </w:pPr>
            <w:r w:rsidRPr="0075127F">
              <w:rPr>
                <w:rFonts w:cs="Arial"/>
                <w:bCs/>
                <w:sz w:val="18"/>
                <w:szCs w:val="18"/>
              </w:rPr>
              <w:t>07 04 80*</w:t>
            </w:r>
          </w:p>
        </w:tc>
        <w:tc>
          <w:tcPr>
            <w:tcW w:w="640" w:type="pct"/>
            <w:tcBorders>
              <w:top w:val="single" w:sz="4" w:space="0" w:color="auto"/>
              <w:left w:val="single" w:sz="4" w:space="0" w:color="auto"/>
              <w:bottom w:val="single" w:sz="4" w:space="0" w:color="auto"/>
              <w:right w:val="single" w:sz="4" w:space="0" w:color="auto"/>
            </w:tcBorders>
          </w:tcPr>
          <w:p w14:paraId="51948819" w14:textId="77777777" w:rsidR="0075127F" w:rsidRPr="0075127F" w:rsidRDefault="0075127F" w:rsidP="0075127F">
            <w:pPr>
              <w:spacing w:line="240" w:lineRule="auto"/>
              <w:rPr>
                <w:rFonts w:cs="Arial"/>
                <w:bCs/>
                <w:sz w:val="18"/>
                <w:szCs w:val="18"/>
              </w:rPr>
            </w:pPr>
            <w:r w:rsidRPr="0075127F">
              <w:rPr>
                <w:rFonts w:cs="Arial"/>
                <w:bCs/>
                <w:sz w:val="18"/>
                <w:szCs w:val="18"/>
              </w:rPr>
              <w:t>Przeterminowane środki ochrony roślin</w:t>
            </w:r>
          </w:p>
        </w:tc>
        <w:tc>
          <w:tcPr>
            <w:tcW w:w="448" w:type="pct"/>
            <w:tcBorders>
              <w:top w:val="single" w:sz="4" w:space="0" w:color="auto"/>
              <w:left w:val="single" w:sz="4" w:space="0" w:color="auto"/>
              <w:bottom w:val="single" w:sz="4" w:space="0" w:color="auto"/>
              <w:right w:val="single" w:sz="4" w:space="0" w:color="auto"/>
            </w:tcBorders>
          </w:tcPr>
          <w:p w14:paraId="4A35FDD9" w14:textId="77777777" w:rsidR="0075127F" w:rsidRPr="0075127F" w:rsidRDefault="0075127F" w:rsidP="0075127F">
            <w:pPr>
              <w:spacing w:line="240" w:lineRule="auto"/>
              <w:jc w:val="center"/>
              <w:rPr>
                <w:rFonts w:cs="Arial"/>
                <w:bCs/>
                <w:sz w:val="18"/>
                <w:szCs w:val="18"/>
              </w:rPr>
            </w:pPr>
            <w:r w:rsidRPr="0075127F">
              <w:rPr>
                <w:rFonts w:cs="Arial"/>
                <w:bCs/>
                <w:sz w:val="18"/>
                <w:szCs w:val="18"/>
              </w:rPr>
              <w:t>10</w:t>
            </w:r>
          </w:p>
          <w:p w14:paraId="145854B6" w14:textId="77777777" w:rsidR="0075127F" w:rsidRPr="0075127F" w:rsidRDefault="0075127F" w:rsidP="0075127F">
            <w:pPr>
              <w:spacing w:line="240" w:lineRule="auto"/>
              <w:jc w:val="center"/>
              <w:rPr>
                <w:rFonts w:cs="Arial"/>
                <w:bCs/>
                <w:sz w:val="18"/>
                <w:szCs w:val="18"/>
              </w:rPr>
            </w:pPr>
          </w:p>
        </w:tc>
        <w:tc>
          <w:tcPr>
            <w:tcW w:w="1472" w:type="pct"/>
            <w:tcBorders>
              <w:top w:val="single" w:sz="4" w:space="0" w:color="auto"/>
              <w:left w:val="single" w:sz="4" w:space="0" w:color="auto"/>
              <w:bottom w:val="single" w:sz="4" w:space="0" w:color="auto"/>
              <w:right w:val="single" w:sz="4" w:space="0" w:color="auto"/>
            </w:tcBorders>
          </w:tcPr>
          <w:p w14:paraId="1BB68CA8"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w przypadku utraty terminu ważności. </w:t>
            </w:r>
          </w:p>
          <w:p w14:paraId="453EC7E5"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środki ochrony roślin w postaci cieczy i ciała stałego. </w:t>
            </w:r>
          </w:p>
          <w:p w14:paraId="1487853E" w14:textId="77777777" w:rsidR="0075127F" w:rsidRPr="0075127F" w:rsidRDefault="0075127F" w:rsidP="0075127F">
            <w:pPr>
              <w:suppressAutoHyphens/>
              <w:autoSpaceDE w:val="0"/>
              <w:spacing w:line="240" w:lineRule="auto"/>
              <w:rPr>
                <w:rFonts w:cs="Arial"/>
                <w:bCs/>
                <w:sz w:val="18"/>
                <w:szCs w:val="18"/>
                <w:lang w:eastAsia="ar-SA"/>
              </w:rPr>
            </w:pPr>
            <w:r w:rsidRPr="0075127F">
              <w:rPr>
                <w:rFonts w:cs="Arial"/>
                <w:b/>
                <w:sz w:val="18"/>
                <w:szCs w:val="18"/>
                <w:lang w:eastAsia="ar-SA"/>
              </w:rPr>
              <w:t>Właściwości</w:t>
            </w:r>
            <w:r w:rsidRPr="0075127F">
              <w:rPr>
                <w:rFonts w:cs="Arial"/>
                <w:sz w:val="18"/>
                <w:szCs w:val="18"/>
                <w:lang w:eastAsia="ar-SA"/>
              </w:rPr>
              <w:t>: ciecz i ciała stałe</w:t>
            </w:r>
          </w:p>
        </w:tc>
        <w:tc>
          <w:tcPr>
            <w:tcW w:w="961" w:type="pct"/>
          </w:tcPr>
          <w:p w14:paraId="2E0F6854"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opakowaniach konfekcyjnych, butelkach, kanistrach polietylenowych lub bębnach metalowych i polietylenowych, lub w kontenerach 1m³ oznakowanych etykietą z kodem odpadu w centralnym punkcie magazynowania odpadów – naczepa przy obiekcie Ms-33.</w:t>
            </w:r>
          </w:p>
        </w:tc>
        <w:tc>
          <w:tcPr>
            <w:tcW w:w="712" w:type="pct"/>
            <w:vMerge/>
          </w:tcPr>
          <w:p w14:paraId="202218F6" w14:textId="77777777" w:rsidR="0075127F" w:rsidRPr="0075127F" w:rsidRDefault="0075127F" w:rsidP="0075127F">
            <w:pPr>
              <w:spacing w:line="240" w:lineRule="auto"/>
              <w:rPr>
                <w:rFonts w:cs="Arial"/>
                <w:sz w:val="20"/>
              </w:rPr>
            </w:pPr>
          </w:p>
        </w:tc>
      </w:tr>
      <w:tr w:rsidR="0075127F" w:rsidRPr="0075127F" w14:paraId="6F49EBA9" w14:textId="77777777" w:rsidTr="00701CE5">
        <w:tc>
          <w:tcPr>
            <w:tcW w:w="256" w:type="pct"/>
          </w:tcPr>
          <w:p w14:paraId="29F3AB23" w14:textId="77777777" w:rsidR="0075127F" w:rsidRPr="0075127F" w:rsidRDefault="0075127F" w:rsidP="0075127F">
            <w:pPr>
              <w:spacing w:line="240" w:lineRule="auto"/>
              <w:rPr>
                <w:rFonts w:cs="Arial"/>
                <w:sz w:val="18"/>
                <w:szCs w:val="18"/>
              </w:rPr>
            </w:pPr>
            <w:r w:rsidRPr="0075127F">
              <w:rPr>
                <w:rFonts w:cs="Arial"/>
                <w:sz w:val="18"/>
                <w:szCs w:val="18"/>
              </w:rPr>
              <w:t>4</w:t>
            </w:r>
          </w:p>
        </w:tc>
        <w:tc>
          <w:tcPr>
            <w:tcW w:w="512" w:type="pct"/>
          </w:tcPr>
          <w:p w14:paraId="03F9286C" w14:textId="77777777" w:rsidR="0075127F" w:rsidRPr="0075127F" w:rsidRDefault="0075127F" w:rsidP="0075127F">
            <w:pPr>
              <w:spacing w:line="240" w:lineRule="auto"/>
              <w:rPr>
                <w:rFonts w:cs="Arial"/>
                <w:sz w:val="18"/>
                <w:szCs w:val="18"/>
              </w:rPr>
            </w:pPr>
            <w:r w:rsidRPr="0075127F">
              <w:rPr>
                <w:rFonts w:cs="Arial"/>
                <w:bCs/>
                <w:sz w:val="18"/>
                <w:szCs w:val="18"/>
              </w:rPr>
              <w:t>13 03 10*</w:t>
            </w:r>
          </w:p>
        </w:tc>
        <w:tc>
          <w:tcPr>
            <w:tcW w:w="640" w:type="pct"/>
          </w:tcPr>
          <w:p w14:paraId="08906E63" w14:textId="77777777" w:rsidR="0075127F" w:rsidRPr="0075127F" w:rsidRDefault="0075127F" w:rsidP="0075127F">
            <w:pPr>
              <w:spacing w:line="240" w:lineRule="auto"/>
              <w:rPr>
                <w:rFonts w:cs="Arial"/>
                <w:sz w:val="18"/>
                <w:szCs w:val="18"/>
              </w:rPr>
            </w:pPr>
            <w:r w:rsidRPr="0075127F">
              <w:rPr>
                <w:rFonts w:cs="Arial"/>
                <w:sz w:val="18"/>
                <w:szCs w:val="18"/>
              </w:rPr>
              <w:t xml:space="preserve">Inne oleje i ciecze stosowane jako </w:t>
            </w:r>
            <w:proofErr w:type="spellStart"/>
            <w:r w:rsidRPr="0075127F">
              <w:rPr>
                <w:rFonts w:cs="Arial"/>
                <w:sz w:val="18"/>
                <w:szCs w:val="18"/>
              </w:rPr>
              <w:t>elektroizolatory</w:t>
            </w:r>
            <w:proofErr w:type="spellEnd"/>
            <w:r w:rsidRPr="0075127F">
              <w:rPr>
                <w:rFonts w:cs="Arial"/>
                <w:sz w:val="18"/>
                <w:szCs w:val="18"/>
              </w:rPr>
              <w:t xml:space="preserve"> oraz nośniki ciepła</w:t>
            </w:r>
          </w:p>
        </w:tc>
        <w:tc>
          <w:tcPr>
            <w:tcW w:w="448" w:type="pct"/>
          </w:tcPr>
          <w:p w14:paraId="27E77374" w14:textId="77777777" w:rsidR="0075127F" w:rsidRPr="0075127F" w:rsidRDefault="0075127F" w:rsidP="0075127F">
            <w:pPr>
              <w:spacing w:line="240" w:lineRule="auto"/>
              <w:jc w:val="center"/>
              <w:rPr>
                <w:rFonts w:cs="Arial"/>
                <w:sz w:val="18"/>
                <w:szCs w:val="18"/>
              </w:rPr>
            </w:pPr>
            <w:r w:rsidRPr="0075127F">
              <w:rPr>
                <w:rFonts w:cs="Arial"/>
                <w:sz w:val="18"/>
                <w:szCs w:val="18"/>
              </w:rPr>
              <w:t>20</w:t>
            </w:r>
          </w:p>
        </w:tc>
        <w:tc>
          <w:tcPr>
            <w:tcW w:w="1472" w:type="pct"/>
          </w:tcPr>
          <w:p w14:paraId="7544F869"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przy wymianie płynów w instalacji chłodniczej. </w:t>
            </w:r>
          </w:p>
          <w:p w14:paraId="71FADB16" w14:textId="77777777" w:rsidR="0075127F" w:rsidRPr="0075127F" w:rsidRDefault="0075127F" w:rsidP="0075127F">
            <w:pPr>
              <w:spacing w:line="240" w:lineRule="auto"/>
              <w:rPr>
                <w:rFonts w:cs="Arial"/>
                <w:sz w:val="18"/>
                <w:szCs w:val="18"/>
              </w:rPr>
            </w:pPr>
            <w:r w:rsidRPr="0075127F">
              <w:rPr>
                <w:rFonts w:cs="Arial"/>
                <w:sz w:val="18"/>
                <w:szCs w:val="18"/>
              </w:rPr>
              <w:t xml:space="preserve">Skład:  glikol etylenowy 30-50%, </w:t>
            </w:r>
            <w:proofErr w:type="spellStart"/>
            <w:r w:rsidRPr="0075127F">
              <w:rPr>
                <w:rFonts w:cs="Arial"/>
                <w:sz w:val="18"/>
                <w:szCs w:val="18"/>
              </w:rPr>
              <w:t>tetraboran</w:t>
            </w:r>
            <w:proofErr w:type="spellEnd"/>
            <w:r w:rsidRPr="0075127F">
              <w:rPr>
                <w:rFonts w:cs="Arial"/>
                <w:sz w:val="18"/>
                <w:szCs w:val="18"/>
              </w:rPr>
              <w:t xml:space="preserve"> </w:t>
            </w:r>
            <w:proofErr w:type="spellStart"/>
            <w:r w:rsidRPr="0075127F">
              <w:rPr>
                <w:rFonts w:cs="Arial"/>
                <w:sz w:val="18"/>
                <w:szCs w:val="18"/>
              </w:rPr>
              <w:t>disodu</w:t>
            </w:r>
            <w:proofErr w:type="spellEnd"/>
            <w:r w:rsidRPr="0075127F">
              <w:rPr>
                <w:rFonts w:cs="Arial"/>
                <w:sz w:val="18"/>
                <w:szCs w:val="18"/>
              </w:rPr>
              <w:t xml:space="preserve"> ≤ 0,25%. </w:t>
            </w:r>
          </w:p>
          <w:p w14:paraId="3FB3E071" w14:textId="77777777" w:rsidR="0075127F" w:rsidRPr="0075127F" w:rsidRDefault="0075127F" w:rsidP="0075127F">
            <w:pPr>
              <w:suppressAutoHyphens/>
              <w:autoSpaceDE w:val="0"/>
              <w:spacing w:line="240" w:lineRule="auto"/>
              <w:rPr>
                <w:rFonts w:cs="Arial"/>
                <w:bCs/>
                <w:sz w:val="18"/>
                <w:szCs w:val="18"/>
                <w:lang w:eastAsia="ar-SA"/>
              </w:rPr>
            </w:pPr>
            <w:r w:rsidRPr="0075127F">
              <w:rPr>
                <w:rFonts w:cs="Arial"/>
                <w:sz w:val="18"/>
                <w:szCs w:val="18"/>
                <w:lang w:eastAsia="ar-SA"/>
              </w:rPr>
              <w:t>Właściwości: ciecz.</w:t>
            </w:r>
          </w:p>
        </w:tc>
        <w:tc>
          <w:tcPr>
            <w:tcW w:w="961" w:type="pct"/>
          </w:tcPr>
          <w:p w14:paraId="72B615DB"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szczelnie zamkniętych pojemnikach oznakowanych etykietą z kodem odpadu, w centralnym punkcie magazynowania odpadów – kontener wyposażony w wannę wychwytową i ociekową przy obiekcie Ms-33.</w:t>
            </w:r>
          </w:p>
        </w:tc>
        <w:tc>
          <w:tcPr>
            <w:tcW w:w="712" w:type="pct"/>
            <w:vMerge/>
          </w:tcPr>
          <w:p w14:paraId="4E716559" w14:textId="77777777" w:rsidR="0075127F" w:rsidRPr="0075127F" w:rsidRDefault="0075127F" w:rsidP="0075127F">
            <w:pPr>
              <w:spacing w:line="240" w:lineRule="auto"/>
              <w:rPr>
                <w:rFonts w:cs="Arial"/>
                <w:sz w:val="20"/>
              </w:rPr>
            </w:pPr>
          </w:p>
        </w:tc>
      </w:tr>
      <w:tr w:rsidR="0075127F" w:rsidRPr="0075127F" w14:paraId="41320DAA" w14:textId="77777777" w:rsidTr="00701CE5">
        <w:trPr>
          <w:trHeight w:val="849"/>
        </w:trPr>
        <w:tc>
          <w:tcPr>
            <w:tcW w:w="256" w:type="pct"/>
            <w:vMerge w:val="restart"/>
          </w:tcPr>
          <w:p w14:paraId="01E2948E" w14:textId="77777777" w:rsidR="0075127F" w:rsidRPr="0075127F" w:rsidRDefault="0075127F" w:rsidP="0075127F">
            <w:pPr>
              <w:spacing w:line="240" w:lineRule="auto"/>
              <w:rPr>
                <w:rFonts w:cs="Arial"/>
                <w:sz w:val="18"/>
                <w:szCs w:val="18"/>
              </w:rPr>
            </w:pPr>
            <w:r w:rsidRPr="0075127F">
              <w:rPr>
                <w:rFonts w:cs="Arial"/>
                <w:sz w:val="18"/>
                <w:szCs w:val="18"/>
              </w:rPr>
              <w:t>5</w:t>
            </w:r>
          </w:p>
        </w:tc>
        <w:tc>
          <w:tcPr>
            <w:tcW w:w="512" w:type="pct"/>
            <w:vMerge w:val="restart"/>
          </w:tcPr>
          <w:p w14:paraId="6C69BD43" w14:textId="77777777" w:rsidR="0075127F" w:rsidRPr="0075127F" w:rsidRDefault="0075127F" w:rsidP="0075127F">
            <w:pPr>
              <w:spacing w:line="240" w:lineRule="auto"/>
              <w:rPr>
                <w:rFonts w:cs="Arial"/>
                <w:sz w:val="18"/>
                <w:szCs w:val="18"/>
              </w:rPr>
            </w:pPr>
            <w:r w:rsidRPr="0075127F">
              <w:rPr>
                <w:rFonts w:cs="Arial"/>
                <w:bCs/>
                <w:sz w:val="18"/>
                <w:szCs w:val="18"/>
              </w:rPr>
              <w:t>15 01 10*</w:t>
            </w:r>
          </w:p>
        </w:tc>
        <w:tc>
          <w:tcPr>
            <w:tcW w:w="640" w:type="pct"/>
            <w:vMerge w:val="restart"/>
          </w:tcPr>
          <w:p w14:paraId="2F8E9D98" w14:textId="77777777" w:rsidR="0075127F" w:rsidRPr="0075127F" w:rsidRDefault="0075127F" w:rsidP="0075127F">
            <w:pPr>
              <w:spacing w:line="240" w:lineRule="auto"/>
              <w:rPr>
                <w:rFonts w:cs="Arial"/>
                <w:sz w:val="18"/>
                <w:szCs w:val="18"/>
              </w:rPr>
            </w:pPr>
            <w:r w:rsidRPr="0075127F">
              <w:rPr>
                <w:rFonts w:cs="Arial"/>
                <w:bCs/>
                <w:sz w:val="18"/>
                <w:szCs w:val="18"/>
              </w:rPr>
              <w:t xml:space="preserve">Opakowania zawierające pozostałości substancji niebezpiecznych lub nimi zanieczyszczone </w:t>
            </w:r>
          </w:p>
        </w:tc>
        <w:tc>
          <w:tcPr>
            <w:tcW w:w="448" w:type="pct"/>
            <w:vMerge w:val="restart"/>
          </w:tcPr>
          <w:p w14:paraId="0D408A24" w14:textId="77777777" w:rsidR="0075127F" w:rsidRPr="0075127F" w:rsidRDefault="0075127F" w:rsidP="0075127F">
            <w:pPr>
              <w:spacing w:line="240" w:lineRule="auto"/>
              <w:jc w:val="center"/>
              <w:rPr>
                <w:rFonts w:cs="Arial"/>
                <w:sz w:val="18"/>
                <w:szCs w:val="18"/>
              </w:rPr>
            </w:pPr>
            <w:r w:rsidRPr="0075127F">
              <w:rPr>
                <w:rFonts w:cs="Arial"/>
                <w:bCs/>
                <w:sz w:val="18"/>
                <w:szCs w:val="18"/>
              </w:rPr>
              <w:t>185</w:t>
            </w:r>
          </w:p>
        </w:tc>
        <w:tc>
          <w:tcPr>
            <w:tcW w:w="1472" w:type="pct"/>
          </w:tcPr>
          <w:p w14:paraId="00004A38" w14:textId="77777777" w:rsidR="0075127F" w:rsidRPr="0075127F" w:rsidRDefault="0075127F" w:rsidP="0075127F">
            <w:pPr>
              <w:spacing w:line="240" w:lineRule="auto"/>
              <w:rPr>
                <w:rFonts w:cs="Arial"/>
                <w:sz w:val="18"/>
                <w:szCs w:val="18"/>
              </w:rPr>
            </w:pPr>
            <w:r w:rsidRPr="0075127F">
              <w:rPr>
                <w:rFonts w:cs="Arial"/>
                <w:sz w:val="18"/>
                <w:szCs w:val="18"/>
              </w:rPr>
              <w:t xml:space="preserve">Odpad stanowić będą zużyte worki po kwasie MCPA lub MCPP-P. </w:t>
            </w:r>
          </w:p>
          <w:p w14:paraId="262BF03B"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polietylen zanieczyszczony kwasem MCPA lub MCPP-P. </w:t>
            </w:r>
          </w:p>
          <w:p w14:paraId="7EABCF83" w14:textId="77777777" w:rsidR="0075127F" w:rsidRPr="0075127F" w:rsidRDefault="0075127F" w:rsidP="0075127F">
            <w:pPr>
              <w:spacing w:line="240" w:lineRule="auto"/>
              <w:rPr>
                <w:rFonts w:cs="Arial"/>
                <w:bCs/>
                <w:sz w:val="18"/>
                <w:szCs w:val="18"/>
              </w:rPr>
            </w:pPr>
            <w:r w:rsidRPr="0075127F">
              <w:rPr>
                <w:rFonts w:cs="Arial"/>
                <w:b/>
                <w:sz w:val="18"/>
                <w:szCs w:val="18"/>
              </w:rPr>
              <w:t>Właściwości:</w:t>
            </w:r>
            <w:r w:rsidRPr="0075127F">
              <w:rPr>
                <w:rFonts w:cs="Arial"/>
                <w:sz w:val="18"/>
                <w:szCs w:val="18"/>
              </w:rPr>
              <w:t xml:space="preserve"> ciało stałe, palne, barwa różna, praktycznie bez zapachu, HP 3 – łatwopalne, HP4 - działanie drażniące na skórę i powodujące uszkodzenie oczu, HP 8  – żrące, HP14 – </w:t>
            </w:r>
            <w:proofErr w:type="spellStart"/>
            <w:r w:rsidRPr="0075127F">
              <w:rPr>
                <w:rFonts w:cs="Arial"/>
                <w:sz w:val="18"/>
                <w:szCs w:val="18"/>
              </w:rPr>
              <w:t>ekotoksyczne</w:t>
            </w:r>
            <w:proofErr w:type="spellEnd"/>
            <w:r w:rsidRPr="0075127F">
              <w:rPr>
                <w:rFonts w:cs="Arial"/>
                <w:sz w:val="18"/>
                <w:szCs w:val="18"/>
              </w:rPr>
              <w:t>.</w:t>
            </w:r>
          </w:p>
        </w:tc>
        <w:tc>
          <w:tcPr>
            <w:tcW w:w="961" w:type="pct"/>
            <w:vMerge w:val="restart"/>
          </w:tcPr>
          <w:p w14:paraId="2044D88A"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luzem lub w związanych pakietach, lub workach polietylenowych, big-</w:t>
            </w:r>
            <w:proofErr w:type="spellStart"/>
            <w:r w:rsidRPr="0075127F">
              <w:rPr>
                <w:rFonts w:cs="Arial"/>
                <w:sz w:val="18"/>
                <w:szCs w:val="18"/>
              </w:rPr>
              <w:t>bagach</w:t>
            </w:r>
            <w:proofErr w:type="spellEnd"/>
            <w:r w:rsidRPr="0075127F">
              <w:rPr>
                <w:rFonts w:cs="Arial"/>
                <w:sz w:val="18"/>
                <w:szCs w:val="18"/>
              </w:rPr>
              <w:t xml:space="preserve">, pojemniki metalowe, polietylenowe i polipropylenowe na paletach, oznakowane etykietą z kodem odpadu, w centralnym punkcie magazynowania odpadów – </w:t>
            </w:r>
            <w:proofErr w:type="spellStart"/>
            <w:r w:rsidRPr="0075127F">
              <w:rPr>
                <w:rFonts w:cs="Arial"/>
                <w:sz w:val="18"/>
                <w:szCs w:val="18"/>
              </w:rPr>
              <w:t>prasokontener</w:t>
            </w:r>
            <w:proofErr w:type="spellEnd"/>
            <w:r w:rsidRPr="0075127F">
              <w:rPr>
                <w:rFonts w:cs="Arial"/>
                <w:sz w:val="18"/>
                <w:szCs w:val="18"/>
              </w:rPr>
              <w:t xml:space="preserve"> lub naczepa przy obiekcie Ms-33.</w:t>
            </w:r>
          </w:p>
        </w:tc>
        <w:tc>
          <w:tcPr>
            <w:tcW w:w="712" w:type="pct"/>
            <w:vMerge/>
          </w:tcPr>
          <w:p w14:paraId="0C33FB08" w14:textId="77777777" w:rsidR="0075127F" w:rsidRPr="0075127F" w:rsidRDefault="0075127F" w:rsidP="0075127F">
            <w:pPr>
              <w:spacing w:line="240" w:lineRule="auto"/>
              <w:rPr>
                <w:rFonts w:cs="Arial"/>
                <w:sz w:val="20"/>
              </w:rPr>
            </w:pPr>
          </w:p>
        </w:tc>
      </w:tr>
      <w:tr w:rsidR="0075127F" w:rsidRPr="0075127F" w14:paraId="1A16068E" w14:textId="77777777" w:rsidTr="00701CE5">
        <w:trPr>
          <w:trHeight w:val="849"/>
        </w:trPr>
        <w:tc>
          <w:tcPr>
            <w:tcW w:w="256" w:type="pct"/>
            <w:vMerge/>
          </w:tcPr>
          <w:p w14:paraId="38430F98" w14:textId="77777777" w:rsidR="0075127F" w:rsidRPr="0075127F" w:rsidRDefault="0075127F" w:rsidP="0075127F">
            <w:pPr>
              <w:spacing w:line="240" w:lineRule="auto"/>
              <w:rPr>
                <w:rFonts w:cs="Arial"/>
                <w:sz w:val="18"/>
                <w:szCs w:val="18"/>
              </w:rPr>
            </w:pPr>
          </w:p>
        </w:tc>
        <w:tc>
          <w:tcPr>
            <w:tcW w:w="512" w:type="pct"/>
            <w:vMerge/>
          </w:tcPr>
          <w:p w14:paraId="7FBA1614" w14:textId="77777777" w:rsidR="0075127F" w:rsidRPr="0075127F" w:rsidRDefault="0075127F" w:rsidP="0075127F">
            <w:pPr>
              <w:spacing w:line="240" w:lineRule="auto"/>
              <w:rPr>
                <w:rFonts w:cs="Arial"/>
                <w:bCs/>
                <w:sz w:val="18"/>
                <w:szCs w:val="18"/>
              </w:rPr>
            </w:pPr>
          </w:p>
        </w:tc>
        <w:tc>
          <w:tcPr>
            <w:tcW w:w="640" w:type="pct"/>
            <w:vMerge/>
          </w:tcPr>
          <w:p w14:paraId="20EDF1A2" w14:textId="77777777" w:rsidR="0075127F" w:rsidRPr="0075127F" w:rsidRDefault="0075127F" w:rsidP="0075127F">
            <w:pPr>
              <w:spacing w:line="240" w:lineRule="auto"/>
              <w:rPr>
                <w:rFonts w:cs="Arial"/>
                <w:bCs/>
                <w:sz w:val="18"/>
                <w:szCs w:val="18"/>
              </w:rPr>
            </w:pPr>
          </w:p>
        </w:tc>
        <w:tc>
          <w:tcPr>
            <w:tcW w:w="448" w:type="pct"/>
            <w:vMerge/>
          </w:tcPr>
          <w:p w14:paraId="635B8AC6" w14:textId="77777777" w:rsidR="0075127F" w:rsidRPr="0075127F" w:rsidRDefault="0075127F" w:rsidP="0075127F">
            <w:pPr>
              <w:spacing w:line="240" w:lineRule="auto"/>
              <w:jc w:val="center"/>
              <w:rPr>
                <w:rFonts w:cs="Arial"/>
                <w:bCs/>
                <w:sz w:val="18"/>
                <w:szCs w:val="18"/>
              </w:rPr>
            </w:pPr>
          </w:p>
        </w:tc>
        <w:tc>
          <w:tcPr>
            <w:tcW w:w="1472" w:type="pct"/>
          </w:tcPr>
          <w:p w14:paraId="49E7AD3D"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załadunku </w:t>
            </w:r>
            <w:proofErr w:type="spellStart"/>
            <w:r w:rsidRPr="0075127F">
              <w:rPr>
                <w:rFonts w:cs="Arial"/>
                <w:sz w:val="18"/>
                <w:szCs w:val="18"/>
              </w:rPr>
              <w:t>dikamby</w:t>
            </w:r>
            <w:proofErr w:type="spellEnd"/>
            <w:r w:rsidRPr="0075127F">
              <w:rPr>
                <w:rFonts w:cs="Arial"/>
                <w:sz w:val="18"/>
                <w:szCs w:val="18"/>
              </w:rPr>
              <w:t xml:space="preserve"> do neutralizatorów. Odpad stanowić będą bębny tekturowe, worki polietylenowe i big </w:t>
            </w:r>
            <w:proofErr w:type="spellStart"/>
            <w:r w:rsidRPr="0075127F">
              <w:rPr>
                <w:rFonts w:cs="Arial"/>
                <w:sz w:val="18"/>
                <w:szCs w:val="18"/>
              </w:rPr>
              <w:t>bagi</w:t>
            </w:r>
            <w:proofErr w:type="spellEnd"/>
            <w:r w:rsidRPr="0075127F">
              <w:rPr>
                <w:rFonts w:cs="Arial"/>
                <w:sz w:val="18"/>
                <w:szCs w:val="18"/>
              </w:rPr>
              <w:t xml:space="preserve"> po </w:t>
            </w:r>
            <w:proofErr w:type="spellStart"/>
            <w:r w:rsidRPr="0075127F">
              <w:rPr>
                <w:rFonts w:cs="Arial"/>
                <w:sz w:val="18"/>
                <w:szCs w:val="18"/>
              </w:rPr>
              <w:t>dikambie</w:t>
            </w:r>
            <w:proofErr w:type="spellEnd"/>
            <w:r w:rsidRPr="0075127F">
              <w:rPr>
                <w:rFonts w:cs="Arial"/>
                <w:sz w:val="18"/>
                <w:szCs w:val="18"/>
              </w:rPr>
              <w:t xml:space="preserve">. </w:t>
            </w:r>
          </w:p>
          <w:p w14:paraId="57EDD8CC"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polietylen, polipropylen, tektura-celuloza. </w:t>
            </w:r>
          </w:p>
          <w:p w14:paraId="5AA2E991" w14:textId="77777777" w:rsidR="0075127F" w:rsidRPr="0075127F" w:rsidRDefault="0075127F" w:rsidP="0075127F">
            <w:pPr>
              <w:spacing w:line="240" w:lineRule="auto"/>
              <w:rPr>
                <w:rFonts w:cs="Arial"/>
                <w:bCs/>
                <w:sz w:val="18"/>
                <w:szCs w:val="18"/>
              </w:rPr>
            </w:pPr>
            <w:r w:rsidRPr="0075127F">
              <w:rPr>
                <w:rFonts w:cs="Arial"/>
                <w:b/>
                <w:sz w:val="18"/>
                <w:szCs w:val="18"/>
              </w:rPr>
              <w:t>Właściwości:</w:t>
            </w:r>
            <w:r w:rsidRPr="0075127F">
              <w:rPr>
                <w:rFonts w:cs="Arial"/>
                <w:sz w:val="18"/>
                <w:szCs w:val="18"/>
              </w:rPr>
              <w:t xml:space="preserve"> ciało stałe (worki polietylenowe, opakowania tekturowe, HP 3 – łatwopalne, HP4 - działanie drażniące na skórę i powodujące uszkodzenie oczu, HP 8  – żrące, HP14 – </w:t>
            </w:r>
            <w:proofErr w:type="spellStart"/>
            <w:r w:rsidRPr="0075127F">
              <w:rPr>
                <w:rFonts w:cs="Arial"/>
                <w:sz w:val="18"/>
                <w:szCs w:val="18"/>
              </w:rPr>
              <w:t>ekotoksyczne</w:t>
            </w:r>
            <w:proofErr w:type="spellEnd"/>
            <w:r w:rsidRPr="0075127F">
              <w:rPr>
                <w:rFonts w:cs="Arial"/>
                <w:sz w:val="18"/>
                <w:szCs w:val="18"/>
              </w:rPr>
              <w:t>.</w:t>
            </w:r>
          </w:p>
        </w:tc>
        <w:tc>
          <w:tcPr>
            <w:tcW w:w="961" w:type="pct"/>
            <w:vMerge/>
          </w:tcPr>
          <w:p w14:paraId="36E74940" w14:textId="77777777" w:rsidR="0075127F" w:rsidRPr="0075127F" w:rsidRDefault="0075127F" w:rsidP="0075127F">
            <w:pPr>
              <w:spacing w:line="240" w:lineRule="auto"/>
              <w:rPr>
                <w:rFonts w:cs="Arial"/>
                <w:sz w:val="18"/>
                <w:szCs w:val="18"/>
              </w:rPr>
            </w:pPr>
          </w:p>
        </w:tc>
        <w:tc>
          <w:tcPr>
            <w:tcW w:w="712" w:type="pct"/>
            <w:vMerge/>
          </w:tcPr>
          <w:p w14:paraId="61F1F377" w14:textId="77777777" w:rsidR="0075127F" w:rsidRPr="0075127F" w:rsidRDefault="0075127F" w:rsidP="0075127F">
            <w:pPr>
              <w:rPr>
                <w:rFonts w:cs="Arial"/>
                <w:sz w:val="20"/>
              </w:rPr>
            </w:pPr>
          </w:p>
        </w:tc>
      </w:tr>
      <w:tr w:rsidR="0075127F" w:rsidRPr="0075127F" w14:paraId="600FE5D8" w14:textId="77777777" w:rsidTr="00701CE5">
        <w:trPr>
          <w:trHeight w:val="849"/>
        </w:trPr>
        <w:tc>
          <w:tcPr>
            <w:tcW w:w="256" w:type="pct"/>
            <w:vMerge/>
          </w:tcPr>
          <w:p w14:paraId="5A0645C2" w14:textId="77777777" w:rsidR="0075127F" w:rsidRPr="0075127F" w:rsidRDefault="0075127F" w:rsidP="0075127F">
            <w:pPr>
              <w:spacing w:line="240" w:lineRule="auto"/>
              <w:rPr>
                <w:rFonts w:cs="Arial"/>
                <w:sz w:val="18"/>
                <w:szCs w:val="18"/>
              </w:rPr>
            </w:pPr>
          </w:p>
        </w:tc>
        <w:tc>
          <w:tcPr>
            <w:tcW w:w="512" w:type="pct"/>
            <w:vMerge/>
          </w:tcPr>
          <w:p w14:paraId="3DAF0AF4" w14:textId="77777777" w:rsidR="0075127F" w:rsidRPr="0075127F" w:rsidRDefault="0075127F" w:rsidP="0075127F">
            <w:pPr>
              <w:spacing w:line="240" w:lineRule="auto"/>
              <w:rPr>
                <w:rFonts w:cs="Arial"/>
                <w:bCs/>
                <w:sz w:val="18"/>
                <w:szCs w:val="18"/>
              </w:rPr>
            </w:pPr>
          </w:p>
        </w:tc>
        <w:tc>
          <w:tcPr>
            <w:tcW w:w="640" w:type="pct"/>
            <w:vMerge/>
          </w:tcPr>
          <w:p w14:paraId="7F44068F" w14:textId="77777777" w:rsidR="0075127F" w:rsidRPr="0075127F" w:rsidRDefault="0075127F" w:rsidP="0075127F">
            <w:pPr>
              <w:spacing w:line="240" w:lineRule="auto"/>
              <w:rPr>
                <w:rFonts w:cs="Arial"/>
                <w:bCs/>
                <w:sz w:val="18"/>
                <w:szCs w:val="18"/>
              </w:rPr>
            </w:pPr>
          </w:p>
        </w:tc>
        <w:tc>
          <w:tcPr>
            <w:tcW w:w="448" w:type="pct"/>
            <w:vMerge/>
          </w:tcPr>
          <w:p w14:paraId="6FBC8692" w14:textId="77777777" w:rsidR="0075127F" w:rsidRPr="0075127F" w:rsidRDefault="0075127F" w:rsidP="0075127F">
            <w:pPr>
              <w:spacing w:line="240" w:lineRule="auto"/>
              <w:jc w:val="center"/>
              <w:rPr>
                <w:rFonts w:cs="Arial"/>
                <w:bCs/>
                <w:sz w:val="18"/>
                <w:szCs w:val="18"/>
              </w:rPr>
            </w:pPr>
          </w:p>
        </w:tc>
        <w:tc>
          <w:tcPr>
            <w:tcW w:w="1472" w:type="pct"/>
          </w:tcPr>
          <w:p w14:paraId="2E837B29"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Odpady opakowaniowe powstawać będą podczas konfekcji preparatów ciekłych opartych na MCPA. </w:t>
            </w:r>
          </w:p>
          <w:p w14:paraId="0518B1EF" w14:textId="77777777" w:rsidR="0075127F" w:rsidRPr="0075127F" w:rsidRDefault="0075127F" w:rsidP="0075127F">
            <w:pPr>
              <w:spacing w:line="240" w:lineRule="auto"/>
              <w:rPr>
                <w:rFonts w:cs="Arial"/>
                <w:bCs/>
                <w:sz w:val="18"/>
                <w:szCs w:val="18"/>
              </w:rPr>
            </w:pPr>
            <w:r w:rsidRPr="0075127F">
              <w:rPr>
                <w:rFonts w:cs="Arial"/>
                <w:b/>
                <w:bCs/>
                <w:sz w:val="18"/>
                <w:szCs w:val="18"/>
              </w:rPr>
              <w:t>Skład:</w:t>
            </w:r>
            <w:r w:rsidRPr="0075127F">
              <w:rPr>
                <w:rFonts w:cs="Arial"/>
                <w:bCs/>
                <w:sz w:val="18"/>
                <w:szCs w:val="18"/>
              </w:rPr>
              <w:t xml:space="preserve"> polietylen, celuloza, metal. </w:t>
            </w:r>
          </w:p>
          <w:p w14:paraId="1F6ECFBB" w14:textId="77777777" w:rsidR="0075127F" w:rsidRPr="0075127F" w:rsidRDefault="0075127F" w:rsidP="0075127F">
            <w:pPr>
              <w:spacing w:line="240" w:lineRule="auto"/>
              <w:rPr>
                <w:rFonts w:cs="Arial"/>
                <w:bCs/>
                <w:sz w:val="18"/>
                <w:szCs w:val="18"/>
              </w:rPr>
            </w:pPr>
            <w:r w:rsidRPr="0075127F">
              <w:rPr>
                <w:rFonts w:cs="Arial"/>
                <w:b/>
                <w:bCs/>
                <w:sz w:val="18"/>
                <w:szCs w:val="18"/>
              </w:rPr>
              <w:t>Właściwości:</w:t>
            </w:r>
            <w:r w:rsidRPr="0075127F">
              <w:rPr>
                <w:rFonts w:cs="Arial"/>
                <w:bCs/>
                <w:sz w:val="18"/>
                <w:szCs w:val="18"/>
              </w:rPr>
              <w:t xml:space="preserve"> ciało stałe, HP 3 – łatwopalne, HP4 - działanie drażniące na skórę i powodujące uszkodzenie oczu, HP 8  – żrące, HP14 – </w:t>
            </w:r>
            <w:proofErr w:type="spellStart"/>
            <w:r w:rsidRPr="0075127F">
              <w:rPr>
                <w:rFonts w:cs="Arial"/>
                <w:bCs/>
                <w:sz w:val="18"/>
                <w:szCs w:val="18"/>
              </w:rPr>
              <w:t>ekotoksyczne</w:t>
            </w:r>
            <w:proofErr w:type="spellEnd"/>
          </w:p>
        </w:tc>
        <w:tc>
          <w:tcPr>
            <w:tcW w:w="961" w:type="pct"/>
            <w:vMerge/>
          </w:tcPr>
          <w:p w14:paraId="7923EB5B" w14:textId="77777777" w:rsidR="0075127F" w:rsidRPr="0075127F" w:rsidRDefault="0075127F" w:rsidP="0075127F">
            <w:pPr>
              <w:spacing w:line="240" w:lineRule="auto"/>
              <w:rPr>
                <w:rFonts w:cs="Arial"/>
                <w:sz w:val="18"/>
                <w:szCs w:val="18"/>
              </w:rPr>
            </w:pPr>
          </w:p>
        </w:tc>
        <w:tc>
          <w:tcPr>
            <w:tcW w:w="712" w:type="pct"/>
            <w:vMerge/>
          </w:tcPr>
          <w:p w14:paraId="72090BA0" w14:textId="77777777" w:rsidR="0075127F" w:rsidRPr="0075127F" w:rsidRDefault="0075127F" w:rsidP="0075127F">
            <w:pPr>
              <w:rPr>
                <w:rFonts w:cs="Arial"/>
                <w:sz w:val="20"/>
              </w:rPr>
            </w:pPr>
          </w:p>
        </w:tc>
      </w:tr>
      <w:tr w:rsidR="0075127F" w:rsidRPr="0075127F" w14:paraId="5D118889" w14:textId="77777777" w:rsidTr="00701CE5">
        <w:trPr>
          <w:trHeight w:val="849"/>
        </w:trPr>
        <w:tc>
          <w:tcPr>
            <w:tcW w:w="256" w:type="pct"/>
            <w:vMerge/>
          </w:tcPr>
          <w:p w14:paraId="5CF17EE3" w14:textId="77777777" w:rsidR="0075127F" w:rsidRPr="0075127F" w:rsidRDefault="0075127F" w:rsidP="0075127F">
            <w:pPr>
              <w:spacing w:line="240" w:lineRule="auto"/>
              <w:rPr>
                <w:rFonts w:cs="Arial"/>
                <w:sz w:val="18"/>
                <w:szCs w:val="18"/>
              </w:rPr>
            </w:pPr>
          </w:p>
        </w:tc>
        <w:tc>
          <w:tcPr>
            <w:tcW w:w="512" w:type="pct"/>
            <w:vMerge/>
          </w:tcPr>
          <w:p w14:paraId="379DA820" w14:textId="77777777" w:rsidR="0075127F" w:rsidRPr="0075127F" w:rsidRDefault="0075127F" w:rsidP="0075127F">
            <w:pPr>
              <w:spacing w:line="240" w:lineRule="auto"/>
              <w:rPr>
                <w:rFonts w:cs="Arial"/>
                <w:bCs/>
                <w:sz w:val="18"/>
                <w:szCs w:val="18"/>
              </w:rPr>
            </w:pPr>
          </w:p>
        </w:tc>
        <w:tc>
          <w:tcPr>
            <w:tcW w:w="640" w:type="pct"/>
            <w:vMerge/>
          </w:tcPr>
          <w:p w14:paraId="3647AF6A" w14:textId="77777777" w:rsidR="0075127F" w:rsidRPr="0075127F" w:rsidRDefault="0075127F" w:rsidP="0075127F">
            <w:pPr>
              <w:spacing w:line="240" w:lineRule="auto"/>
              <w:rPr>
                <w:rFonts w:cs="Arial"/>
                <w:bCs/>
                <w:sz w:val="18"/>
                <w:szCs w:val="18"/>
              </w:rPr>
            </w:pPr>
          </w:p>
        </w:tc>
        <w:tc>
          <w:tcPr>
            <w:tcW w:w="448" w:type="pct"/>
            <w:vMerge/>
          </w:tcPr>
          <w:p w14:paraId="77213C89" w14:textId="77777777" w:rsidR="0075127F" w:rsidRPr="0075127F" w:rsidRDefault="0075127F" w:rsidP="0075127F">
            <w:pPr>
              <w:spacing w:line="240" w:lineRule="auto"/>
              <w:jc w:val="center"/>
              <w:rPr>
                <w:rFonts w:cs="Arial"/>
                <w:bCs/>
                <w:sz w:val="18"/>
                <w:szCs w:val="18"/>
              </w:rPr>
            </w:pPr>
          </w:p>
        </w:tc>
        <w:tc>
          <w:tcPr>
            <w:tcW w:w="1472" w:type="pct"/>
          </w:tcPr>
          <w:p w14:paraId="511C5B77"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Odpad stanowić będą opakowania po chlorku </w:t>
            </w:r>
            <w:proofErr w:type="spellStart"/>
            <w:r w:rsidRPr="0075127F">
              <w:rPr>
                <w:rFonts w:cs="Arial"/>
                <w:bCs/>
                <w:sz w:val="18"/>
                <w:szCs w:val="18"/>
              </w:rPr>
              <w:t>chloroacetylu</w:t>
            </w:r>
            <w:proofErr w:type="spellEnd"/>
            <w:r w:rsidRPr="0075127F">
              <w:rPr>
                <w:rFonts w:cs="Arial"/>
                <w:bCs/>
                <w:sz w:val="18"/>
                <w:szCs w:val="18"/>
              </w:rPr>
              <w:t xml:space="preserve">. </w:t>
            </w:r>
          </w:p>
          <w:p w14:paraId="47EDBC45" w14:textId="77777777" w:rsidR="0075127F" w:rsidRPr="0075127F" w:rsidRDefault="0075127F" w:rsidP="0075127F">
            <w:pPr>
              <w:spacing w:line="240" w:lineRule="auto"/>
              <w:rPr>
                <w:rFonts w:cs="Arial"/>
                <w:bCs/>
                <w:sz w:val="18"/>
                <w:szCs w:val="18"/>
              </w:rPr>
            </w:pPr>
            <w:r w:rsidRPr="0075127F">
              <w:rPr>
                <w:rFonts w:cs="Arial"/>
                <w:b/>
                <w:bCs/>
                <w:sz w:val="18"/>
                <w:szCs w:val="18"/>
              </w:rPr>
              <w:t>Skład:</w:t>
            </w:r>
            <w:r w:rsidRPr="0075127F">
              <w:rPr>
                <w:rFonts w:cs="Arial"/>
                <w:bCs/>
                <w:sz w:val="18"/>
                <w:szCs w:val="18"/>
              </w:rPr>
              <w:t xml:space="preserve"> metal, polietylen, polipropylen zanieczyszczony surowcem. </w:t>
            </w:r>
          </w:p>
          <w:p w14:paraId="065C8D52" w14:textId="77777777" w:rsidR="0075127F" w:rsidRPr="0075127F" w:rsidRDefault="0075127F" w:rsidP="0075127F">
            <w:pPr>
              <w:spacing w:line="240" w:lineRule="auto"/>
              <w:rPr>
                <w:rFonts w:cs="Arial"/>
                <w:bCs/>
                <w:sz w:val="18"/>
                <w:szCs w:val="18"/>
              </w:rPr>
            </w:pPr>
            <w:r w:rsidRPr="0075127F">
              <w:rPr>
                <w:rFonts w:cs="Arial"/>
                <w:b/>
                <w:bCs/>
                <w:sz w:val="18"/>
                <w:szCs w:val="18"/>
              </w:rPr>
              <w:t>Właściwości:</w:t>
            </w:r>
            <w:r w:rsidRPr="0075127F">
              <w:rPr>
                <w:rFonts w:cs="Arial"/>
                <w:bCs/>
                <w:sz w:val="18"/>
                <w:szCs w:val="18"/>
              </w:rPr>
              <w:t xml:space="preserve"> ciało stałe.</w:t>
            </w:r>
          </w:p>
        </w:tc>
        <w:tc>
          <w:tcPr>
            <w:tcW w:w="961" w:type="pct"/>
            <w:vMerge/>
          </w:tcPr>
          <w:p w14:paraId="27A625A2" w14:textId="77777777" w:rsidR="0075127F" w:rsidRPr="0075127F" w:rsidRDefault="0075127F" w:rsidP="0075127F">
            <w:pPr>
              <w:spacing w:line="240" w:lineRule="auto"/>
              <w:rPr>
                <w:rFonts w:cs="Arial"/>
                <w:sz w:val="18"/>
                <w:szCs w:val="18"/>
              </w:rPr>
            </w:pPr>
          </w:p>
        </w:tc>
        <w:tc>
          <w:tcPr>
            <w:tcW w:w="712" w:type="pct"/>
            <w:vMerge/>
          </w:tcPr>
          <w:p w14:paraId="2BFE7D16" w14:textId="77777777" w:rsidR="0075127F" w:rsidRPr="0075127F" w:rsidRDefault="0075127F" w:rsidP="0075127F">
            <w:pPr>
              <w:rPr>
                <w:rFonts w:cs="Arial"/>
                <w:sz w:val="20"/>
              </w:rPr>
            </w:pPr>
          </w:p>
        </w:tc>
      </w:tr>
      <w:tr w:rsidR="0075127F" w:rsidRPr="0075127F" w14:paraId="7EE84A1C" w14:textId="77777777" w:rsidTr="00701CE5">
        <w:trPr>
          <w:trHeight w:val="849"/>
        </w:trPr>
        <w:tc>
          <w:tcPr>
            <w:tcW w:w="256" w:type="pct"/>
            <w:vMerge/>
          </w:tcPr>
          <w:p w14:paraId="04AFDDEB" w14:textId="77777777" w:rsidR="0075127F" w:rsidRPr="0075127F" w:rsidRDefault="0075127F" w:rsidP="0075127F">
            <w:pPr>
              <w:spacing w:line="240" w:lineRule="auto"/>
              <w:rPr>
                <w:rFonts w:cs="Arial"/>
                <w:sz w:val="18"/>
                <w:szCs w:val="18"/>
              </w:rPr>
            </w:pPr>
          </w:p>
        </w:tc>
        <w:tc>
          <w:tcPr>
            <w:tcW w:w="512" w:type="pct"/>
            <w:vMerge/>
          </w:tcPr>
          <w:p w14:paraId="69E1344B" w14:textId="77777777" w:rsidR="0075127F" w:rsidRPr="0075127F" w:rsidRDefault="0075127F" w:rsidP="0075127F">
            <w:pPr>
              <w:spacing w:line="240" w:lineRule="auto"/>
              <w:rPr>
                <w:rFonts w:cs="Arial"/>
                <w:bCs/>
                <w:sz w:val="18"/>
                <w:szCs w:val="18"/>
              </w:rPr>
            </w:pPr>
          </w:p>
        </w:tc>
        <w:tc>
          <w:tcPr>
            <w:tcW w:w="640" w:type="pct"/>
            <w:vMerge/>
          </w:tcPr>
          <w:p w14:paraId="7FA01CB9" w14:textId="77777777" w:rsidR="0075127F" w:rsidRPr="0075127F" w:rsidRDefault="0075127F" w:rsidP="0075127F">
            <w:pPr>
              <w:spacing w:line="240" w:lineRule="auto"/>
              <w:rPr>
                <w:rFonts w:cs="Arial"/>
                <w:bCs/>
                <w:sz w:val="18"/>
                <w:szCs w:val="18"/>
              </w:rPr>
            </w:pPr>
          </w:p>
        </w:tc>
        <w:tc>
          <w:tcPr>
            <w:tcW w:w="448" w:type="pct"/>
            <w:vMerge/>
          </w:tcPr>
          <w:p w14:paraId="3C7AF299" w14:textId="77777777" w:rsidR="0075127F" w:rsidRPr="0075127F" w:rsidRDefault="0075127F" w:rsidP="0075127F">
            <w:pPr>
              <w:spacing w:line="240" w:lineRule="auto"/>
              <w:jc w:val="center"/>
              <w:rPr>
                <w:rFonts w:cs="Arial"/>
                <w:bCs/>
                <w:sz w:val="18"/>
                <w:szCs w:val="18"/>
              </w:rPr>
            </w:pPr>
          </w:p>
        </w:tc>
        <w:tc>
          <w:tcPr>
            <w:tcW w:w="1472" w:type="pct"/>
          </w:tcPr>
          <w:p w14:paraId="53B9A821"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Odpad stanowić będą opakowania po kwasie 2- </w:t>
            </w:r>
            <w:proofErr w:type="spellStart"/>
            <w:r w:rsidRPr="0075127F">
              <w:rPr>
                <w:rFonts w:cs="Arial"/>
                <w:bCs/>
                <w:sz w:val="18"/>
                <w:szCs w:val="18"/>
              </w:rPr>
              <w:t>chloropropionowym</w:t>
            </w:r>
            <w:proofErr w:type="spellEnd"/>
            <w:r w:rsidRPr="0075127F">
              <w:rPr>
                <w:rFonts w:cs="Arial"/>
                <w:bCs/>
                <w:sz w:val="18"/>
                <w:szCs w:val="18"/>
              </w:rPr>
              <w:t xml:space="preserve">. </w:t>
            </w:r>
          </w:p>
          <w:p w14:paraId="1473DDF2" w14:textId="77777777" w:rsidR="0075127F" w:rsidRPr="0075127F" w:rsidRDefault="0075127F" w:rsidP="0075127F">
            <w:pPr>
              <w:spacing w:line="240" w:lineRule="auto"/>
              <w:rPr>
                <w:rFonts w:cs="Arial"/>
                <w:bCs/>
                <w:sz w:val="18"/>
                <w:szCs w:val="18"/>
              </w:rPr>
            </w:pPr>
            <w:r w:rsidRPr="0075127F">
              <w:rPr>
                <w:rFonts w:cs="Arial"/>
                <w:b/>
                <w:bCs/>
                <w:sz w:val="18"/>
                <w:szCs w:val="18"/>
              </w:rPr>
              <w:t>Skład:</w:t>
            </w:r>
            <w:r w:rsidRPr="0075127F">
              <w:rPr>
                <w:rFonts w:cs="Arial"/>
                <w:bCs/>
                <w:sz w:val="18"/>
                <w:szCs w:val="18"/>
              </w:rPr>
              <w:t xml:space="preserve"> polietylen, polipropylen zanieczyszczony kwasem 2- chloro-propionowym. </w:t>
            </w:r>
            <w:r w:rsidRPr="0075127F">
              <w:rPr>
                <w:rFonts w:cs="Arial"/>
                <w:b/>
                <w:bCs/>
                <w:sz w:val="18"/>
                <w:szCs w:val="18"/>
              </w:rPr>
              <w:t>Właściwości:</w:t>
            </w:r>
            <w:r w:rsidRPr="0075127F">
              <w:rPr>
                <w:rFonts w:cs="Arial"/>
                <w:bCs/>
                <w:sz w:val="18"/>
                <w:szCs w:val="18"/>
              </w:rPr>
              <w:t xml:space="preserve"> ciało stałe, HP 3 – łatwopalne, HP4 - działanie drażniące na skórę i powodujące uszkodzenie oczu, HP 8  – żrące, HP14 – </w:t>
            </w:r>
            <w:proofErr w:type="spellStart"/>
            <w:r w:rsidRPr="0075127F">
              <w:rPr>
                <w:rFonts w:cs="Arial"/>
                <w:bCs/>
                <w:sz w:val="18"/>
                <w:szCs w:val="18"/>
              </w:rPr>
              <w:t>ekotoksyczne</w:t>
            </w:r>
            <w:proofErr w:type="spellEnd"/>
            <w:r w:rsidRPr="0075127F">
              <w:rPr>
                <w:rFonts w:cs="Arial"/>
                <w:bCs/>
                <w:sz w:val="18"/>
                <w:szCs w:val="18"/>
              </w:rPr>
              <w:t>.</w:t>
            </w:r>
          </w:p>
        </w:tc>
        <w:tc>
          <w:tcPr>
            <w:tcW w:w="961" w:type="pct"/>
            <w:vMerge/>
          </w:tcPr>
          <w:p w14:paraId="3C164C3B" w14:textId="77777777" w:rsidR="0075127F" w:rsidRPr="0075127F" w:rsidRDefault="0075127F" w:rsidP="0075127F">
            <w:pPr>
              <w:spacing w:line="240" w:lineRule="auto"/>
              <w:rPr>
                <w:rFonts w:cs="Arial"/>
                <w:sz w:val="18"/>
                <w:szCs w:val="18"/>
              </w:rPr>
            </w:pPr>
          </w:p>
        </w:tc>
        <w:tc>
          <w:tcPr>
            <w:tcW w:w="712" w:type="pct"/>
            <w:vMerge/>
          </w:tcPr>
          <w:p w14:paraId="3E773991" w14:textId="77777777" w:rsidR="0075127F" w:rsidRPr="0075127F" w:rsidRDefault="0075127F" w:rsidP="0075127F">
            <w:pPr>
              <w:rPr>
                <w:rFonts w:cs="Arial"/>
                <w:sz w:val="20"/>
              </w:rPr>
            </w:pPr>
          </w:p>
        </w:tc>
      </w:tr>
      <w:tr w:rsidR="0075127F" w:rsidRPr="0075127F" w14:paraId="5466519F" w14:textId="77777777" w:rsidTr="00701CE5">
        <w:tc>
          <w:tcPr>
            <w:tcW w:w="256" w:type="pct"/>
          </w:tcPr>
          <w:p w14:paraId="30701D97" w14:textId="77777777" w:rsidR="0075127F" w:rsidRPr="0075127F" w:rsidRDefault="0075127F" w:rsidP="0075127F">
            <w:pPr>
              <w:spacing w:line="240" w:lineRule="auto"/>
              <w:rPr>
                <w:rFonts w:cs="Arial"/>
                <w:sz w:val="18"/>
                <w:szCs w:val="18"/>
              </w:rPr>
            </w:pPr>
            <w:r w:rsidRPr="0075127F">
              <w:rPr>
                <w:rFonts w:cs="Arial"/>
                <w:sz w:val="18"/>
                <w:szCs w:val="18"/>
              </w:rPr>
              <w:t>6</w:t>
            </w:r>
          </w:p>
        </w:tc>
        <w:tc>
          <w:tcPr>
            <w:tcW w:w="512" w:type="pct"/>
          </w:tcPr>
          <w:p w14:paraId="582C08CA" w14:textId="77777777" w:rsidR="0075127F" w:rsidRPr="0075127F" w:rsidRDefault="0075127F" w:rsidP="0075127F">
            <w:pPr>
              <w:spacing w:line="240" w:lineRule="auto"/>
              <w:rPr>
                <w:rFonts w:cs="Arial"/>
                <w:sz w:val="18"/>
                <w:szCs w:val="18"/>
              </w:rPr>
            </w:pPr>
            <w:r w:rsidRPr="0075127F">
              <w:rPr>
                <w:rFonts w:cs="Arial"/>
                <w:bCs/>
                <w:sz w:val="18"/>
                <w:szCs w:val="18"/>
              </w:rPr>
              <w:t>15 02 02*</w:t>
            </w:r>
          </w:p>
        </w:tc>
        <w:tc>
          <w:tcPr>
            <w:tcW w:w="640" w:type="pct"/>
          </w:tcPr>
          <w:p w14:paraId="2C5A0C8B" w14:textId="77777777" w:rsidR="0075127F" w:rsidRPr="0075127F" w:rsidRDefault="0075127F" w:rsidP="0075127F">
            <w:pPr>
              <w:spacing w:line="240" w:lineRule="auto"/>
              <w:rPr>
                <w:rFonts w:cs="Arial"/>
                <w:sz w:val="18"/>
                <w:szCs w:val="18"/>
              </w:rPr>
            </w:pPr>
            <w:r w:rsidRPr="0075127F">
              <w:rPr>
                <w:rFonts w:cs="Arial"/>
                <w:bCs/>
                <w:sz w:val="18"/>
                <w:szCs w:val="18"/>
              </w:rPr>
              <w:t xml:space="preserve">Sorbenty, materiały filtracyjne (w tym filtry olejowe nieujęte w innych grupach), tkaniny do wycierania (np. szmaty, ścierki) i ubrania ochronne zanieczyszczone substancjami </w:t>
            </w:r>
            <w:proofErr w:type="spellStart"/>
            <w:r w:rsidRPr="0075127F">
              <w:rPr>
                <w:rFonts w:cs="Arial"/>
                <w:bCs/>
                <w:sz w:val="18"/>
                <w:szCs w:val="18"/>
              </w:rPr>
              <w:t>niebez-piecznymi</w:t>
            </w:r>
            <w:proofErr w:type="spellEnd"/>
            <w:r w:rsidRPr="0075127F">
              <w:rPr>
                <w:rFonts w:cs="Arial"/>
                <w:bCs/>
                <w:sz w:val="18"/>
                <w:szCs w:val="18"/>
              </w:rPr>
              <w:t xml:space="preserve"> (np. PCB)</w:t>
            </w:r>
          </w:p>
        </w:tc>
        <w:tc>
          <w:tcPr>
            <w:tcW w:w="448" w:type="pct"/>
          </w:tcPr>
          <w:p w14:paraId="159FFE33" w14:textId="77777777" w:rsidR="0075127F" w:rsidRPr="0075127F" w:rsidRDefault="0075127F" w:rsidP="0075127F">
            <w:pPr>
              <w:spacing w:line="240" w:lineRule="auto"/>
              <w:jc w:val="center"/>
              <w:rPr>
                <w:rFonts w:cs="Arial"/>
                <w:sz w:val="18"/>
                <w:szCs w:val="18"/>
              </w:rPr>
            </w:pPr>
            <w:r w:rsidRPr="0075127F">
              <w:rPr>
                <w:rFonts w:cs="Arial"/>
                <w:bCs/>
                <w:sz w:val="18"/>
                <w:szCs w:val="18"/>
              </w:rPr>
              <w:t>35</w:t>
            </w:r>
          </w:p>
        </w:tc>
        <w:tc>
          <w:tcPr>
            <w:tcW w:w="1472" w:type="pct"/>
          </w:tcPr>
          <w:p w14:paraId="35E7ABDE"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Odpad stanowić będzie czyściwo szmaciane i papierowe, zanieczyszczone ubrania ochronne i rękawice. </w:t>
            </w:r>
          </w:p>
          <w:p w14:paraId="13B9261D" w14:textId="77777777" w:rsidR="0075127F" w:rsidRPr="0075127F" w:rsidRDefault="0075127F" w:rsidP="0075127F">
            <w:pPr>
              <w:spacing w:line="240" w:lineRule="auto"/>
              <w:rPr>
                <w:rFonts w:cs="Arial"/>
                <w:bCs/>
                <w:sz w:val="18"/>
                <w:szCs w:val="18"/>
              </w:rPr>
            </w:pPr>
            <w:r w:rsidRPr="0075127F">
              <w:rPr>
                <w:rFonts w:cs="Arial"/>
                <w:b/>
                <w:bCs/>
                <w:sz w:val="18"/>
                <w:szCs w:val="18"/>
              </w:rPr>
              <w:t>Skład:</w:t>
            </w:r>
            <w:r w:rsidRPr="0075127F">
              <w:rPr>
                <w:rFonts w:cs="Arial"/>
                <w:bCs/>
                <w:sz w:val="18"/>
                <w:szCs w:val="18"/>
              </w:rPr>
              <w:t xml:space="preserve"> poliester, poliamid, bawełna, guma, celuloza zanieczyszczone substancjami niebezpiecznymi. </w:t>
            </w:r>
          </w:p>
          <w:p w14:paraId="40F7DE6F" w14:textId="77777777" w:rsidR="0075127F" w:rsidRPr="0075127F" w:rsidRDefault="0075127F" w:rsidP="0075127F">
            <w:pPr>
              <w:spacing w:line="240" w:lineRule="auto"/>
              <w:rPr>
                <w:rFonts w:cs="Arial"/>
                <w:b/>
                <w:bCs/>
                <w:sz w:val="18"/>
                <w:szCs w:val="18"/>
              </w:rPr>
            </w:pPr>
            <w:r w:rsidRPr="0075127F">
              <w:rPr>
                <w:rFonts w:cs="Arial"/>
                <w:b/>
                <w:bCs/>
                <w:sz w:val="18"/>
                <w:szCs w:val="18"/>
              </w:rPr>
              <w:t>Właściwości:</w:t>
            </w:r>
            <w:r w:rsidRPr="0075127F">
              <w:rPr>
                <w:rFonts w:cs="Arial"/>
                <w:bCs/>
                <w:sz w:val="18"/>
                <w:szCs w:val="18"/>
              </w:rPr>
              <w:t xml:space="preserve"> ciało stałe, HP 3 – łatwopalne,  HP 4 - działanie drażniące na skórę i powodujące uszkodzenie oczu, HP 7 –  rakotwórcze, HP 14 – </w:t>
            </w:r>
            <w:proofErr w:type="spellStart"/>
            <w:r w:rsidRPr="0075127F">
              <w:rPr>
                <w:rFonts w:cs="Arial"/>
                <w:bCs/>
                <w:sz w:val="18"/>
                <w:szCs w:val="18"/>
              </w:rPr>
              <w:t>ekotoksyczne</w:t>
            </w:r>
            <w:proofErr w:type="spellEnd"/>
            <w:r w:rsidRPr="0075127F">
              <w:rPr>
                <w:rFonts w:cs="Arial"/>
                <w:bCs/>
                <w:sz w:val="18"/>
                <w:szCs w:val="18"/>
              </w:rPr>
              <w:t>.</w:t>
            </w:r>
          </w:p>
        </w:tc>
        <w:tc>
          <w:tcPr>
            <w:tcW w:w="961" w:type="pct"/>
          </w:tcPr>
          <w:p w14:paraId="001D0F23"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workach polietylenowych lub w szczelnie zamkniętych bębnach metalowych lub polietylenowych oznakowanych etykietą z kodem odpadu, w centralnym punkcie magazynowania odpadów – naczepa przy obiekcie Ms-33.</w:t>
            </w:r>
          </w:p>
        </w:tc>
        <w:tc>
          <w:tcPr>
            <w:tcW w:w="712" w:type="pct"/>
            <w:vMerge/>
          </w:tcPr>
          <w:p w14:paraId="75DA57C7" w14:textId="77777777" w:rsidR="0075127F" w:rsidRPr="0075127F" w:rsidRDefault="0075127F" w:rsidP="0075127F">
            <w:pPr>
              <w:spacing w:line="240" w:lineRule="auto"/>
              <w:rPr>
                <w:rFonts w:cs="Arial"/>
                <w:sz w:val="20"/>
              </w:rPr>
            </w:pPr>
          </w:p>
        </w:tc>
      </w:tr>
      <w:tr w:rsidR="0075127F" w:rsidRPr="0075127F" w14:paraId="2FD5C39D" w14:textId="77777777" w:rsidTr="00701CE5">
        <w:trPr>
          <w:trHeight w:val="1119"/>
        </w:trPr>
        <w:tc>
          <w:tcPr>
            <w:tcW w:w="256" w:type="pct"/>
          </w:tcPr>
          <w:p w14:paraId="74563160" w14:textId="77777777" w:rsidR="0075127F" w:rsidRPr="0075127F" w:rsidRDefault="0075127F" w:rsidP="0075127F">
            <w:pPr>
              <w:spacing w:line="240" w:lineRule="auto"/>
              <w:rPr>
                <w:rFonts w:cs="Arial"/>
                <w:sz w:val="18"/>
                <w:szCs w:val="18"/>
              </w:rPr>
            </w:pPr>
            <w:r w:rsidRPr="0075127F">
              <w:rPr>
                <w:rFonts w:cs="Arial"/>
                <w:sz w:val="18"/>
                <w:szCs w:val="18"/>
              </w:rPr>
              <w:t>7</w:t>
            </w:r>
          </w:p>
        </w:tc>
        <w:tc>
          <w:tcPr>
            <w:tcW w:w="512" w:type="pct"/>
          </w:tcPr>
          <w:p w14:paraId="29B1304E" w14:textId="77777777" w:rsidR="0075127F" w:rsidRPr="0075127F" w:rsidRDefault="0075127F" w:rsidP="0075127F">
            <w:pPr>
              <w:spacing w:line="240" w:lineRule="auto"/>
              <w:rPr>
                <w:rFonts w:cs="Arial"/>
                <w:bCs/>
                <w:sz w:val="18"/>
                <w:szCs w:val="18"/>
              </w:rPr>
            </w:pPr>
            <w:r w:rsidRPr="0075127F">
              <w:rPr>
                <w:rFonts w:cs="Arial"/>
                <w:sz w:val="18"/>
                <w:szCs w:val="18"/>
              </w:rPr>
              <w:t>16 03 05*</w:t>
            </w:r>
          </w:p>
        </w:tc>
        <w:tc>
          <w:tcPr>
            <w:tcW w:w="640" w:type="pct"/>
          </w:tcPr>
          <w:p w14:paraId="0D96E0B4" w14:textId="77777777" w:rsidR="0075127F" w:rsidRPr="0075127F" w:rsidRDefault="0075127F" w:rsidP="0075127F">
            <w:pPr>
              <w:spacing w:line="240" w:lineRule="auto"/>
              <w:rPr>
                <w:rFonts w:cs="Arial"/>
                <w:bCs/>
                <w:sz w:val="18"/>
                <w:szCs w:val="18"/>
              </w:rPr>
            </w:pPr>
            <w:r w:rsidRPr="0075127F">
              <w:rPr>
                <w:rFonts w:cs="Arial"/>
                <w:sz w:val="18"/>
                <w:szCs w:val="18"/>
              </w:rPr>
              <w:t>Organiczne odpady zawierające substancje niebezpieczne</w:t>
            </w:r>
          </w:p>
        </w:tc>
        <w:tc>
          <w:tcPr>
            <w:tcW w:w="448" w:type="pct"/>
          </w:tcPr>
          <w:p w14:paraId="70370DFD" w14:textId="77777777" w:rsidR="0075127F" w:rsidRPr="0075127F" w:rsidRDefault="0075127F" w:rsidP="0075127F">
            <w:pPr>
              <w:spacing w:line="240" w:lineRule="auto"/>
              <w:jc w:val="center"/>
              <w:rPr>
                <w:rFonts w:cs="Arial"/>
                <w:bCs/>
                <w:sz w:val="18"/>
                <w:szCs w:val="18"/>
              </w:rPr>
            </w:pPr>
            <w:r w:rsidRPr="0075127F">
              <w:rPr>
                <w:rFonts w:cs="Arial"/>
                <w:sz w:val="18"/>
                <w:szCs w:val="18"/>
              </w:rPr>
              <w:t>10</w:t>
            </w:r>
          </w:p>
        </w:tc>
        <w:tc>
          <w:tcPr>
            <w:tcW w:w="1472" w:type="pct"/>
          </w:tcPr>
          <w:p w14:paraId="0B209062"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w przypadku utraty terminu ważności, niezgodnych z wymaganiami surowców. </w:t>
            </w:r>
          </w:p>
          <w:p w14:paraId="7B4FC19C"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surowce w postaci cieczy. </w:t>
            </w:r>
          </w:p>
          <w:p w14:paraId="3DC37ED9" w14:textId="77777777" w:rsidR="0075127F" w:rsidRPr="0075127F" w:rsidRDefault="0075127F" w:rsidP="0075127F">
            <w:pPr>
              <w:spacing w:line="240" w:lineRule="auto"/>
              <w:rPr>
                <w:rFonts w:cs="Arial"/>
                <w:sz w:val="18"/>
                <w:szCs w:val="18"/>
              </w:rPr>
            </w:pPr>
            <w:r w:rsidRPr="0075127F">
              <w:rPr>
                <w:rFonts w:cs="Arial"/>
                <w:b/>
                <w:sz w:val="18"/>
                <w:szCs w:val="18"/>
              </w:rPr>
              <w:t>Właściwości:</w:t>
            </w:r>
            <w:r w:rsidRPr="0075127F">
              <w:rPr>
                <w:rFonts w:cs="Arial"/>
                <w:sz w:val="18"/>
                <w:szCs w:val="18"/>
              </w:rPr>
              <w:t xml:space="preserve"> ciecz</w:t>
            </w:r>
          </w:p>
        </w:tc>
        <w:tc>
          <w:tcPr>
            <w:tcW w:w="961" w:type="pct"/>
          </w:tcPr>
          <w:p w14:paraId="0FE62A5E"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opakowaniach producenta oznakowane etykietą z kodem odpadu w centralnym punkcie magazynowania odpadów – kontener wyposażony w wannę wychwytową i ociekową przy obiekcie Ms-33.</w:t>
            </w:r>
          </w:p>
        </w:tc>
        <w:tc>
          <w:tcPr>
            <w:tcW w:w="712" w:type="pct"/>
            <w:vMerge/>
          </w:tcPr>
          <w:p w14:paraId="0BF42255" w14:textId="77777777" w:rsidR="0075127F" w:rsidRPr="0075127F" w:rsidRDefault="0075127F" w:rsidP="0075127F">
            <w:pPr>
              <w:spacing w:line="240" w:lineRule="auto"/>
              <w:rPr>
                <w:rFonts w:cs="Arial"/>
                <w:sz w:val="20"/>
              </w:rPr>
            </w:pPr>
          </w:p>
        </w:tc>
      </w:tr>
      <w:tr w:rsidR="0075127F" w:rsidRPr="0075127F" w14:paraId="31EF3464" w14:textId="77777777" w:rsidTr="00701CE5">
        <w:trPr>
          <w:trHeight w:val="3352"/>
        </w:trPr>
        <w:tc>
          <w:tcPr>
            <w:tcW w:w="256" w:type="pct"/>
          </w:tcPr>
          <w:p w14:paraId="36BE225F" w14:textId="77777777" w:rsidR="0075127F" w:rsidRPr="0075127F" w:rsidRDefault="0075127F" w:rsidP="0075127F">
            <w:pPr>
              <w:spacing w:line="240" w:lineRule="auto"/>
              <w:rPr>
                <w:rFonts w:cs="Arial"/>
                <w:sz w:val="18"/>
                <w:szCs w:val="18"/>
              </w:rPr>
            </w:pPr>
            <w:r w:rsidRPr="0075127F">
              <w:rPr>
                <w:rFonts w:cs="Arial"/>
                <w:sz w:val="18"/>
                <w:szCs w:val="18"/>
              </w:rPr>
              <w:t>8</w:t>
            </w:r>
          </w:p>
        </w:tc>
        <w:tc>
          <w:tcPr>
            <w:tcW w:w="512" w:type="pct"/>
          </w:tcPr>
          <w:p w14:paraId="3739632A" w14:textId="77777777" w:rsidR="0075127F" w:rsidRPr="0075127F" w:rsidRDefault="0075127F" w:rsidP="0075127F">
            <w:pPr>
              <w:spacing w:line="240" w:lineRule="auto"/>
              <w:rPr>
                <w:rFonts w:cs="Arial"/>
                <w:bCs/>
                <w:sz w:val="18"/>
                <w:szCs w:val="18"/>
              </w:rPr>
            </w:pPr>
            <w:r w:rsidRPr="0075127F">
              <w:rPr>
                <w:rFonts w:cs="Arial"/>
                <w:sz w:val="18"/>
                <w:szCs w:val="18"/>
              </w:rPr>
              <w:t>16 07 09*</w:t>
            </w:r>
          </w:p>
        </w:tc>
        <w:tc>
          <w:tcPr>
            <w:tcW w:w="640" w:type="pct"/>
          </w:tcPr>
          <w:p w14:paraId="2F9E1521" w14:textId="77777777" w:rsidR="0075127F" w:rsidRPr="0075127F" w:rsidRDefault="0075127F" w:rsidP="0075127F">
            <w:pPr>
              <w:spacing w:line="240" w:lineRule="auto"/>
              <w:rPr>
                <w:rFonts w:cs="Arial"/>
                <w:bCs/>
                <w:sz w:val="18"/>
                <w:szCs w:val="18"/>
              </w:rPr>
            </w:pPr>
            <w:r w:rsidRPr="0075127F">
              <w:rPr>
                <w:rFonts w:cs="Arial"/>
                <w:sz w:val="18"/>
                <w:szCs w:val="18"/>
              </w:rPr>
              <w:t>Odpady zawierające inne substancje niebezpieczne</w:t>
            </w:r>
          </w:p>
        </w:tc>
        <w:tc>
          <w:tcPr>
            <w:tcW w:w="448" w:type="pct"/>
          </w:tcPr>
          <w:p w14:paraId="5E9D68C8" w14:textId="77777777" w:rsidR="0075127F" w:rsidRPr="0075127F" w:rsidRDefault="0075127F" w:rsidP="0075127F">
            <w:pPr>
              <w:spacing w:line="240" w:lineRule="auto"/>
              <w:jc w:val="center"/>
              <w:rPr>
                <w:rFonts w:cs="Arial"/>
                <w:bCs/>
                <w:sz w:val="18"/>
                <w:szCs w:val="18"/>
              </w:rPr>
            </w:pPr>
            <w:r w:rsidRPr="0075127F">
              <w:rPr>
                <w:rFonts w:cs="Arial"/>
                <w:sz w:val="18"/>
                <w:szCs w:val="18"/>
              </w:rPr>
              <w:t>35</w:t>
            </w:r>
          </w:p>
        </w:tc>
        <w:tc>
          <w:tcPr>
            <w:tcW w:w="1472" w:type="pct"/>
          </w:tcPr>
          <w:p w14:paraId="57C999AC"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czyszczenia zbiorników i aparatów produkcyjnych. </w:t>
            </w:r>
          </w:p>
          <w:p w14:paraId="6C192D3B"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szlamy i osady po przechowywanych surowcach i produktach zawierające substancje mineralne: piasek (kwarc), tlenki i wodorotlenki żelaza lub organiczne zanieczyszczone substancjami używanymi na Instalacji: o-krezolem, kwasami, ługami, ksylenem czy produktami MCPA lub MCPP i  ich pochodnymi. </w:t>
            </w:r>
          </w:p>
          <w:p w14:paraId="1CE910CB" w14:textId="77777777" w:rsidR="0075127F" w:rsidRPr="0075127F" w:rsidRDefault="0075127F" w:rsidP="0075127F">
            <w:pPr>
              <w:spacing w:line="240" w:lineRule="auto"/>
              <w:rPr>
                <w:rFonts w:cs="Arial"/>
                <w:bCs/>
                <w:sz w:val="18"/>
                <w:szCs w:val="18"/>
              </w:rPr>
            </w:pPr>
            <w:r w:rsidRPr="0075127F">
              <w:rPr>
                <w:rFonts w:cs="Arial"/>
                <w:b/>
                <w:sz w:val="18"/>
                <w:szCs w:val="18"/>
              </w:rPr>
              <w:t>Właściwości:</w:t>
            </w:r>
            <w:r w:rsidRPr="0075127F">
              <w:rPr>
                <w:rFonts w:cs="Arial"/>
                <w:sz w:val="18"/>
                <w:szCs w:val="18"/>
              </w:rPr>
              <w:t xml:space="preserve"> ciało stałe (szlam) o barwie brunatnej słabym, charakterystycznym zapachu, zawartość wilgoci ponad 50%,  HP 4 - działanie drażniące na skórę i powodujące uszkodzenie oczu, HP 14 – </w:t>
            </w:r>
            <w:proofErr w:type="spellStart"/>
            <w:r w:rsidRPr="0075127F">
              <w:rPr>
                <w:rFonts w:cs="Arial"/>
                <w:sz w:val="18"/>
                <w:szCs w:val="18"/>
              </w:rPr>
              <w:t>ekotoksyczne</w:t>
            </w:r>
            <w:proofErr w:type="spellEnd"/>
            <w:r w:rsidRPr="0075127F">
              <w:rPr>
                <w:rFonts w:cs="Arial"/>
                <w:sz w:val="18"/>
                <w:szCs w:val="18"/>
              </w:rPr>
              <w:t>.</w:t>
            </w:r>
          </w:p>
        </w:tc>
        <w:tc>
          <w:tcPr>
            <w:tcW w:w="961" w:type="pct"/>
          </w:tcPr>
          <w:p w14:paraId="34360600"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szczelnie zamkniętych bębnach metalowych i polietylenowych lub w workach polietylenowych oznakowane etykietą z kodem odpadu, w centralnym punkcie magazynowania odpadów – kontener wyposażony w wannę wychwytową i ociekową przy obiekcie Ms-33.</w:t>
            </w:r>
          </w:p>
        </w:tc>
        <w:tc>
          <w:tcPr>
            <w:tcW w:w="712" w:type="pct"/>
            <w:vMerge/>
          </w:tcPr>
          <w:p w14:paraId="17910811" w14:textId="77777777" w:rsidR="0075127F" w:rsidRPr="0075127F" w:rsidRDefault="0075127F" w:rsidP="0075127F">
            <w:pPr>
              <w:spacing w:line="240" w:lineRule="auto"/>
              <w:rPr>
                <w:rFonts w:cs="Arial"/>
                <w:sz w:val="20"/>
              </w:rPr>
            </w:pPr>
          </w:p>
        </w:tc>
      </w:tr>
      <w:tr w:rsidR="0075127F" w:rsidRPr="0075127F" w14:paraId="74B6E3C4" w14:textId="77777777" w:rsidTr="00701CE5">
        <w:trPr>
          <w:trHeight w:val="205"/>
        </w:trPr>
        <w:tc>
          <w:tcPr>
            <w:tcW w:w="1408" w:type="pct"/>
            <w:gridSpan w:val="3"/>
            <w:shd w:val="clear" w:color="auto" w:fill="auto"/>
            <w:vAlign w:val="center"/>
          </w:tcPr>
          <w:p w14:paraId="40B9AD5B" w14:textId="77777777" w:rsidR="0075127F" w:rsidRPr="0075127F" w:rsidRDefault="0075127F" w:rsidP="0075127F">
            <w:pPr>
              <w:spacing w:line="240" w:lineRule="auto"/>
              <w:jc w:val="center"/>
              <w:rPr>
                <w:rFonts w:cs="Arial"/>
                <w:b/>
                <w:sz w:val="20"/>
              </w:rPr>
            </w:pPr>
            <w:r w:rsidRPr="0075127F">
              <w:rPr>
                <w:rFonts w:cs="Arial"/>
                <w:b/>
                <w:sz w:val="20"/>
              </w:rPr>
              <w:t>SUMA</w:t>
            </w:r>
          </w:p>
        </w:tc>
        <w:tc>
          <w:tcPr>
            <w:tcW w:w="448" w:type="pct"/>
            <w:shd w:val="clear" w:color="auto" w:fill="auto"/>
            <w:vAlign w:val="center"/>
          </w:tcPr>
          <w:p w14:paraId="2E3C4B69" w14:textId="77777777" w:rsidR="0075127F" w:rsidRPr="0075127F" w:rsidRDefault="0075127F" w:rsidP="0075127F">
            <w:pPr>
              <w:spacing w:line="240" w:lineRule="auto"/>
              <w:jc w:val="center"/>
              <w:rPr>
                <w:rFonts w:cs="Arial"/>
                <w:b/>
                <w:sz w:val="20"/>
              </w:rPr>
            </w:pPr>
            <w:r w:rsidRPr="0075127F">
              <w:rPr>
                <w:b/>
                <w:bCs/>
                <w:sz w:val="20"/>
              </w:rPr>
              <w:t>385</w:t>
            </w:r>
          </w:p>
        </w:tc>
        <w:tc>
          <w:tcPr>
            <w:tcW w:w="3144" w:type="pct"/>
            <w:gridSpan w:val="3"/>
            <w:shd w:val="clear" w:color="auto" w:fill="auto"/>
            <w:vAlign w:val="center"/>
          </w:tcPr>
          <w:p w14:paraId="5A25BC55" w14:textId="77777777" w:rsidR="0075127F" w:rsidRPr="0075127F" w:rsidRDefault="0075127F" w:rsidP="0075127F">
            <w:pPr>
              <w:spacing w:line="240" w:lineRule="auto"/>
              <w:jc w:val="center"/>
              <w:rPr>
                <w:rFonts w:cs="Arial"/>
                <w:b/>
                <w:sz w:val="20"/>
              </w:rPr>
            </w:pPr>
          </w:p>
        </w:tc>
      </w:tr>
    </w:tbl>
    <w:p w14:paraId="274CBCB5" w14:textId="77777777" w:rsidR="0075127F" w:rsidRPr="0075127F" w:rsidRDefault="0075127F" w:rsidP="0075127F">
      <w:pPr>
        <w:keepNext/>
        <w:widowControl w:val="0"/>
        <w:adjustRightInd w:val="0"/>
        <w:spacing w:before="240" w:after="0" w:line="276" w:lineRule="auto"/>
        <w:jc w:val="both"/>
        <w:textAlignment w:val="baseline"/>
        <w:outlineLvl w:val="3"/>
        <w:rPr>
          <w:rFonts w:eastAsia="Calibri" w:cs="Times New Roman"/>
          <w:b/>
          <w:szCs w:val="20"/>
        </w:rPr>
      </w:pPr>
      <w:r w:rsidRPr="0075127F">
        <w:rPr>
          <w:rFonts w:eastAsia="Calibri" w:cs="Times New Roman"/>
          <w:b/>
          <w:szCs w:val="20"/>
        </w:rPr>
        <w:t>Tabela 5a</w:t>
      </w:r>
    </w:p>
    <w:tbl>
      <w:tblPr>
        <w:tblStyle w:val="Tabela-Siatka19"/>
        <w:tblW w:w="5928" w:type="pct"/>
        <w:tblInd w:w="-885" w:type="dxa"/>
        <w:tblLayout w:type="fixed"/>
        <w:tblLook w:val="04A0" w:firstRow="1" w:lastRow="0" w:firstColumn="1" w:lastColumn="0" w:noHBand="0" w:noVBand="1"/>
        <w:tblDescription w:val="Zawiera komórki scalone. Dotyczy wytwarzania odpadów innych niż niebezpieczne. Przedstawia 9 kodów odpadów z podaniem ich rodzaju, ilości, źródła powstania, ich podstawowy skład chemiczny i właściwości. Przedstawia także sposób i miejsce magazynowania tych odpaów oraz sposób ich dalszego zagospodarowania."/>
      </w:tblPr>
      <w:tblGrid>
        <w:gridCol w:w="549"/>
        <w:gridCol w:w="963"/>
        <w:gridCol w:w="1515"/>
        <w:gridCol w:w="961"/>
        <w:gridCol w:w="3163"/>
        <w:gridCol w:w="2061"/>
        <w:gridCol w:w="1532"/>
      </w:tblGrid>
      <w:tr w:rsidR="0075127F" w:rsidRPr="0075127F" w14:paraId="2AB3CC09" w14:textId="77777777" w:rsidTr="00701CE5">
        <w:trPr>
          <w:trHeight w:val="201"/>
          <w:tblHeader/>
        </w:trPr>
        <w:tc>
          <w:tcPr>
            <w:tcW w:w="5000" w:type="pct"/>
            <w:gridSpan w:val="7"/>
            <w:shd w:val="clear" w:color="auto" w:fill="auto"/>
            <w:vAlign w:val="center"/>
          </w:tcPr>
          <w:p w14:paraId="45F031D0"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ODPADY INNE NIŻ NIEBEZPIECZNE</w:t>
            </w:r>
          </w:p>
        </w:tc>
      </w:tr>
      <w:tr w:rsidR="0075127F" w:rsidRPr="0075127F" w14:paraId="114089C2" w14:textId="77777777" w:rsidTr="00701CE5">
        <w:trPr>
          <w:trHeight w:val="732"/>
          <w:tblHeader/>
        </w:trPr>
        <w:tc>
          <w:tcPr>
            <w:tcW w:w="256" w:type="pct"/>
            <w:shd w:val="clear" w:color="auto" w:fill="auto"/>
            <w:vAlign w:val="center"/>
          </w:tcPr>
          <w:p w14:paraId="4EA73615"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Lp.</w:t>
            </w:r>
          </w:p>
        </w:tc>
        <w:tc>
          <w:tcPr>
            <w:tcW w:w="448" w:type="pct"/>
            <w:shd w:val="clear" w:color="auto" w:fill="auto"/>
            <w:vAlign w:val="center"/>
          </w:tcPr>
          <w:p w14:paraId="7FD2A209"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Kod odpadu</w:t>
            </w:r>
          </w:p>
        </w:tc>
        <w:tc>
          <w:tcPr>
            <w:tcW w:w="705" w:type="pct"/>
            <w:shd w:val="clear" w:color="auto" w:fill="auto"/>
            <w:vAlign w:val="center"/>
          </w:tcPr>
          <w:p w14:paraId="4E9F2E60"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Rodzaj odpadu</w:t>
            </w:r>
          </w:p>
        </w:tc>
        <w:tc>
          <w:tcPr>
            <w:tcW w:w="447" w:type="pct"/>
            <w:shd w:val="clear" w:color="auto" w:fill="auto"/>
            <w:vAlign w:val="center"/>
          </w:tcPr>
          <w:p w14:paraId="4BC3037F"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Ilość [Mg/rok]</w:t>
            </w:r>
          </w:p>
        </w:tc>
        <w:tc>
          <w:tcPr>
            <w:tcW w:w="1472" w:type="pct"/>
            <w:shd w:val="clear" w:color="auto" w:fill="auto"/>
            <w:vAlign w:val="center"/>
          </w:tcPr>
          <w:p w14:paraId="136A0B30"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Źródło powstawania odpadów/ podstawowy skład chemiczny i właściwości</w:t>
            </w:r>
          </w:p>
        </w:tc>
        <w:tc>
          <w:tcPr>
            <w:tcW w:w="959" w:type="pct"/>
            <w:shd w:val="clear" w:color="auto" w:fill="auto"/>
            <w:vAlign w:val="center"/>
          </w:tcPr>
          <w:p w14:paraId="663BE110"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Sposób i miejsce magazynowania odpadów</w:t>
            </w:r>
          </w:p>
        </w:tc>
        <w:tc>
          <w:tcPr>
            <w:tcW w:w="713" w:type="pct"/>
            <w:shd w:val="clear" w:color="auto" w:fill="auto"/>
            <w:vAlign w:val="center"/>
          </w:tcPr>
          <w:p w14:paraId="22361E99" w14:textId="77777777" w:rsidR="0075127F" w:rsidRPr="0075127F" w:rsidRDefault="0075127F" w:rsidP="0075127F">
            <w:pPr>
              <w:spacing w:before="120" w:after="120" w:line="240" w:lineRule="auto"/>
              <w:jc w:val="center"/>
              <w:rPr>
                <w:rFonts w:cs="Arial"/>
                <w:b/>
                <w:sz w:val="18"/>
                <w:szCs w:val="18"/>
              </w:rPr>
            </w:pPr>
            <w:r w:rsidRPr="0075127F">
              <w:rPr>
                <w:rFonts w:cs="Arial"/>
                <w:b/>
                <w:sz w:val="18"/>
                <w:szCs w:val="18"/>
              </w:rPr>
              <w:t>Sposób dalszego zagospodarowania odpadów</w:t>
            </w:r>
          </w:p>
        </w:tc>
      </w:tr>
      <w:tr w:rsidR="0075127F" w:rsidRPr="0075127F" w14:paraId="726B45B4" w14:textId="77777777" w:rsidTr="00701CE5">
        <w:tc>
          <w:tcPr>
            <w:tcW w:w="256" w:type="pct"/>
          </w:tcPr>
          <w:p w14:paraId="73F19776" w14:textId="77777777" w:rsidR="0075127F" w:rsidRPr="0075127F" w:rsidRDefault="0075127F" w:rsidP="0075127F">
            <w:pPr>
              <w:spacing w:line="240" w:lineRule="auto"/>
              <w:rPr>
                <w:rFonts w:cs="Arial"/>
                <w:sz w:val="18"/>
                <w:szCs w:val="18"/>
              </w:rPr>
            </w:pPr>
            <w:r w:rsidRPr="0075127F">
              <w:rPr>
                <w:rFonts w:cs="Arial"/>
                <w:sz w:val="18"/>
                <w:szCs w:val="18"/>
              </w:rPr>
              <w:t>1</w:t>
            </w:r>
          </w:p>
        </w:tc>
        <w:tc>
          <w:tcPr>
            <w:tcW w:w="448" w:type="pct"/>
          </w:tcPr>
          <w:p w14:paraId="164C8EB8" w14:textId="77777777" w:rsidR="0075127F" w:rsidRPr="0075127F" w:rsidRDefault="0075127F" w:rsidP="0075127F">
            <w:pPr>
              <w:spacing w:line="240" w:lineRule="auto"/>
              <w:rPr>
                <w:rFonts w:cs="Arial"/>
                <w:sz w:val="18"/>
                <w:szCs w:val="18"/>
              </w:rPr>
            </w:pPr>
            <w:r w:rsidRPr="0075127F">
              <w:rPr>
                <w:rFonts w:cs="Arial"/>
                <w:sz w:val="18"/>
                <w:szCs w:val="18"/>
              </w:rPr>
              <w:t>15 01 01</w:t>
            </w:r>
          </w:p>
        </w:tc>
        <w:tc>
          <w:tcPr>
            <w:tcW w:w="705" w:type="pct"/>
          </w:tcPr>
          <w:p w14:paraId="120BDE45" w14:textId="77777777" w:rsidR="0075127F" w:rsidRPr="0075127F" w:rsidRDefault="0075127F" w:rsidP="0075127F">
            <w:pPr>
              <w:spacing w:line="240" w:lineRule="auto"/>
              <w:rPr>
                <w:rFonts w:cs="Arial"/>
                <w:sz w:val="18"/>
                <w:szCs w:val="18"/>
              </w:rPr>
            </w:pPr>
            <w:r w:rsidRPr="0075127F">
              <w:rPr>
                <w:rFonts w:cs="Arial"/>
                <w:bCs/>
                <w:sz w:val="18"/>
                <w:szCs w:val="18"/>
              </w:rPr>
              <w:t>Opakowania z papieru i tektury</w:t>
            </w:r>
          </w:p>
        </w:tc>
        <w:tc>
          <w:tcPr>
            <w:tcW w:w="447" w:type="pct"/>
          </w:tcPr>
          <w:p w14:paraId="6C5AC419" w14:textId="77777777" w:rsidR="0075127F" w:rsidRPr="0075127F" w:rsidRDefault="0075127F" w:rsidP="0075127F">
            <w:pPr>
              <w:spacing w:line="240" w:lineRule="auto"/>
              <w:rPr>
                <w:rFonts w:cs="Arial"/>
                <w:sz w:val="18"/>
                <w:szCs w:val="18"/>
              </w:rPr>
            </w:pPr>
            <w:r w:rsidRPr="0075127F">
              <w:rPr>
                <w:rFonts w:cs="Arial"/>
                <w:bCs/>
                <w:sz w:val="18"/>
                <w:szCs w:val="18"/>
              </w:rPr>
              <w:t>80</w:t>
            </w:r>
          </w:p>
        </w:tc>
        <w:tc>
          <w:tcPr>
            <w:tcW w:w="1472" w:type="pct"/>
          </w:tcPr>
          <w:p w14:paraId="7121D469"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Odpad stanowić będą zniszczone opakowania z konfekcji produktów. </w:t>
            </w:r>
          </w:p>
          <w:p w14:paraId="39DEBE8D" w14:textId="77777777" w:rsidR="0075127F" w:rsidRPr="0075127F" w:rsidRDefault="0075127F" w:rsidP="0075127F">
            <w:pPr>
              <w:spacing w:line="240" w:lineRule="auto"/>
              <w:rPr>
                <w:rFonts w:cs="Arial"/>
                <w:bCs/>
                <w:sz w:val="18"/>
                <w:szCs w:val="18"/>
              </w:rPr>
            </w:pPr>
            <w:r w:rsidRPr="0075127F">
              <w:rPr>
                <w:rFonts w:cs="Arial"/>
                <w:b/>
                <w:bCs/>
                <w:sz w:val="18"/>
                <w:szCs w:val="18"/>
              </w:rPr>
              <w:t>Skład:</w:t>
            </w:r>
            <w:r w:rsidRPr="0075127F">
              <w:rPr>
                <w:rFonts w:cs="Arial"/>
                <w:bCs/>
                <w:sz w:val="18"/>
                <w:szCs w:val="18"/>
              </w:rPr>
              <w:t xml:space="preserve"> włókna, głównie pochodzenia roślinnego (drewno drzew iglastych i liściastych, trzcina, len, konopie, słoma zbożowa itp.). </w:t>
            </w:r>
          </w:p>
          <w:p w14:paraId="3140EB2F" w14:textId="77777777" w:rsidR="0075127F" w:rsidRPr="0075127F" w:rsidRDefault="0075127F" w:rsidP="0075127F">
            <w:pPr>
              <w:spacing w:line="240" w:lineRule="auto"/>
              <w:rPr>
                <w:rFonts w:cs="Arial"/>
                <w:b/>
                <w:bCs/>
                <w:sz w:val="18"/>
                <w:szCs w:val="18"/>
              </w:rPr>
            </w:pPr>
            <w:r w:rsidRPr="0075127F">
              <w:rPr>
                <w:rFonts w:cs="Arial"/>
                <w:b/>
                <w:bCs/>
                <w:sz w:val="18"/>
                <w:szCs w:val="18"/>
              </w:rPr>
              <w:t>Właściwości</w:t>
            </w:r>
            <w:r w:rsidRPr="0075127F">
              <w:rPr>
                <w:rFonts w:cs="Arial"/>
                <w:bCs/>
                <w:sz w:val="18"/>
                <w:szCs w:val="18"/>
              </w:rPr>
              <w:t>: biodegradowalne, ciało stałe, palne.</w:t>
            </w:r>
          </w:p>
        </w:tc>
        <w:tc>
          <w:tcPr>
            <w:tcW w:w="959" w:type="pct"/>
          </w:tcPr>
          <w:p w14:paraId="228B3A40"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luzem lub w związanych pakietach lub workach umieszczonych w kontenerach oznakowanych etykietą z kodem odpadu, w centralnym punkcie magazynowania odpadów – w kontenerze przy obiekcie 1210 lub naczepie przy obiekcie Ms-33.</w:t>
            </w:r>
          </w:p>
        </w:tc>
        <w:tc>
          <w:tcPr>
            <w:tcW w:w="713" w:type="pct"/>
            <w:vMerge w:val="restart"/>
          </w:tcPr>
          <w:p w14:paraId="52466A5D" w14:textId="77777777" w:rsidR="0075127F" w:rsidRPr="0075127F" w:rsidRDefault="0075127F" w:rsidP="0075127F">
            <w:pPr>
              <w:spacing w:line="240" w:lineRule="auto"/>
              <w:rPr>
                <w:rFonts w:cs="Arial"/>
                <w:sz w:val="18"/>
                <w:szCs w:val="18"/>
              </w:rPr>
            </w:pPr>
            <w:r w:rsidRPr="0075127F">
              <w:rPr>
                <w:rFonts w:cs="Arial"/>
                <w:sz w:val="18"/>
                <w:szCs w:val="18"/>
              </w:rPr>
              <w:t>Odpady przekazywane będą uprawnionym podmiotom do odzysku.</w:t>
            </w:r>
          </w:p>
        </w:tc>
      </w:tr>
      <w:tr w:rsidR="0075127F" w:rsidRPr="0075127F" w14:paraId="0C5E2A2E" w14:textId="77777777" w:rsidTr="00701CE5">
        <w:tc>
          <w:tcPr>
            <w:tcW w:w="256" w:type="pct"/>
          </w:tcPr>
          <w:p w14:paraId="185DF504" w14:textId="77777777" w:rsidR="0075127F" w:rsidRPr="0075127F" w:rsidRDefault="0075127F" w:rsidP="0075127F">
            <w:pPr>
              <w:spacing w:line="240" w:lineRule="auto"/>
              <w:rPr>
                <w:rFonts w:cs="Arial"/>
                <w:sz w:val="18"/>
                <w:szCs w:val="18"/>
              </w:rPr>
            </w:pPr>
            <w:r w:rsidRPr="0075127F">
              <w:rPr>
                <w:rFonts w:cs="Arial"/>
                <w:sz w:val="18"/>
                <w:szCs w:val="18"/>
              </w:rPr>
              <w:t>2</w:t>
            </w:r>
          </w:p>
        </w:tc>
        <w:tc>
          <w:tcPr>
            <w:tcW w:w="448" w:type="pct"/>
          </w:tcPr>
          <w:p w14:paraId="678D6036" w14:textId="77777777" w:rsidR="0075127F" w:rsidRPr="0075127F" w:rsidRDefault="0075127F" w:rsidP="0075127F">
            <w:pPr>
              <w:spacing w:line="240" w:lineRule="auto"/>
              <w:rPr>
                <w:rFonts w:cs="Arial"/>
                <w:sz w:val="18"/>
                <w:szCs w:val="18"/>
              </w:rPr>
            </w:pPr>
            <w:r w:rsidRPr="0075127F">
              <w:rPr>
                <w:rFonts w:cs="Arial"/>
                <w:sz w:val="18"/>
                <w:szCs w:val="18"/>
              </w:rPr>
              <w:t>15 01 02</w:t>
            </w:r>
          </w:p>
        </w:tc>
        <w:tc>
          <w:tcPr>
            <w:tcW w:w="705" w:type="pct"/>
          </w:tcPr>
          <w:p w14:paraId="35B0D594" w14:textId="77777777" w:rsidR="0075127F" w:rsidRPr="0075127F" w:rsidRDefault="0075127F" w:rsidP="0075127F">
            <w:pPr>
              <w:spacing w:line="240" w:lineRule="auto"/>
              <w:rPr>
                <w:rFonts w:cs="Arial"/>
                <w:sz w:val="18"/>
                <w:szCs w:val="18"/>
              </w:rPr>
            </w:pPr>
            <w:r w:rsidRPr="0075127F">
              <w:rPr>
                <w:rFonts w:cs="Arial"/>
                <w:bCs/>
                <w:sz w:val="18"/>
                <w:szCs w:val="18"/>
              </w:rPr>
              <w:t>Opakowania z tworzyw sztucznych</w:t>
            </w:r>
          </w:p>
        </w:tc>
        <w:tc>
          <w:tcPr>
            <w:tcW w:w="447" w:type="pct"/>
          </w:tcPr>
          <w:p w14:paraId="5BFE6010" w14:textId="77777777" w:rsidR="0075127F" w:rsidRPr="0075127F" w:rsidRDefault="0075127F" w:rsidP="0075127F">
            <w:pPr>
              <w:spacing w:line="240" w:lineRule="auto"/>
              <w:rPr>
                <w:rFonts w:cs="Arial"/>
                <w:sz w:val="18"/>
                <w:szCs w:val="18"/>
              </w:rPr>
            </w:pPr>
            <w:r w:rsidRPr="0075127F">
              <w:rPr>
                <w:rFonts w:cs="Arial"/>
                <w:bCs/>
                <w:sz w:val="18"/>
                <w:szCs w:val="18"/>
              </w:rPr>
              <w:t>25</w:t>
            </w:r>
          </w:p>
        </w:tc>
        <w:tc>
          <w:tcPr>
            <w:tcW w:w="1472" w:type="pct"/>
          </w:tcPr>
          <w:p w14:paraId="48B822B9" w14:textId="77777777" w:rsidR="0075127F" w:rsidRPr="0075127F" w:rsidRDefault="0075127F" w:rsidP="0075127F">
            <w:pPr>
              <w:spacing w:line="240" w:lineRule="auto"/>
              <w:rPr>
                <w:rFonts w:cs="Arial"/>
                <w:bCs/>
                <w:sz w:val="18"/>
                <w:szCs w:val="18"/>
              </w:rPr>
            </w:pPr>
            <w:r w:rsidRPr="0075127F">
              <w:rPr>
                <w:rFonts w:cs="Arial"/>
                <w:bCs/>
                <w:sz w:val="18"/>
                <w:szCs w:val="18"/>
              </w:rPr>
              <w:t>Odpad stanowić będą zniszczone, uszkodzone opakowania z konfekcji produktów</w:t>
            </w:r>
            <w:r w:rsidRPr="0075127F">
              <w:rPr>
                <w:rFonts w:cs="Arial"/>
                <w:bCs/>
                <w:strike/>
                <w:sz w:val="18"/>
                <w:szCs w:val="18"/>
              </w:rPr>
              <w:t>.</w:t>
            </w:r>
            <w:r w:rsidRPr="0075127F">
              <w:rPr>
                <w:rFonts w:cs="Arial"/>
                <w:bCs/>
                <w:sz w:val="18"/>
                <w:szCs w:val="18"/>
              </w:rPr>
              <w:br/>
            </w:r>
            <w:r w:rsidRPr="0075127F">
              <w:rPr>
                <w:rFonts w:cs="Arial"/>
                <w:b/>
                <w:bCs/>
                <w:sz w:val="18"/>
                <w:szCs w:val="18"/>
              </w:rPr>
              <w:t>Skład:</w:t>
            </w:r>
            <w:r w:rsidRPr="0075127F">
              <w:rPr>
                <w:rFonts w:cs="Arial"/>
                <w:bCs/>
                <w:sz w:val="18"/>
                <w:szCs w:val="18"/>
              </w:rPr>
              <w:t xml:space="preserve"> polietylen, polipropylen, poliamid</w:t>
            </w:r>
            <w:r w:rsidRPr="0075127F">
              <w:rPr>
                <w:rFonts w:cs="Arial"/>
                <w:bCs/>
                <w:sz w:val="18"/>
                <w:szCs w:val="18"/>
              </w:rPr>
              <w:br/>
            </w:r>
            <w:r w:rsidRPr="0075127F">
              <w:rPr>
                <w:rFonts w:cs="Arial"/>
                <w:b/>
                <w:bCs/>
                <w:sz w:val="18"/>
                <w:szCs w:val="18"/>
              </w:rPr>
              <w:t>Właściwości:</w:t>
            </w:r>
            <w:r w:rsidRPr="0075127F">
              <w:rPr>
                <w:rFonts w:cs="Arial"/>
                <w:bCs/>
                <w:sz w:val="18"/>
                <w:szCs w:val="18"/>
              </w:rPr>
              <w:t xml:space="preserve"> ciało stałe, palne.</w:t>
            </w:r>
          </w:p>
        </w:tc>
        <w:tc>
          <w:tcPr>
            <w:tcW w:w="959" w:type="pct"/>
          </w:tcPr>
          <w:p w14:paraId="5B18F609"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luzem lub w związanych pakietach lub workach umieszczonych w kontenerach oznakowanych etykietą z kodem odpadu, w centralnym punkcie magazynowania odpadów – w kontenerze przy obiekcie 1210 lub naczepie przy obiekcie Ms-33.</w:t>
            </w:r>
          </w:p>
        </w:tc>
        <w:tc>
          <w:tcPr>
            <w:tcW w:w="713" w:type="pct"/>
            <w:vMerge/>
          </w:tcPr>
          <w:p w14:paraId="67A3A783" w14:textId="77777777" w:rsidR="0075127F" w:rsidRPr="0075127F" w:rsidRDefault="0075127F" w:rsidP="0075127F">
            <w:pPr>
              <w:spacing w:line="240" w:lineRule="auto"/>
              <w:rPr>
                <w:rFonts w:cs="Arial"/>
                <w:sz w:val="18"/>
                <w:szCs w:val="18"/>
              </w:rPr>
            </w:pPr>
          </w:p>
        </w:tc>
      </w:tr>
      <w:tr w:rsidR="0075127F" w:rsidRPr="0075127F" w14:paraId="1610A180" w14:textId="77777777" w:rsidTr="00701CE5">
        <w:tc>
          <w:tcPr>
            <w:tcW w:w="256" w:type="pct"/>
          </w:tcPr>
          <w:p w14:paraId="1384D52B" w14:textId="77777777" w:rsidR="0075127F" w:rsidRPr="0075127F" w:rsidRDefault="0075127F" w:rsidP="0075127F">
            <w:pPr>
              <w:spacing w:line="240" w:lineRule="auto"/>
              <w:rPr>
                <w:rFonts w:cs="Arial"/>
                <w:sz w:val="18"/>
                <w:szCs w:val="18"/>
              </w:rPr>
            </w:pPr>
            <w:r w:rsidRPr="0075127F">
              <w:rPr>
                <w:rFonts w:cs="Arial"/>
                <w:sz w:val="18"/>
                <w:szCs w:val="18"/>
              </w:rPr>
              <w:t>3</w:t>
            </w:r>
          </w:p>
        </w:tc>
        <w:tc>
          <w:tcPr>
            <w:tcW w:w="448" w:type="pct"/>
          </w:tcPr>
          <w:p w14:paraId="69F29DC6" w14:textId="77777777" w:rsidR="0075127F" w:rsidRPr="0075127F" w:rsidRDefault="0075127F" w:rsidP="0075127F">
            <w:pPr>
              <w:spacing w:line="240" w:lineRule="auto"/>
              <w:rPr>
                <w:rFonts w:cs="Arial"/>
                <w:sz w:val="18"/>
                <w:szCs w:val="18"/>
              </w:rPr>
            </w:pPr>
            <w:r w:rsidRPr="0075127F">
              <w:rPr>
                <w:rFonts w:cs="Arial"/>
                <w:sz w:val="18"/>
                <w:szCs w:val="18"/>
              </w:rPr>
              <w:t>15 01 03</w:t>
            </w:r>
          </w:p>
        </w:tc>
        <w:tc>
          <w:tcPr>
            <w:tcW w:w="705" w:type="pct"/>
          </w:tcPr>
          <w:p w14:paraId="1B9B95E4" w14:textId="77777777" w:rsidR="0075127F" w:rsidRPr="0075127F" w:rsidRDefault="0075127F" w:rsidP="0075127F">
            <w:pPr>
              <w:spacing w:line="240" w:lineRule="auto"/>
              <w:rPr>
                <w:rFonts w:cs="Arial"/>
                <w:sz w:val="18"/>
                <w:szCs w:val="18"/>
              </w:rPr>
            </w:pPr>
            <w:r w:rsidRPr="0075127F">
              <w:rPr>
                <w:rFonts w:cs="Arial"/>
                <w:bCs/>
                <w:sz w:val="18"/>
                <w:szCs w:val="18"/>
              </w:rPr>
              <w:t xml:space="preserve">Opakowania z drewna </w:t>
            </w:r>
          </w:p>
        </w:tc>
        <w:tc>
          <w:tcPr>
            <w:tcW w:w="447" w:type="pct"/>
          </w:tcPr>
          <w:p w14:paraId="3AD200F4" w14:textId="77777777" w:rsidR="0075127F" w:rsidRPr="0075127F" w:rsidRDefault="0075127F" w:rsidP="0075127F">
            <w:pPr>
              <w:spacing w:line="240" w:lineRule="auto"/>
              <w:rPr>
                <w:rFonts w:cs="Arial"/>
                <w:sz w:val="18"/>
                <w:szCs w:val="18"/>
              </w:rPr>
            </w:pPr>
            <w:r w:rsidRPr="0075127F">
              <w:rPr>
                <w:rFonts w:cs="Arial"/>
                <w:bCs/>
                <w:sz w:val="18"/>
                <w:szCs w:val="18"/>
              </w:rPr>
              <w:t>50</w:t>
            </w:r>
          </w:p>
        </w:tc>
        <w:tc>
          <w:tcPr>
            <w:tcW w:w="1472" w:type="pct"/>
          </w:tcPr>
          <w:p w14:paraId="257B622A" w14:textId="77777777" w:rsidR="0075127F" w:rsidRPr="0075127F" w:rsidRDefault="0075127F" w:rsidP="0075127F">
            <w:pPr>
              <w:spacing w:line="240" w:lineRule="auto"/>
              <w:rPr>
                <w:rFonts w:cs="Arial"/>
                <w:sz w:val="18"/>
                <w:szCs w:val="18"/>
              </w:rPr>
            </w:pPr>
            <w:r w:rsidRPr="0075127F">
              <w:rPr>
                <w:rFonts w:cs="Arial"/>
                <w:bCs/>
                <w:sz w:val="18"/>
                <w:szCs w:val="18"/>
              </w:rPr>
              <w:t xml:space="preserve">Odpad stanowić będą głównie palety drewniane po surowcach i wyrobach. </w:t>
            </w:r>
            <w:r w:rsidRPr="0075127F">
              <w:rPr>
                <w:rFonts w:cs="Arial"/>
                <w:bCs/>
                <w:sz w:val="18"/>
                <w:szCs w:val="18"/>
              </w:rPr>
              <w:br/>
            </w:r>
            <w:r w:rsidRPr="0075127F">
              <w:rPr>
                <w:rFonts w:cs="Arial"/>
                <w:b/>
                <w:bCs/>
                <w:sz w:val="18"/>
                <w:szCs w:val="18"/>
              </w:rPr>
              <w:t>Skład:</w:t>
            </w:r>
            <w:r w:rsidRPr="0075127F">
              <w:rPr>
                <w:rFonts w:cs="Arial"/>
                <w:bCs/>
                <w:sz w:val="18"/>
                <w:szCs w:val="18"/>
              </w:rPr>
              <w:t xml:space="preserve"> celuloza, hemiceluloza, lignina. </w:t>
            </w:r>
            <w:r w:rsidRPr="0075127F">
              <w:rPr>
                <w:rFonts w:cs="Arial"/>
                <w:bCs/>
                <w:sz w:val="18"/>
                <w:szCs w:val="18"/>
              </w:rPr>
              <w:br/>
            </w:r>
            <w:r w:rsidRPr="0075127F">
              <w:rPr>
                <w:rFonts w:cs="Arial"/>
                <w:b/>
                <w:bCs/>
                <w:sz w:val="18"/>
                <w:szCs w:val="18"/>
              </w:rPr>
              <w:t>Właściwości:</w:t>
            </w:r>
            <w:r w:rsidRPr="0075127F">
              <w:rPr>
                <w:rFonts w:cs="Arial"/>
                <w:bCs/>
                <w:sz w:val="18"/>
                <w:szCs w:val="18"/>
              </w:rPr>
              <w:t xml:space="preserve"> ciało stałe, palne, biodegradowalne.</w:t>
            </w:r>
          </w:p>
        </w:tc>
        <w:tc>
          <w:tcPr>
            <w:tcW w:w="959" w:type="pct"/>
          </w:tcPr>
          <w:p w14:paraId="0971B0B7"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luzem w centralnym punkcie magazynowania odpadów – plac przy obiekcie Ms-33.</w:t>
            </w:r>
          </w:p>
        </w:tc>
        <w:tc>
          <w:tcPr>
            <w:tcW w:w="713" w:type="pct"/>
            <w:vMerge/>
          </w:tcPr>
          <w:p w14:paraId="69950C95" w14:textId="77777777" w:rsidR="0075127F" w:rsidRPr="0075127F" w:rsidRDefault="0075127F" w:rsidP="0075127F">
            <w:pPr>
              <w:spacing w:line="240" w:lineRule="auto"/>
              <w:rPr>
                <w:rFonts w:cs="Arial"/>
                <w:sz w:val="18"/>
                <w:szCs w:val="18"/>
              </w:rPr>
            </w:pPr>
          </w:p>
        </w:tc>
      </w:tr>
      <w:tr w:rsidR="0075127F" w:rsidRPr="0075127F" w14:paraId="67E9C5AF" w14:textId="77777777" w:rsidTr="00701CE5">
        <w:tc>
          <w:tcPr>
            <w:tcW w:w="256" w:type="pct"/>
          </w:tcPr>
          <w:p w14:paraId="17105829" w14:textId="77777777" w:rsidR="0075127F" w:rsidRPr="0075127F" w:rsidRDefault="0075127F" w:rsidP="0075127F">
            <w:pPr>
              <w:spacing w:line="240" w:lineRule="auto"/>
              <w:rPr>
                <w:rFonts w:cs="Arial"/>
                <w:sz w:val="18"/>
                <w:szCs w:val="18"/>
              </w:rPr>
            </w:pPr>
            <w:r w:rsidRPr="0075127F">
              <w:rPr>
                <w:rFonts w:cs="Arial"/>
                <w:sz w:val="18"/>
                <w:szCs w:val="18"/>
              </w:rPr>
              <w:t>4</w:t>
            </w:r>
          </w:p>
        </w:tc>
        <w:tc>
          <w:tcPr>
            <w:tcW w:w="448" w:type="pct"/>
          </w:tcPr>
          <w:p w14:paraId="6912DA42" w14:textId="77777777" w:rsidR="0075127F" w:rsidRPr="0075127F" w:rsidRDefault="0075127F" w:rsidP="0075127F">
            <w:pPr>
              <w:spacing w:line="240" w:lineRule="auto"/>
              <w:rPr>
                <w:rFonts w:cs="Arial"/>
                <w:sz w:val="18"/>
                <w:szCs w:val="18"/>
              </w:rPr>
            </w:pPr>
            <w:r w:rsidRPr="0075127F">
              <w:rPr>
                <w:rFonts w:cs="Arial"/>
                <w:sz w:val="18"/>
                <w:szCs w:val="18"/>
              </w:rPr>
              <w:t>15 01 04</w:t>
            </w:r>
          </w:p>
        </w:tc>
        <w:tc>
          <w:tcPr>
            <w:tcW w:w="705" w:type="pct"/>
          </w:tcPr>
          <w:p w14:paraId="134C0D1E" w14:textId="77777777" w:rsidR="0075127F" w:rsidRPr="0075127F" w:rsidRDefault="0075127F" w:rsidP="0075127F">
            <w:pPr>
              <w:spacing w:line="240" w:lineRule="auto"/>
              <w:rPr>
                <w:rFonts w:cs="Arial"/>
                <w:sz w:val="18"/>
                <w:szCs w:val="18"/>
              </w:rPr>
            </w:pPr>
            <w:r w:rsidRPr="0075127F">
              <w:rPr>
                <w:rFonts w:cs="Arial"/>
                <w:bCs/>
                <w:sz w:val="18"/>
                <w:szCs w:val="18"/>
              </w:rPr>
              <w:t>Opakowania z metali</w:t>
            </w:r>
          </w:p>
        </w:tc>
        <w:tc>
          <w:tcPr>
            <w:tcW w:w="447" w:type="pct"/>
          </w:tcPr>
          <w:p w14:paraId="679FE407" w14:textId="77777777" w:rsidR="0075127F" w:rsidRPr="0075127F" w:rsidRDefault="0075127F" w:rsidP="0075127F">
            <w:pPr>
              <w:spacing w:line="240" w:lineRule="auto"/>
              <w:rPr>
                <w:rFonts w:cs="Arial"/>
                <w:sz w:val="18"/>
                <w:szCs w:val="18"/>
              </w:rPr>
            </w:pPr>
            <w:r w:rsidRPr="0075127F">
              <w:rPr>
                <w:rFonts w:cs="Arial"/>
                <w:bCs/>
                <w:sz w:val="18"/>
                <w:szCs w:val="18"/>
              </w:rPr>
              <w:t>13</w:t>
            </w:r>
          </w:p>
        </w:tc>
        <w:tc>
          <w:tcPr>
            <w:tcW w:w="1472" w:type="pct"/>
          </w:tcPr>
          <w:p w14:paraId="7BFBE038"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Odpad stanowić będą beczki, </w:t>
            </w:r>
            <w:proofErr w:type="spellStart"/>
            <w:r w:rsidRPr="0075127F">
              <w:rPr>
                <w:rFonts w:cs="Arial"/>
                <w:bCs/>
                <w:sz w:val="18"/>
                <w:szCs w:val="18"/>
              </w:rPr>
              <w:t>hoboki</w:t>
            </w:r>
            <w:proofErr w:type="spellEnd"/>
            <w:r w:rsidRPr="0075127F">
              <w:rPr>
                <w:rFonts w:cs="Arial"/>
                <w:bCs/>
                <w:sz w:val="18"/>
                <w:szCs w:val="18"/>
              </w:rPr>
              <w:t xml:space="preserve">, zamknięcia do bębnów itp. Odpad powstawać będzie podczas załadunku </w:t>
            </w:r>
            <w:proofErr w:type="spellStart"/>
            <w:r w:rsidRPr="0075127F">
              <w:rPr>
                <w:rFonts w:cs="Arial"/>
                <w:bCs/>
                <w:sz w:val="18"/>
                <w:szCs w:val="18"/>
              </w:rPr>
              <w:t>dikamby</w:t>
            </w:r>
            <w:proofErr w:type="spellEnd"/>
            <w:r w:rsidRPr="0075127F">
              <w:rPr>
                <w:rFonts w:cs="Arial"/>
                <w:bCs/>
                <w:sz w:val="18"/>
                <w:szCs w:val="18"/>
              </w:rPr>
              <w:t xml:space="preserve"> do neutralizatorów. </w:t>
            </w:r>
          </w:p>
          <w:p w14:paraId="08D5B1F8" w14:textId="77777777" w:rsidR="0075127F" w:rsidRPr="0075127F" w:rsidRDefault="0075127F" w:rsidP="0075127F">
            <w:pPr>
              <w:spacing w:line="240" w:lineRule="auto"/>
              <w:rPr>
                <w:rFonts w:cs="Arial"/>
                <w:bCs/>
                <w:sz w:val="18"/>
                <w:szCs w:val="18"/>
              </w:rPr>
            </w:pPr>
            <w:r w:rsidRPr="0075127F">
              <w:rPr>
                <w:rFonts w:cs="Arial"/>
                <w:b/>
                <w:bCs/>
                <w:sz w:val="18"/>
                <w:szCs w:val="18"/>
              </w:rPr>
              <w:t>Skład:</w:t>
            </w:r>
            <w:r w:rsidRPr="0075127F">
              <w:rPr>
                <w:rFonts w:cs="Arial"/>
                <w:bCs/>
                <w:sz w:val="18"/>
                <w:szCs w:val="18"/>
              </w:rPr>
              <w:t xml:space="preserve"> metale żelazne, stal węglowa, ocynkowana, aluminium. </w:t>
            </w:r>
          </w:p>
          <w:p w14:paraId="091920AF" w14:textId="77777777" w:rsidR="0075127F" w:rsidRPr="0075127F" w:rsidRDefault="0075127F" w:rsidP="0075127F">
            <w:pPr>
              <w:spacing w:line="240" w:lineRule="auto"/>
              <w:rPr>
                <w:rFonts w:cs="Arial"/>
                <w:bCs/>
                <w:sz w:val="18"/>
                <w:szCs w:val="18"/>
              </w:rPr>
            </w:pPr>
            <w:r w:rsidRPr="0075127F">
              <w:rPr>
                <w:rFonts w:cs="Arial"/>
                <w:b/>
                <w:bCs/>
                <w:sz w:val="18"/>
                <w:szCs w:val="18"/>
              </w:rPr>
              <w:t>Właściwości:</w:t>
            </w:r>
            <w:r w:rsidRPr="0075127F">
              <w:rPr>
                <w:rFonts w:cs="Arial"/>
                <w:bCs/>
                <w:sz w:val="18"/>
                <w:szCs w:val="18"/>
              </w:rPr>
              <w:t xml:space="preserve"> ciało stałe.</w:t>
            </w:r>
          </w:p>
        </w:tc>
        <w:tc>
          <w:tcPr>
            <w:tcW w:w="959" w:type="pct"/>
          </w:tcPr>
          <w:p w14:paraId="240785C9"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luzem lub w kontenerach, oznakowane etykietą z kodem odpadu, w centralnym punkcie magazynowania odpadów – naczepa przy obiekcie Ms-33.</w:t>
            </w:r>
          </w:p>
        </w:tc>
        <w:tc>
          <w:tcPr>
            <w:tcW w:w="713" w:type="pct"/>
            <w:vMerge/>
          </w:tcPr>
          <w:p w14:paraId="4FA429F0" w14:textId="77777777" w:rsidR="0075127F" w:rsidRPr="0075127F" w:rsidRDefault="0075127F" w:rsidP="0075127F">
            <w:pPr>
              <w:spacing w:line="240" w:lineRule="auto"/>
              <w:rPr>
                <w:rFonts w:cs="Arial"/>
                <w:sz w:val="18"/>
                <w:szCs w:val="18"/>
              </w:rPr>
            </w:pPr>
          </w:p>
        </w:tc>
      </w:tr>
      <w:tr w:rsidR="0075127F" w:rsidRPr="0075127F" w14:paraId="5A967A6B" w14:textId="77777777" w:rsidTr="00701CE5">
        <w:tc>
          <w:tcPr>
            <w:tcW w:w="256" w:type="pct"/>
          </w:tcPr>
          <w:p w14:paraId="0E51C130" w14:textId="77777777" w:rsidR="0075127F" w:rsidRPr="0075127F" w:rsidRDefault="0075127F" w:rsidP="0075127F">
            <w:pPr>
              <w:spacing w:line="240" w:lineRule="auto"/>
              <w:rPr>
                <w:rFonts w:cs="Arial"/>
                <w:sz w:val="18"/>
                <w:szCs w:val="18"/>
              </w:rPr>
            </w:pPr>
            <w:r w:rsidRPr="0075127F">
              <w:rPr>
                <w:rFonts w:cs="Arial"/>
                <w:sz w:val="18"/>
                <w:szCs w:val="18"/>
              </w:rPr>
              <w:t>5</w:t>
            </w:r>
          </w:p>
        </w:tc>
        <w:tc>
          <w:tcPr>
            <w:tcW w:w="448" w:type="pct"/>
          </w:tcPr>
          <w:p w14:paraId="716D1684" w14:textId="77777777" w:rsidR="0075127F" w:rsidRPr="0075127F" w:rsidRDefault="0075127F" w:rsidP="0075127F">
            <w:pPr>
              <w:spacing w:line="240" w:lineRule="auto"/>
              <w:rPr>
                <w:rFonts w:cs="Arial"/>
                <w:sz w:val="18"/>
                <w:szCs w:val="18"/>
              </w:rPr>
            </w:pPr>
            <w:r w:rsidRPr="0075127F">
              <w:rPr>
                <w:rFonts w:cs="Arial"/>
                <w:sz w:val="18"/>
                <w:szCs w:val="18"/>
              </w:rPr>
              <w:t>15 01 05</w:t>
            </w:r>
          </w:p>
        </w:tc>
        <w:tc>
          <w:tcPr>
            <w:tcW w:w="705" w:type="pct"/>
          </w:tcPr>
          <w:p w14:paraId="0105BC1F" w14:textId="77777777" w:rsidR="0075127F" w:rsidRPr="0075127F" w:rsidRDefault="0075127F" w:rsidP="0075127F">
            <w:pPr>
              <w:spacing w:line="240" w:lineRule="auto"/>
              <w:rPr>
                <w:rFonts w:cs="Arial"/>
                <w:sz w:val="18"/>
                <w:szCs w:val="18"/>
              </w:rPr>
            </w:pPr>
            <w:r w:rsidRPr="0075127F">
              <w:rPr>
                <w:rFonts w:cs="Arial"/>
                <w:bCs/>
                <w:sz w:val="18"/>
                <w:szCs w:val="18"/>
              </w:rPr>
              <w:t>Opakowania wielomateriałowe</w:t>
            </w:r>
          </w:p>
        </w:tc>
        <w:tc>
          <w:tcPr>
            <w:tcW w:w="447" w:type="pct"/>
          </w:tcPr>
          <w:p w14:paraId="540E8F9B" w14:textId="77777777" w:rsidR="0075127F" w:rsidRPr="0075127F" w:rsidRDefault="0075127F" w:rsidP="0075127F">
            <w:pPr>
              <w:spacing w:line="240" w:lineRule="auto"/>
              <w:rPr>
                <w:rFonts w:cs="Arial"/>
                <w:sz w:val="18"/>
                <w:szCs w:val="18"/>
              </w:rPr>
            </w:pPr>
            <w:r w:rsidRPr="0075127F">
              <w:rPr>
                <w:rFonts w:cs="Arial"/>
                <w:bCs/>
                <w:sz w:val="18"/>
                <w:szCs w:val="18"/>
              </w:rPr>
              <w:t>10</w:t>
            </w:r>
          </w:p>
        </w:tc>
        <w:tc>
          <w:tcPr>
            <w:tcW w:w="1472" w:type="pct"/>
          </w:tcPr>
          <w:p w14:paraId="4DA81CCD"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Odpad stanowić będą opakowania po surowcach i półproduktach, kontenery 1 m³. Odpad powstawać będzie podczas produkcji i konfekcji. </w:t>
            </w:r>
          </w:p>
          <w:p w14:paraId="4565D491" w14:textId="77777777" w:rsidR="0075127F" w:rsidRPr="0075127F" w:rsidRDefault="0075127F" w:rsidP="0075127F">
            <w:pPr>
              <w:spacing w:line="240" w:lineRule="auto"/>
              <w:rPr>
                <w:rFonts w:cs="Arial"/>
                <w:bCs/>
                <w:sz w:val="18"/>
                <w:szCs w:val="18"/>
              </w:rPr>
            </w:pPr>
            <w:r w:rsidRPr="0075127F">
              <w:rPr>
                <w:rFonts w:cs="Arial"/>
                <w:b/>
                <w:bCs/>
                <w:sz w:val="18"/>
                <w:szCs w:val="18"/>
              </w:rPr>
              <w:t>Skład:</w:t>
            </w:r>
            <w:r w:rsidRPr="0075127F">
              <w:rPr>
                <w:rFonts w:cs="Arial"/>
                <w:bCs/>
                <w:sz w:val="18"/>
                <w:szCs w:val="18"/>
              </w:rPr>
              <w:t xml:space="preserve"> drewno, metale żelazne, polipropylen, polietylen, PCV. </w:t>
            </w:r>
          </w:p>
          <w:p w14:paraId="6E988E52" w14:textId="77777777" w:rsidR="0075127F" w:rsidRPr="0075127F" w:rsidRDefault="0075127F" w:rsidP="0075127F">
            <w:pPr>
              <w:spacing w:line="240" w:lineRule="auto"/>
              <w:rPr>
                <w:rFonts w:cs="Arial"/>
                <w:bCs/>
                <w:sz w:val="18"/>
                <w:szCs w:val="18"/>
              </w:rPr>
            </w:pPr>
            <w:r w:rsidRPr="0075127F">
              <w:rPr>
                <w:rFonts w:cs="Arial"/>
                <w:b/>
                <w:bCs/>
                <w:sz w:val="18"/>
                <w:szCs w:val="18"/>
              </w:rPr>
              <w:t>Właściwości:</w:t>
            </w:r>
            <w:r w:rsidRPr="0075127F">
              <w:rPr>
                <w:rFonts w:cs="Arial"/>
                <w:bCs/>
                <w:sz w:val="18"/>
                <w:szCs w:val="18"/>
              </w:rPr>
              <w:t xml:space="preserve"> odpad stały, biodegradowalny, palny.</w:t>
            </w:r>
          </w:p>
        </w:tc>
        <w:tc>
          <w:tcPr>
            <w:tcW w:w="959" w:type="pct"/>
          </w:tcPr>
          <w:p w14:paraId="6D98E336"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luzem, na paletach lub w związanych pakietach, lub w workach polietylenowych lub polipropylenowych oznakowane etykietą z kodem odpadu, w centralnym punkcie magazynowania odpadów – naczepa przy obiekcie Ms-33.</w:t>
            </w:r>
          </w:p>
        </w:tc>
        <w:tc>
          <w:tcPr>
            <w:tcW w:w="713" w:type="pct"/>
            <w:vMerge w:val="restart"/>
          </w:tcPr>
          <w:p w14:paraId="1D517F89" w14:textId="77777777" w:rsidR="0075127F" w:rsidRPr="0075127F" w:rsidRDefault="0075127F" w:rsidP="0075127F">
            <w:pPr>
              <w:spacing w:line="240" w:lineRule="auto"/>
              <w:rPr>
                <w:rFonts w:cs="Arial"/>
                <w:sz w:val="18"/>
                <w:szCs w:val="18"/>
              </w:rPr>
            </w:pPr>
            <w:r w:rsidRPr="0075127F">
              <w:rPr>
                <w:rFonts w:cs="Arial"/>
                <w:sz w:val="18"/>
                <w:szCs w:val="18"/>
              </w:rPr>
              <w:t>Odpady przekazywane będą uprawnionym podmiotom do odzysku lub w przypadku braku możliwości odzysku do unieszkodliwiania.</w:t>
            </w:r>
          </w:p>
        </w:tc>
      </w:tr>
      <w:tr w:rsidR="0075127F" w:rsidRPr="0075127F" w14:paraId="51987A22" w14:textId="77777777" w:rsidTr="00701CE5">
        <w:tc>
          <w:tcPr>
            <w:tcW w:w="256" w:type="pct"/>
            <w:vMerge w:val="restart"/>
          </w:tcPr>
          <w:p w14:paraId="59E337EE" w14:textId="77777777" w:rsidR="0075127F" w:rsidRPr="0075127F" w:rsidRDefault="0075127F" w:rsidP="0075127F">
            <w:pPr>
              <w:spacing w:line="240" w:lineRule="auto"/>
              <w:rPr>
                <w:rFonts w:cs="Arial"/>
                <w:sz w:val="18"/>
                <w:szCs w:val="18"/>
              </w:rPr>
            </w:pPr>
            <w:r w:rsidRPr="0075127F">
              <w:rPr>
                <w:rFonts w:cs="Arial"/>
                <w:sz w:val="18"/>
                <w:szCs w:val="18"/>
              </w:rPr>
              <w:t>6</w:t>
            </w:r>
          </w:p>
        </w:tc>
        <w:tc>
          <w:tcPr>
            <w:tcW w:w="448" w:type="pct"/>
            <w:vMerge w:val="restart"/>
          </w:tcPr>
          <w:p w14:paraId="7CE5963A" w14:textId="77777777" w:rsidR="0075127F" w:rsidRPr="0075127F" w:rsidRDefault="0075127F" w:rsidP="0075127F">
            <w:pPr>
              <w:spacing w:line="240" w:lineRule="auto"/>
              <w:rPr>
                <w:rFonts w:cs="Arial"/>
                <w:sz w:val="18"/>
                <w:szCs w:val="18"/>
              </w:rPr>
            </w:pPr>
            <w:r w:rsidRPr="0075127F">
              <w:rPr>
                <w:rFonts w:cs="Arial"/>
                <w:sz w:val="18"/>
                <w:szCs w:val="18"/>
              </w:rPr>
              <w:t>15 01 06</w:t>
            </w:r>
          </w:p>
        </w:tc>
        <w:tc>
          <w:tcPr>
            <w:tcW w:w="705" w:type="pct"/>
            <w:vMerge w:val="restart"/>
          </w:tcPr>
          <w:p w14:paraId="0EC11713" w14:textId="77777777" w:rsidR="0075127F" w:rsidRPr="0075127F" w:rsidRDefault="0075127F" w:rsidP="0075127F">
            <w:pPr>
              <w:spacing w:line="240" w:lineRule="auto"/>
              <w:rPr>
                <w:rFonts w:cs="Arial"/>
                <w:bCs/>
                <w:sz w:val="18"/>
                <w:szCs w:val="18"/>
              </w:rPr>
            </w:pPr>
            <w:r w:rsidRPr="0075127F">
              <w:rPr>
                <w:rFonts w:cs="Arial"/>
                <w:bCs/>
                <w:sz w:val="18"/>
                <w:szCs w:val="18"/>
              </w:rPr>
              <w:t xml:space="preserve">Zmieszane odpady opakowaniowe </w:t>
            </w:r>
          </w:p>
        </w:tc>
        <w:tc>
          <w:tcPr>
            <w:tcW w:w="447" w:type="pct"/>
            <w:vMerge w:val="restart"/>
          </w:tcPr>
          <w:p w14:paraId="209EEBE0" w14:textId="77777777" w:rsidR="0075127F" w:rsidRPr="0075127F" w:rsidRDefault="0075127F" w:rsidP="0075127F">
            <w:pPr>
              <w:spacing w:line="240" w:lineRule="auto"/>
              <w:rPr>
                <w:rFonts w:cs="Arial"/>
                <w:bCs/>
                <w:sz w:val="18"/>
                <w:szCs w:val="18"/>
              </w:rPr>
            </w:pPr>
            <w:r w:rsidRPr="0075127F">
              <w:rPr>
                <w:rFonts w:cs="Arial"/>
                <w:bCs/>
                <w:sz w:val="18"/>
                <w:szCs w:val="18"/>
              </w:rPr>
              <w:t>50</w:t>
            </w:r>
          </w:p>
        </w:tc>
        <w:tc>
          <w:tcPr>
            <w:tcW w:w="1472" w:type="pct"/>
          </w:tcPr>
          <w:p w14:paraId="0BCBBE27" w14:textId="77777777" w:rsidR="0075127F" w:rsidRPr="0075127F" w:rsidRDefault="0075127F" w:rsidP="0075127F">
            <w:pPr>
              <w:spacing w:line="240" w:lineRule="auto"/>
              <w:rPr>
                <w:rFonts w:cs="Arial"/>
                <w:sz w:val="18"/>
                <w:szCs w:val="18"/>
              </w:rPr>
            </w:pPr>
            <w:r w:rsidRPr="0075127F">
              <w:rPr>
                <w:rFonts w:cs="Arial"/>
                <w:sz w:val="18"/>
                <w:szCs w:val="18"/>
              </w:rPr>
              <w:t xml:space="preserve">Odpad stanowić będą opakowania po surowcach i półproduktach, podkłady </w:t>
            </w:r>
            <w:r w:rsidRPr="0075127F">
              <w:rPr>
                <w:rFonts w:cs="Arial"/>
                <w:sz w:val="18"/>
                <w:szCs w:val="18"/>
              </w:rPr>
              <w:br/>
              <w:t xml:space="preserve">z etykiet samoprzylepnych. Odpad powstawać będzie podczas produkcji i konfekcji. </w:t>
            </w:r>
          </w:p>
          <w:p w14:paraId="224AA67A"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celuloza, hemiceluloza, lignina, metale żelazne, polipropylen, polietylen, PCV, krzemionka. </w:t>
            </w:r>
          </w:p>
          <w:p w14:paraId="24E154AA" w14:textId="77777777" w:rsidR="0075127F" w:rsidRPr="0075127F" w:rsidRDefault="0075127F" w:rsidP="0075127F">
            <w:pPr>
              <w:spacing w:line="240" w:lineRule="auto"/>
              <w:rPr>
                <w:rFonts w:cs="Arial"/>
                <w:sz w:val="18"/>
                <w:szCs w:val="18"/>
              </w:rPr>
            </w:pPr>
            <w:r w:rsidRPr="0075127F">
              <w:rPr>
                <w:rFonts w:cs="Arial"/>
                <w:b/>
                <w:sz w:val="18"/>
                <w:szCs w:val="18"/>
              </w:rPr>
              <w:t>Właściwości:</w:t>
            </w:r>
            <w:r w:rsidRPr="0075127F">
              <w:rPr>
                <w:rFonts w:cs="Arial"/>
                <w:sz w:val="18"/>
                <w:szCs w:val="18"/>
              </w:rPr>
              <w:t xml:space="preserve"> odpad stały, biodegradowalny, palny.</w:t>
            </w:r>
          </w:p>
        </w:tc>
        <w:tc>
          <w:tcPr>
            <w:tcW w:w="959" w:type="pct"/>
            <w:vMerge w:val="restart"/>
          </w:tcPr>
          <w:p w14:paraId="7379B607"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na paletach w workach polietylenowych lub polipropylenowych w związanych pakietach oznakowane etykietą z kodem odpadu, w centralnym punkcie magazynowania odpadów – naczepa przy obiekcie Ms-33.</w:t>
            </w:r>
          </w:p>
        </w:tc>
        <w:tc>
          <w:tcPr>
            <w:tcW w:w="713" w:type="pct"/>
            <w:vMerge/>
          </w:tcPr>
          <w:p w14:paraId="1F491432" w14:textId="77777777" w:rsidR="0075127F" w:rsidRPr="0075127F" w:rsidRDefault="0075127F" w:rsidP="0075127F">
            <w:pPr>
              <w:spacing w:line="240" w:lineRule="auto"/>
              <w:rPr>
                <w:rFonts w:cs="Arial"/>
                <w:sz w:val="18"/>
                <w:szCs w:val="18"/>
              </w:rPr>
            </w:pPr>
          </w:p>
        </w:tc>
      </w:tr>
      <w:tr w:rsidR="0075127F" w:rsidRPr="0075127F" w14:paraId="203DF6C9" w14:textId="77777777" w:rsidTr="00701CE5">
        <w:tc>
          <w:tcPr>
            <w:tcW w:w="256" w:type="pct"/>
            <w:vMerge/>
          </w:tcPr>
          <w:p w14:paraId="61925E7D" w14:textId="77777777" w:rsidR="0075127F" w:rsidRPr="0075127F" w:rsidRDefault="0075127F" w:rsidP="0075127F">
            <w:pPr>
              <w:spacing w:line="240" w:lineRule="auto"/>
              <w:rPr>
                <w:rFonts w:cs="Arial"/>
                <w:sz w:val="18"/>
                <w:szCs w:val="18"/>
              </w:rPr>
            </w:pPr>
          </w:p>
        </w:tc>
        <w:tc>
          <w:tcPr>
            <w:tcW w:w="448" w:type="pct"/>
            <w:vMerge/>
          </w:tcPr>
          <w:p w14:paraId="473FD014" w14:textId="77777777" w:rsidR="0075127F" w:rsidRPr="0075127F" w:rsidRDefault="0075127F" w:rsidP="0075127F">
            <w:pPr>
              <w:spacing w:line="240" w:lineRule="auto"/>
              <w:rPr>
                <w:rFonts w:cs="Arial"/>
                <w:sz w:val="18"/>
                <w:szCs w:val="18"/>
              </w:rPr>
            </w:pPr>
          </w:p>
        </w:tc>
        <w:tc>
          <w:tcPr>
            <w:tcW w:w="705" w:type="pct"/>
            <w:vMerge/>
          </w:tcPr>
          <w:p w14:paraId="761E73F7" w14:textId="77777777" w:rsidR="0075127F" w:rsidRPr="0075127F" w:rsidRDefault="0075127F" w:rsidP="0075127F">
            <w:pPr>
              <w:spacing w:line="240" w:lineRule="auto"/>
              <w:rPr>
                <w:rFonts w:cs="Arial"/>
                <w:bCs/>
                <w:sz w:val="18"/>
                <w:szCs w:val="18"/>
              </w:rPr>
            </w:pPr>
          </w:p>
        </w:tc>
        <w:tc>
          <w:tcPr>
            <w:tcW w:w="447" w:type="pct"/>
            <w:vMerge/>
          </w:tcPr>
          <w:p w14:paraId="0953CFBB" w14:textId="77777777" w:rsidR="0075127F" w:rsidRPr="0075127F" w:rsidRDefault="0075127F" w:rsidP="0075127F">
            <w:pPr>
              <w:spacing w:line="240" w:lineRule="auto"/>
              <w:rPr>
                <w:rFonts w:cs="Arial"/>
                <w:bCs/>
                <w:sz w:val="18"/>
                <w:szCs w:val="18"/>
              </w:rPr>
            </w:pPr>
          </w:p>
        </w:tc>
        <w:tc>
          <w:tcPr>
            <w:tcW w:w="1472" w:type="pct"/>
          </w:tcPr>
          <w:p w14:paraId="6F54FC4B" w14:textId="77777777" w:rsidR="0075127F" w:rsidRPr="0075127F" w:rsidRDefault="0075127F" w:rsidP="0075127F">
            <w:pPr>
              <w:spacing w:line="240" w:lineRule="auto"/>
              <w:rPr>
                <w:rFonts w:cs="Arial"/>
                <w:sz w:val="18"/>
                <w:szCs w:val="18"/>
              </w:rPr>
            </w:pPr>
            <w:r w:rsidRPr="0075127F">
              <w:rPr>
                <w:rFonts w:cs="Arial"/>
                <w:sz w:val="18"/>
                <w:szCs w:val="18"/>
              </w:rPr>
              <w:t xml:space="preserve">Odpad stanowić będą worki po siarczynie sodu. Powstawać będą  przy zasypie siarczynu sodu do operacji rozpuszczania. </w:t>
            </w:r>
          </w:p>
          <w:p w14:paraId="2A5FAE67"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celuloza, hemiceluloza, lignina, metale żelazne, polipropylen, polietylen, PCV, krzemionka. </w:t>
            </w:r>
          </w:p>
          <w:p w14:paraId="33B26149" w14:textId="77777777" w:rsidR="0075127F" w:rsidRPr="0075127F" w:rsidRDefault="0075127F" w:rsidP="0075127F">
            <w:pPr>
              <w:spacing w:line="240" w:lineRule="auto"/>
              <w:rPr>
                <w:rFonts w:cs="Arial"/>
                <w:bCs/>
                <w:sz w:val="18"/>
                <w:szCs w:val="18"/>
              </w:rPr>
            </w:pPr>
            <w:r w:rsidRPr="0075127F">
              <w:rPr>
                <w:rFonts w:cs="Arial"/>
                <w:b/>
                <w:sz w:val="18"/>
                <w:szCs w:val="18"/>
              </w:rPr>
              <w:t>Właściwości:</w:t>
            </w:r>
            <w:r w:rsidRPr="0075127F">
              <w:rPr>
                <w:rFonts w:cs="Arial"/>
                <w:sz w:val="18"/>
                <w:szCs w:val="18"/>
              </w:rPr>
              <w:t xml:space="preserve"> odpad stały, biodegradowalny, palny.</w:t>
            </w:r>
          </w:p>
        </w:tc>
        <w:tc>
          <w:tcPr>
            <w:tcW w:w="959" w:type="pct"/>
            <w:vMerge/>
          </w:tcPr>
          <w:p w14:paraId="5D4B0C61" w14:textId="77777777" w:rsidR="0075127F" w:rsidRPr="0075127F" w:rsidRDefault="0075127F" w:rsidP="0075127F">
            <w:pPr>
              <w:spacing w:line="240" w:lineRule="auto"/>
              <w:rPr>
                <w:rFonts w:cs="Arial"/>
                <w:sz w:val="18"/>
                <w:szCs w:val="18"/>
              </w:rPr>
            </w:pPr>
          </w:p>
        </w:tc>
        <w:tc>
          <w:tcPr>
            <w:tcW w:w="713" w:type="pct"/>
            <w:vMerge/>
          </w:tcPr>
          <w:p w14:paraId="2326BD6E" w14:textId="77777777" w:rsidR="0075127F" w:rsidRPr="0075127F" w:rsidRDefault="0075127F" w:rsidP="0075127F">
            <w:pPr>
              <w:spacing w:line="240" w:lineRule="auto"/>
              <w:rPr>
                <w:rFonts w:cs="Arial"/>
                <w:sz w:val="18"/>
                <w:szCs w:val="18"/>
              </w:rPr>
            </w:pPr>
          </w:p>
        </w:tc>
      </w:tr>
      <w:tr w:rsidR="0075127F" w:rsidRPr="0075127F" w14:paraId="5C46D049" w14:textId="77777777" w:rsidTr="00701CE5">
        <w:trPr>
          <w:trHeight w:val="916"/>
        </w:trPr>
        <w:tc>
          <w:tcPr>
            <w:tcW w:w="256" w:type="pct"/>
          </w:tcPr>
          <w:p w14:paraId="04313DFD" w14:textId="77777777" w:rsidR="0075127F" w:rsidRPr="0075127F" w:rsidRDefault="0075127F" w:rsidP="0075127F">
            <w:pPr>
              <w:spacing w:line="240" w:lineRule="auto"/>
              <w:rPr>
                <w:rFonts w:cs="Arial"/>
                <w:sz w:val="18"/>
                <w:szCs w:val="18"/>
              </w:rPr>
            </w:pPr>
            <w:r w:rsidRPr="0075127F">
              <w:rPr>
                <w:rFonts w:cs="Arial"/>
                <w:sz w:val="18"/>
                <w:szCs w:val="18"/>
              </w:rPr>
              <w:t>7</w:t>
            </w:r>
          </w:p>
        </w:tc>
        <w:tc>
          <w:tcPr>
            <w:tcW w:w="448" w:type="pct"/>
          </w:tcPr>
          <w:p w14:paraId="7023B287" w14:textId="77777777" w:rsidR="0075127F" w:rsidRPr="0075127F" w:rsidRDefault="0075127F" w:rsidP="0075127F">
            <w:pPr>
              <w:spacing w:line="240" w:lineRule="auto"/>
              <w:rPr>
                <w:rFonts w:cs="Arial"/>
                <w:sz w:val="18"/>
                <w:szCs w:val="18"/>
              </w:rPr>
            </w:pPr>
            <w:r w:rsidRPr="0075127F">
              <w:rPr>
                <w:rFonts w:cs="Arial"/>
                <w:sz w:val="18"/>
                <w:szCs w:val="18"/>
              </w:rPr>
              <w:t>17 04 01</w:t>
            </w:r>
          </w:p>
        </w:tc>
        <w:tc>
          <w:tcPr>
            <w:tcW w:w="705" w:type="pct"/>
          </w:tcPr>
          <w:p w14:paraId="2484D7E9" w14:textId="77777777" w:rsidR="0075127F" w:rsidRPr="0075127F" w:rsidRDefault="0075127F" w:rsidP="0075127F">
            <w:pPr>
              <w:spacing w:line="240" w:lineRule="auto"/>
              <w:rPr>
                <w:rFonts w:cs="Arial"/>
                <w:sz w:val="18"/>
                <w:szCs w:val="18"/>
              </w:rPr>
            </w:pPr>
            <w:r w:rsidRPr="0075127F">
              <w:rPr>
                <w:rFonts w:cs="Arial"/>
                <w:sz w:val="18"/>
                <w:szCs w:val="18"/>
              </w:rPr>
              <w:t>Miedź, brąz, mosiądz</w:t>
            </w:r>
          </w:p>
        </w:tc>
        <w:tc>
          <w:tcPr>
            <w:tcW w:w="447" w:type="pct"/>
          </w:tcPr>
          <w:p w14:paraId="175BCAA8" w14:textId="77777777" w:rsidR="0075127F" w:rsidRPr="0075127F" w:rsidRDefault="0075127F" w:rsidP="0075127F">
            <w:pPr>
              <w:spacing w:line="240" w:lineRule="auto"/>
              <w:rPr>
                <w:rFonts w:cs="Arial"/>
                <w:sz w:val="18"/>
                <w:szCs w:val="18"/>
              </w:rPr>
            </w:pPr>
            <w:r w:rsidRPr="0075127F">
              <w:rPr>
                <w:rFonts w:cs="Arial"/>
                <w:sz w:val="18"/>
                <w:szCs w:val="18"/>
              </w:rPr>
              <w:t>0,30</w:t>
            </w:r>
          </w:p>
        </w:tc>
        <w:tc>
          <w:tcPr>
            <w:tcW w:w="1472" w:type="pct"/>
          </w:tcPr>
          <w:p w14:paraId="377A4DAC"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remontu obiektów. </w:t>
            </w:r>
          </w:p>
          <w:p w14:paraId="6A0293A0"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stopy miedzi z cyną lub cynkiem. </w:t>
            </w:r>
          </w:p>
          <w:p w14:paraId="7FE660A6" w14:textId="77777777" w:rsidR="0075127F" w:rsidRPr="0075127F" w:rsidRDefault="0075127F" w:rsidP="0075127F">
            <w:pPr>
              <w:spacing w:line="240" w:lineRule="auto"/>
              <w:rPr>
                <w:rFonts w:cs="Arial"/>
                <w:bCs/>
                <w:sz w:val="18"/>
                <w:szCs w:val="18"/>
              </w:rPr>
            </w:pPr>
            <w:r w:rsidRPr="0075127F">
              <w:rPr>
                <w:rFonts w:cs="Arial"/>
                <w:b/>
                <w:sz w:val="18"/>
                <w:szCs w:val="18"/>
              </w:rPr>
              <w:t>Właściwości:</w:t>
            </w:r>
            <w:r w:rsidRPr="0075127F">
              <w:rPr>
                <w:rFonts w:cs="Arial"/>
                <w:sz w:val="18"/>
                <w:szCs w:val="18"/>
              </w:rPr>
              <w:t xml:space="preserve"> ciało stałe, niepalne.</w:t>
            </w:r>
          </w:p>
        </w:tc>
        <w:tc>
          <w:tcPr>
            <w:tcW w:w="959" w:type="pct"/>
            <w:vMerge w:val="restart"/>
          </w:tcPr>
          <w:p w14:paraId="4416C65A" w14:textId="77777777" w:rsidR="0075127F" w:rsidRPr="0075127F" w:rsidRDefault="0075127F" w:rsidP="0075127F">
            <w:pPr>
              <w:spacing w:line="240" w:lineRule="auto"/>
              <w:rPr>
                <w:rFonts w:cs="Arial"/>
                <w:sz w:val="18"/>
                <w:szCs w:val="18"/>
              </w:rPr>
            </w:pPr>
            <w:r w:rsidRPr="0075127F">
              <w:rPr>
                <w:rFonts w:cs="Arial"/>
                <w:sz w:val="18"/>
                <w:szCs w:val="18"/>
              </w:rPr>
              <w:t>Odpady magazynowane będą luzem lub w kontenerach metalowych w wyznaczonym miejscu przy instalacji.</w:t>
            </w:r>
          </w:p>
        </w:tc>
        <w:tc>
          <w:tcPr>
            <w:tcW w:w="713" w:type="pct"/>
            <w:vMerge w:val="restart"/>
          </w:tcPr>
          <w:p w14:paraId="38C442E3" w14:textId="77777777" w:rsidR="0075127F" w:rsidRPr="0075127F" w:rsidRDefault="0075127F" w:rsidP="0075127F">
            <w:pPr>
              <w:spacing w:line="240" w:lineRule="auto"/>
              <w:rPr>
                <w:rFonts w:cs="Arial"/>
                <w:sz w:val="18"/>
                <w:szCs w:val="18"/>
              </w:rPr>
            </w:pPr>
            <w:r w:rsidRPr="0075127F">
              <w:rPr>
                <w:rFonts w:cs="Arial"/>
                <w:sz w:val="18"/>
                <w:szCs w:val="18"/>
              </w:rPr>
              <w:t>Odpady przekazywane będą uprawnionym podmiotom do odzysku.</w:t>
            </w:r>
          </w:p>
        </w:tc>
      </w:tr>
      <w:tr w:rsidR="0075127F" w:rsidRPr="0075127F" w14:paraId="42DDD92C" w14:textId="77777777" w:rsidTr="00701CE5">
        <w:trPr>
          <w:trHeight w:val="916"/>
        </w:trPr>
        <w:tc>
          <w:tcPr>
            <w:tcW w:w="256" w:type="pct"/>
          </w:tcPr>
          <w:p w14:paraId="23B167D9" w14:textId="77777777" w:rsidR="0075127F" w:rsidRPr="0075127F" w:rsidRDefault="0075127F" w:rsidP="0075127F">
            <w:pPr>
              <w:spacing w:line="240" w:lineRule="auto"/>
              <w:rPr>
                <w:rFonts w:cs="Arial"/>
                <w:sz w:val="18"/>
                <w:szCs w:val="18"/>
              </w:rPr>
            </w:pPr>
            <w:r w:rsidRPr="0075127F">
              <w:rPr>
                <w:rFonts w:cs="Arial"/>
                <w:sz w:val="18"/>
                <w:szCs w:val="18"/>
              </w:rPr>
              <w:t>8</w:t>
            </w:r>
          </w:p>
        </w:tc>
        <w:tc>
          <w:tcPr>
            <w:tcW w:w="448" w:type="pct"/>
          </w:tcPr>
          <w:p w14:paraId="67E9B5D0" w14:textId="77777777" w:rsidR="0075127F" w:rsidRPr="0075127F" w:rsidRDefault="0075127F" w:rsidP="0075127F">
            <w:pPr>
              <w:spacing w:line="240" w:lineRule="auto"/>
              <w:rPr>
                <w:rFonts w:cs="Arial"/>
                <w:sz w:val="18"/>
                <w:szCs w:val="18"/>
              </w:rPr>
            </w:pPr>
            <w:r w:rsidRPr="0075127F">
              <w:rPr>
                <w:rFonts w:cs="Arial"/>
                <w:sz w:val="18"/>
                <w:szCs w:val="18"/>
              </w:rPr>
              <w:t>17 04 02</w:t>
            </w:r>
          </w:p>
        </w:tc>
        <w:tc>
          <w:tcPr>
            <w:tcW w:w="705" w:type="pct"/>
          </w:tcPr>
          <w:p w14:paraId="0BF0DF6E" w14:textId="77777777" w:rsidR="0075127F" w:rsidRPr="0075127F" w:rsidRDefault="0075127F" w:rsidP="0075127F">
            <w:pPr>
              <w:spacing w:line="240" w:lineRule="auto"/>
              <w:rPr>
                <w:rFonts w:cs="Arial"/>
                <w:sz w:val="18"/>
                <w:szCs w:val="18"/>
              </w:rPr>
            </w:pPr>
            <w:r w:rsidRPr="0075127F">
              <w:rPr>
                <w:rFonts w:cs="Arial"/>
                <w:sz w:val="18"/>
                <w:szCs w:val="18"/>
              </w:rPr>
              <w:t xml:space="preserve">Aluminium </w:t>
            </w:r>
          </w:p>
        </w:tc>
        <w:tc>
          <w:tcPr>
            <w:tcW w:w="447" w:type="pct"/>
          </w:tcPr>
          <w:p w14:paraId="32B843E5" w14:textId="77777777" w:rsidR="0075127F" w:rsidRPr="0075127F" w:rsidRDefault="0075127F" w:rsidP="0075127F">
            <w:pPr>
              <w:spacing w:line="240" w:lineRule="auto"/>
              <w:rPr>
                <w:rFonts w:cs="Arial"/>
                <w:sz w:val="18"/>
                <w:szCs w:val="18"/>
              </w:rPr>
            </w:pPr>
            <w:r w:rsidRPr="0075127F">
              <w:rPr>
                <w:rFonts w:cs="Arial"/>
                <w:sz w:val="18"/>
                <w:szCs w:val="18"/>
              </w:rPr>
              <w:t>1</w:t>
            </w:r>
          </w:p>
        </w:tc>
        <w:tc>
          <w:tcPr>
            <w:tcW w:w="1472" w:type="pct"/>
          </w:tcPr>
          <w:p w14:paraId="6211863A"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remontu obiektów. </w:t>
            </w:r>
          </w:p>
          <w:p w14:paraId="55573756"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stopy aluminium, ciało stałe, niepalne.</w:t>
            </w:r>
          </w:p>
          <w:p w14:paraId="0DF2B709" w14:textId="77777777" w:rsidR="0075127F" w:rsidRPr="0075127F" w:rsidRDefault="0075127F" w:rsidP="0075127F">
            <w:pPr>
              <w:spacing w:line="240" w:lineRule="auto"/>
              <w:rPr>
                <w:rFonts w:cs="Arial"/>
                <w:sz w:val="18"/>
                <w:szCs w:val="18"/>
              </w:rPr>
            </w:pPr>
            <w:r w:rsidRPr="0075127F">
              <w:rPr>
                <w:rFonts w:cs="Arial"/>
                <w:b/>
                <w:sz w:val="18"/>
                <w:szCs w:val="18"/>
              </w:rPr>
              <w:t>Właściwości:</w:t>
            </w:r>
            <w:r w:rsidRPr="0075127F">
              <w:rPr>
                <w:rFonts w:cs="Arial"/>
                <w:sz w:val="18"/>
                <w:szCs w:val="18"/>
              </w:rPr>
              <w:t xml:space="preserve"> ciało stałe, niepalne.</w:t>
            </w:r>
          </w:p>
        </w:tc>
        <w:tc>
          <w:tcPr>
            <w:tcW w:w="959" w:type="pct"/>
            <w:vMerge/>
          </w:tcPr>
          <w:p w14:paraId="3364911D" w14:textId="77777777" w:rsidR="0075127F" w:rsidRPr="0075127F" w:rsidRDefault="0075127F" w:rsidP="0075127F">
            <w:pPr>
              <w:spacing w:line="240" w:lineRule="auto"/>
              <w:rPr>
                <w:rFonts w:cs="Arial"/>
                <w:sz w:val="18"/>
                <w:szCs w:val="18"/>
              </w:rPr>
            </w:pPr>
          </w:p>
        </w:tc>
        <w:tc>
          <w:tcPr>
            <w:tcW w:w="713" w:type="pct"/>
            <w:vMerge/>
          </w:tcPr>
          <w:p w14:paraId="341FCBE5" w14:textId="77777777" w:rsidR="0075127F" w:rsidRPr="0075127F" w:rsidRDefault="0075127F" w:rsidP="0075127F">
            <w:pPr>
              <w:spacing w:line="240" w:lineRule="auto"/>
              <w:rPr>
                <w:rFonts w:cs="Arial"/>
                <w:sz w:val="18"/>
                <w:szCs w:val="18"/>
              </w:rPr>
            </w:pPr>
          </w:p>
        </w:tc>
      </w:tr>
      <w:tr w:rsidR="0075127F" w:rsidRPr="0075127F" w14:paraId="276CA5BD" w14:textId="77777777" w:rsidTr="00701CE5">
        <w:trPr>
          <w:trHeight w:val="944"/>
        </w:trPr>
        <w:tc>
          <w:tcPr>
            <w:tcW w:w="256" w:type="pct"/>
          </w:tcPr>
          <w:p w14:paraId="53E143AD" w14:textId="77777777" w:rsidR="0075127F" w:rsidRPr="0075127F" w:rsidRDefault="0075127F" w:rsidP="0075127F">
            <w:pPr>
              <w:spacing w:line="240" w:lineRule="auto"/>
              <w:rPr>
                <w:rFonts w:cs="Arial"/>
                <w:sz w:val="18"/>
                <w:szCs w:val="18"/>
              </w:rPr>
            </w:pPr>
            <w:r w:rsidRPr="0075127F">
              <w:rPr>
                <w:rFonts w:cs="Arial"/>
                <w:sz w:val="18"/>
                <w:szCs w:val="18"/>
              </w:rPr>
              <w:t>9</w:t>
            </w:r>
          </w:p>
        </w:tc>
        <w:tc>
          <w:tcPr>
            <w:tcW w:w="448" w:type="pct"/>
          </w:tcPr>
          <w:p w14:paraId="03EE23C3" w14:textId="77777777" w:rsidR="0075127F" w:rsidRPr="0075127F" w:rsidRDefault="0075127F" w:rsidP="0075127F">
            <w:pPr>
              <w:spacing w:line="240" w:lineRule="auto"/>
              <w:rPr>
                <w:rFonts w:cs="Arial"/>
                <w:sz w:val="18"/>
                <w:szCs w:val="18"/>
              </w:rPr>
            </w:pPr>
            <w:r w:rsidRPr="0075127F">
              <w:rPr>
                <w:rFonts w:cs="Arial"/>
                <w:sz w:val="18"/>
                <w:szCs w:val="18"/>
              </w:rPr>
              <w:t>17 04 05</w:t>
            </w:r>
          </w:p>
        </w:tc>
        <w:tc>
          <w:tcPr>
            <w:tcW w:w="705" w:type="pct"/>
          </w:tcPr>
          <w:p w14:paraId="61DE9022" w14:textId="77777777" w:rsidR="0075127F" w:rsidRPr="0075127F" w:rsidRDefault="0075127F" w:rsidP="0075127F">
            <w:pPr>
              <w:spacing w:line="240" w:lineRule="auto"/>
              <w:rPr>
                <w:rFonts w:cs="Arial"/>
                <w:sz w:val="18"/>
                <w:szCs w:val="18"/>
              </w:rPr>
            </w:pPr>
            <w:r w:rsidRPr="0075127F">
              <w:rPr>
                <w:rFonts w:cs="Arial"/>
                <w:sz w:val="18"/>
                <w:szCs w:val="18"/>
              </w:rPr>
              <w:t>Żelazo i stal</w:t>
            </w:r>
          </w:p>
        </w:tc>
        <w:tc>
          <w:tcPr>
            <w:tcW w:w="447" w:type="pct"/>
          </w:tcPr>
          <w:p w14:paraId="324C4D35" w14:textId="77777777" w:rsidR="0075127F" w:rsidRPr="0075127F" w:rsidRDefault="0075127F" w:rsidP="0075127F">
            <w:pPr>
              <w:spacing w:line="240" w:lineRule="auto"/>
              <w:rPr>
                <w:rFonts w:cs="Arial"/>
                <w:sz w:val="18"/>
                <w:szCs w:val="18"/>
              </w:rPr>
            </w:pPr>
            <w:r w:rsidRPr="0075127F">
              <w:rPr>
                <w:rFonts w:cs="Arial"/>
                <w:sz w:val="18"/>
                <w:szCs w:val="18"/>
              </w:rPr>
              <w:t>150</w:t>
            </w:r>
          </w:p>
        </w:tc>
        <w:tc>
          <w:tcPr>
            <w:tcW w:w="1472" w:type="pct"/>
          </w:tcPr>
          <w:p w14:paraId="343AB076" w14:textId="77777777" w:rsidR="0075127F" w:rsidRPr="0075127F" w:rsidRDefault="0075127F" w:rsidP="0075127F">
            <w:pPr>
              <w:spacing w:line="240" w:lineRule="auto"/>
              <w:rPr>
                <w:rFonts w:cs="Arial"/>
                <w:sz w:val="18"/>
                <w:szCs w:val="18"/>
              </w:rPr>
            </w:pPr>
            <w:r w:rsidRPr="0075127F">
              <w:rPr>
                <w:rFonts w:cs="Arial"/>
                <w:sz w:val="18"/>
                <w:szCs w:val="18"/>
              </w:rPr>
              <w:t xml:space="preserve">Odpad powstawać będzie podczas remontu obiektów. </w:t>
            </w:r>
          </w:p>
          <w:p w14:paraId="4A908046" w14:textId="77777777" w:rsidR="0075127F" w:rsidRPr="0075127F" w:rsidRDefault="0075127F" w:rsidP="0075127F">
            <w:pPr>
              <w:spacing w:line="240" w:lineRule="auto"/>
              <w:rPr>
                <w:rFonts w:cs="Arial"/>
                <w:sz w:val="18"/>
                <w:szCs w:val="18"/>
              </w:rPr>
            </w:pPr>
            <w:r w:rsidRPr="0075127F">
              <w:rPr>
                <w:rFonts w:cs="Arial"/>
                <w:b/>
                <w:sz w:val="18"/>
                <w:szCs w:val="18"/>
              </w:rPr>
              <w:t>Skład:</w:t>
            </w:r>
            <w:r w:rsidRPr="0075127F">
              <w:rPr>
                <w:rFonts w:cs="Arial"/>
                <w:sz w:val="18"/>
                <w:szCs w:val="18"/>
              </w:rPr>
              <w:t xml:space="preserve"> stopy żelaza i węgla. </w:t>
            </w:r>
          </w:p>
          <w:p w14:paraId="2495DC5E" w14:textId="77777777" w:rsidR="0075127F" w:rsidRPr="0075127F" w:rsidRDefault="0075127F" w:rsidP="0075127F">
            <w:pPr>
              <w:spacing w:line="240" w:lineRule="auto"/>
              <w:rPr>
                <w:rFonts w:cs="Arial"/>
                <w:sz w:val="18"/>
                <w:szCs w:val="18"/>
              </w:rPr>
            </w:pPr>
            <w:r w:rsidRPr="0075127F">
              <w:rPr>
                <w:rFonts w:cs="Arial"/>
                <w:b/>
                <w:sz w:val="18"/>
                <w:szCs w:val="18"/>
              </w:rPr>
              <w:t>Właściwości:</w:t>
            </w:r>
            <w:r w:rsidRPr="0075127F">
              <w:rPr>
                <w:rFonts w:cs="Arial"/>
                <w:sz w:val="18"/>
                <w:szCs w:val="18"/>
              </w:rPr>
              <w:t xml:space="preserve"> ciało stałe, niepalne.</w:t>
            </w:r>
          </w:p>
        </w:tc>
        <w:tc>
          <w:tcPr>
            <w:tcW w:w="959" w:type="pct"/>
            <w:vMerge/>
          </w:tcPr>
          <w:p w14:paraId="2433BAF2" w14:textId="77777777" w:rsidR="0075127F" w:rsidRPr="0075127F" w:rsidRDefault="0075127F" w:rsidP="0075127F">
            <w:pPr>
              <w:spacing w:line="240" w:lineRule="auto"/>
              <w:rPr>
                <w:rFonts w:cs="Arial"/>
                <w:sz w:val="18"/>
                <w:szCs w:val="18"/>
              </w:rPr>
            </w:pPr>
          </w:p>
        </w:tc>
        <w:tc>
          <w:tcPr>
            <w:tcW w:w="713" w:type="pct"/>
            <w:vMerge/>
          </w:tcPr>
          <w:p w14:paraId="6F97A39D" w14:textId="77777777" w:rsidR="0075127F" w:rsidRPr="0075127F" w:rsidRDefault="0075127F" w:rsidP="0075127F">
            <w:pPr>
              <w:spacing w:line="240" w:lineRule="auto"/>
              <w:rPr>
                <w:rFonts w:cs="Arial"/>
                <w:sz w:val="18"/>
                <w:szCs w:val="18"/>
              </w:rPr>
            </w:pPr>
          </w:p>
        </w:tc>
      </w:tr>
      <w:tr w:rsidR="0075127F" w:rsidRPr="0075127F" w14:paraId="37530FD6" w14:textId="77777777" w:rsidTr="00701CE5">
        <w:trPr>
          <w:trHeight w:val="558"/>
        </w:trPr>
        <w:tc>
          <w:tcPr>
            <w:tcW w:w="1409" w:type="pct"/>
            <w:gridSpan w:val="3"/>
            <w:shd w:val="clear" w:color="auto" w:fill="auto"/>
            <w:vAlign w:val="center"/>
          </w:tcPr>
          <w:p w14:paraId="0E1F0620" w14:textId="77777777" w:rsidR="0075127F" w:rsidRPr="0075127F" w:rsidRDefault="0075127F" w:rsidP="0075127F">
            <w:pPr>
              <w:spacing w:line="240" w:lineRule="auto"/>
              <w:jc w:val="center"/>
              <w:rPr>
                <w:rFonts w:cs="Arial"/>
                <w:b/>
                <w:sz w:val="18"/>
                <w:szCs w:val="18"/>
              </w:rPr>
            </w:pPr>
            <w:r w:rsidRPr="0075127F">
              <w:rPr>
                <w:rFonts w:cs="Arial"/>
                <w:b/>
                <w:sz w:val="18"/>
                <w:szCs w:val="18"/>
              </w:rPr>
              <w:t>SUMA</w:t>
            </w:r>
          </w:p>
        </w:tc>
        <w:tc>
          <w:tcPr>
            <w:tcW w:w="447" w:type="pct"/>
            <w:shd w:val="clear" w:color="auto" w:fill="auto"/>
            <w:vAlign w:val="center"/>
          </w:tcPr>
          <w:p w14:paraId="573AB185" w14:textId="77777777" w:rsidR="0075127F" w:rsidRPr="0075127F" w:rsidRDefault="0075127F" w:rsidP="0075127F">
            <w:pPr>
              <w:spacing w:line="240" w:lineRule="auto"/>
              <w:rPr>
                <w:rFonts w:cs="Arial"/>
                <w:b/>
                <w:sz w:val="18"/>
                <w:szCs w:val="18"/>
              </w:rPr>
            </w:pPr>
            <w:r w:rsidRPr="0075127F">
              <w:rPr>
                <w:rFonts w:cs="Arial"/>
                <w:b/>
                <w:sz w:val="18"/>
                <w:szCs w:val="18"/>
              </w:rPr>
              <w:t>379,3</w:t>
            </w:r>
          </w:p>
        </w:tc>
        <w:tc>
          <w:tcPr>
            <w:tcW w:w="3144" w:type="pct"/>
            <w:gridSpan w:val="3"/>
            <w:shd w:val="clear" w:color="auto" w:fill="auto"/>
            <w:vAlign w:val="center"/>
          </w:tcPr>
          <w:p w14:paraId="01B9287E" w14:textId="77777777" w:rsidR="0075127F" w:rsidRPr="0075127F" w:rsidRDefault="0075127F" w:rsidP="0075127F">
            <w:pPr>
              <w:spacing w:line="240" w:lineRule="auto"/>
              <w:jc w:val="center"/>
              <w:rPr>
                <w:rFonts w:cs="Arial"/>
                <w:sz w:val="18"/>
                <w:szCs w:val="18"/>
              </w:rPr>
            </w:pPr>
          </w:p>
        </w:tc>
      </w:tr>
    </w:tbl>
    <w:p w14:paraId="08936914" w14:textId="77777777" w:rsidR="0075127F" w:rsidRPr="0075127F" w:rsidRDefault="0075127F" w:rsidP="0075127F">
      <w:pPr>
        <w:keepNext/>
        <w:widowControl w:val="0"/>
        <w:adjustRightInd w:val="0"/>
        <w:spacing w:before="240" w:after="0" w:line="276" w:lineRule="auto"/>
        <w:jc w:val="both"/>
        <w:textAlignment w:val="baseline"/>
        <w:outlineLvl w:val="3"/>
        <w:rPr>
          <w:rFonts w:eastAsia="Calibri" w:cs="Times New Roman"/>
          <w:bCs/>
          <w:szCs w:val="20"/>
        </w:rPr>
      </w:pPr>
      <w:r w:rsidRPr="0075127F">
        <w:rPr>
          <w:rFonts w:eastAsia="Calibri" w:cs="Times New Roman"/>
          <w:b/>
          <w:szCs w:val="20"/>
        </w:rPr>
        <w:t>II.4.2.</w:t>
      </w:r>
      <w:r w:rsidRPr="0075127F">
        <w:rPr>
          <w:rFonts w:eastAsia="Calibri" w:cs="Times New Roman"/>
          <w:b/>
          <w:bCs/>
          <w:szCs w:val="20"/>
        </w:rPr>
        <w:t xml:space="preserve"> </w:t>
      </w:r>
      <w:r w:rsidRPr="0075127F">
        <w:rPr>
          <w:rFonts w:eastAsia="Calibri" w:cs="Times New Roman"/>
          <w:b/>
          <w:szCs w:val="20"/>
        </w:rPr>
        <w:t xml:space="preserve">Sposoby zapobiegania powstawaniu oraz ograniczania ilości odpadów </w:t>
      </w:r>
      <w:r w:rsidRPr="0075127F">
        <w:rPr>
          <w:rFonts w:eastAsia="Calibri" w:cs="Times New Roman"/>
          <w:b/>
          <w:szCs w:val="20"/>
        </w:rPr>
        <w:br/>
        <w:t>i ich negatywnego wpływu na środowisko:</w:t>
      </w:r>
    </w:p>
    <w:p w14:paraId="1A32D0B3" w14:textId="77777777" w:rsidR="0075127F" w:rsidRPr="0075127F" w:rsidRDefault="0075127F" w:rsidP="0075127F">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75127F">
        <w:rPr>
          <w:rFonts w:eastAsia="Times New Roman" w:cs="Arial"/>
          <w:bCs/>
          <w:szCs w:val="24"/>
          <w:lang w:val="x-none" w:eastAsia="pl-PL"/>
        </w:rPr>
        <w:t xml:space="preserve">Każdy rodzaj odpadów wytwarzanych będzie magazynowany selektywnie, </w:t>
      </w:r>
      <w:r w:rsidRPr="0075127F">
        <w:rPr>
          <w:rFonts w:eastAsia="Times New Roman" w:cs="Arial"/>
          <w:bCs/>
          <w:szCs w:val="24"/>
          <w:lang w:val="x-none" w:eastAsia="pl-PL"/>
        </w:rPr>
        <w:br/>
        <w:t xml:space="preserve">w sposób uniemożliwiający ich negatywne oddziaływanie na środowisko </w:t>
      </w:r>
      <w:r w:rsidRPr="0075127F">
        <w:rPr>
          <w:rFonts w:eastAsia="Times New Roman" w:cs="Arial"/>
          <w:bCs/>
          <w:szCs w:val="24"/>
          <w:lang w:val="x-none" w:eastAsia="pl-PL"/>
        </w:rPr>
        <w:br/>
        <w:t>i zabezpieczający przed oddziaływaniem czynników atmosferycznych oraz uniemożliwiający dostęp do nich osób nieupoważnionych.</w:t>
      </w:r>
    </w:p>
    <w:p w14:paraId="2A7D31DB" w14:textId="77777777" w:rsidR="0075127F" w:rsidRPr="0075127F" w:rsidRDefault="0075127F" w:rsidP="0075127F">
      <w:pPr>
        <w:keepNext/>
        <w:numPr>
          <w:ilvl w:val="0"/>
          <w:numId w:val="25"/>
        </w:numPr>
        <w:suppressLineNumbers/>
        <w:spacing w:after="0" w:line="276" w:lineRule="auto"/>
        <w:ind w:left="346" w:hanging="357"/>
        <w:contextualSpacing/>
        <w:jc w:val="both"/>
        <w:rPr>
          <w:rFonts w:eastAsia="Times New Roman" w:cs="Arial"/>
          <w:bCs/>
          <w:szCs w:val="24"/>
          <w:lang w:val="x-none" w:eastAsia="pl-PL"/>
        </w:rPr>
      </w:pPr>
      <w:r w:rsidRPr="0075127F">
        <w:rPr>
          <w:rFonts w:eastAsia="Times New Roman" w:cs="Arial"/>
          <w:bCs/>
          <w:szCs w:val="24"/>
          <w:lang w:val="x-none" w:eastAsia="pl-PL"/>
        </w:rPr>
        <w:t>Przemieszczanie i transport odpadów odbywać się będzie w sposób zabezpieczający przed ich przypadkowym rozproszeniem, pyleniem i</w:t>
      </w:r>
      <w:r w:rsidRPr="0075127F">
        <w:rPr>
          <w:rFonts w:eastAsia="Times New Roman" w:cs="Arial"/>
          <w:bCs/>
          <w:szCs w:val="24"/>
          <w:lang w:eastAsia="pl-PL"/>
        </w:rPr>
        <w:t> </w:t>
      </w:r>
      <w:r w:rsidRPr="0075127F">
        <w:rPr>
          <w:rFonts w:eastAsia="Times New Roman" w:cs="Arial"/>
          <w:bCs/>
          <w:szCs w:val="24"/>
          <w:lang w:val="x-none" w:eastAsia="pl-PL"/>
        </w:rPr>
        <w:t xml:space="preserve">wyciekiem. Środki transportu dostosowane będą do rodzaju i ilości przewożonych odpadów. Ewentualne rozproszenie lub wyciek odpadów będą niezwłocznie usuwane. </w:t>
      </w:r>
    </w:p>
    <w:p w14:paraId="1FEE5555" w14:textId="77777777" w:rsidR="0075127F" w:rsidRPr="0075127F" w:rsidRDefault="0075127F" w:rsidP="0075127F">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75127F">
        <w:rPr>
          <w:rFonts w:eastAsia="Times New Roman" w:cs="Arial"/>
          <w:bCs/>
          <w:szCs w:val="24"/>
          <w:lang w:val="x-none" w:eastAsia="pl-PL"/>
        </w:rPr>
        <w:t xml:space="preserve">Powierzchnie komunikacyjne przy obiektach technologicznych będą utwardzone, </w:t>
      </w:r>
      <w:r w:rsidRPr="0075127F">
        <w:rPr>
          <w:rFonts w:eastAsia="Times New Roman" w:cs="Arial"/>
          <w:bCs/>
          <w:szCs w:val="24"/>
          <w:lang w:val="x-none" w:eastAsia="pl-PL"/>
        </w:rPr>
        <w:br/>
        <w:t>o nawierzchni nieprzepuszczalnej, z systemem odwodnienia.</w:t>
      </w:r>
    </w:p>
    <w:p w14:paraId="154C6F41" w14:textId="77777777" w:rsidR="0075127F" w:rsidRPr="0075127F" w:rsidRDefault="0075127F" w:rsidP="0075127F">
      <w:pPr>
        <w:keepNext/>
        <w:numPr>
          <w:ilvl w:val="0"/>
          <w:numId w:val="25"/>
        </w:numPr>
        <w:suppressLineNumbers/>
        <w:spacing w:before="60" w:after="60" w:line="276" w:lineRule="auto"/>
        <w:ind w:left="350"/>
        <w:contextualSpacing/>
        <w:jc w:val="both"/>
        <w:rPr>
          <w:rFonts w:eastAsia="Times New Roman" w:cs="Arial"/>
          <w:bCs/>
          <w:szCs w:val="24"/>
          <w:lang w:val="x-none" w:eastAsia="pl-PL"/>
        </w:rPr>
      </w:pPr>
      <w:r w:rsidRPr="0075127F">
        <w:rPr>
          <w:rFonts w:eastAsia="Times New Roman" w:cs="Arial"/>
          <w:bCs/>
          <w:szCs w:val="24"/>
          <w:lang w:eastAsia="pl-PL"/>
        </w:rPr>
        <w:t>S</w:t>
      </w:r>
      <w:proofErr w:type="spellStart"/>
      <w:r w:rsidRPr="0075127F">
        <w:rPr>
          <w:rFonts w:eastAsia="Times New Roman" w:cs="Arial"/>
          <w:bCs/>
          <w:szCs w:val="24"/>
          <w:lang w:val="x-none" w:eastAsia="pl-PL"/>
        </w:rPr>
        <w:t>tosowanie</w:t>
      </w:r>
      <w:proofErr w:type="spellEnd"/>
      <w:r w:rsidRPr="0075127F">
        <w:rPr>
          <w:rFonts w:eastAsia="Times New Roman" w:cs="Arial"/>
          <w:bCs/>
          <w:szCs w:val="24"/>
          <w:lang w:val="x-none" w:eastAsia="pl-PL"/>
        </w:rPr>
        <w:t xml:space="preserve"> materiałów</w:t>
      </w:r>
      <w:r w:rsidRPr="0075127F">
        <w:rPr>
          <w:rFonts w:eastAsia="Times New Roman" w:cs="Arial"/>
          <w:bCs/>
          <w:szCs w:val="24"/>
          <w:lang w:eastAsia="pl-PL"/>
        </w:rPr>
        <w:t xml:space="preserve"> i surowców</w:t>
      </w:r>
      <w:r w:rsidRPr="0075127F">
        <w:rPr>
          <w:rFonts w:eastAsia="Times New Roman" w:cs="Arial"/>
          <w:bCs/>
          <w:szCs w:val="24"/>
          <w:lang w:val="x-none" w:eastAsia="pl-PL"/>
        </w:rPr>
        <w:t xml:space="preserve"> dobrej jakości, o wydłużonym okresie eksploatacyjnym, i bieżący nadzór nad stanem instalacji.</w:t>
      </w:r>
    </w:p>
    <w:p w14:paraId="3054CE21"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75127F">
        <w:rPr>
          <w:rFonts w:eastAsia="Times New Roman" w:cs="Arial"/>
          <w:bCs/>
          <w:szCs w:val="24"/>
          <w:lang w:eastAsia="pl-PL"/>
        </w:rPr>
        <w:t xml:space="preserve">Przestrzegane będą zasady prawidłowej eksploatacji i konserwacji urządzeń. </w:t>
      </w:r>
    </w:p>
    <w:p w14:paraId="4074A6B3"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75127F">
        <w:rPr>
          <w:rFonts w:eastAsia="Times New Roman" w:cs="Arial"/>
          <w:bCs/>
          <w:szCs w:val="24"/>
          <w:lang w:eastAsia="pl-PL"/>
        </w:rPr>
        <w:t>Przeprowadzane będą systematyczne szkolenia pracowników zajmujących się gospodarką odpadami.</w:t>
      </w:r>
    </w:p>
    <w:p w14:paraId="562BEB48"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75127F">
        <w:rPr>
          <w:rFonts w:eastAsia="Times New Roman" w:cs="Arial"/>
          <w:bCs/>
          <w:szCs w:val="24"/>
          <w:lang w:eastAsia="pl-PL"/>
        </w:rPr>
        <w:t>Odpady magazynowane będą selektywnie a następnie przekazywane do dalszego wykorzystania lub unieszkodliwiania uprawnionym odbiorcom.</w:t>
      </w:r>
    </w:p>
    <w:p w14:paraId="6DEE0338"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75127F">
        <w:rPr>
          <w:rFonts w:eastAsia="Times New Roman" w:cs="Arial"/>
          <w:bCs/>
          <w:szCs w:val="24"/>
          <w:lang w:eastAsia="pl-PL"/>
        </w:rPr>
        <w:t>Przestrzegany będzie określony przepisami czas magazynowania odpadów.</w:t>
      </w:r>
    </w:p>
    <w:p w14:paraId="5EFE61EB"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val="x-none" w:eastAsia="pl-PL"/>
        </w:rPr>
      </w:pPr>
      <w:r w:rsidRPr="0075127F">
        <w:rPr>
          <w:rFonts w:eastAsia="Times New Roman" w:cs="Arial"/>
          <w:bCs/>
          <w:szCs w:val="24"/>
          <w:lang w:eastAsia="pl-PL"/>
        </w:rPr>
        <w:t>M</w:t>
      </w:r>
      <w:proofErr w:type="spellStart"/>
      <w:r w:rsidRPr="0075127F">
        <w:rPr>
          <w:rFonts w:eastAsia="Times New Roman" w:cs="Arial"/>
          <w:bCs/>
          <w:szCs w:val="24"/>
          <w:lang w:val="x-none" w:eastAsia="pl-PL"/>
        </w:rPr>
        <w:t>agazynowanie</w:t>
      </w:r>
      <w:proofErr w:type="spellEnd"/>
      <w:r w:rsidRPr="0075127F">
        <w:rPr>
          <w:rFonts w:eastAsia="Times New Roman" w:cs="Arial"/>
          <w:bCs/>
          <w:szCs w:val="24"/>
          <w:lang w:val="x-none" w:eastAsia="pl-PL"/>
        </w:rPr>
        <w:t xml:space="preserve"> odpadów w miejscach na ten cel przeznaczonych </w:t>
      </w:r>
      <w:r w:rsidRPr="0075127F">
        <w:rPr>
          <w:rFonts w:eastAsia="Times New Roman" w:cs="Arial"/>
          <w:bCs/>
          <w:szCs w:val="24"/>
          <w:lang w:val="x-none" w:eastAsia="fr-FR"/>
        </w:rPr>
        <w:t xml:space="preserve">na nieprzepuszczalnym podłożu, wykonanym z materiału odpornego na działanie chemiczne przechowywanego </w:t>
      </w:r>
      <w:r w:rsidRPr="0075127F">
        <w:rPr>
          <w:rFonts w:eastAsia="Times New Roman" w:cs="Arial"/>
          <w:bCs/>
          <w:szCs w:val="24"/>
          <w:lang w:eastAsia="fr-FR"/>
        </w:rPr>
        <w:t>odpadu</w:t>
      </w:r>
      <w:r w:rsidRPr="0075127F">
        <w:rPr>
          <w:rFonts w:eastAsia="Times New Roman" w:cs="Arial"/>
          <w:bCs/>
          <w:szCs w:val="24"/>
          <w:lang w:val="x-none" w:eastAsia="fr-FR"/>
        </w:rPr>
        <w:t>.</w:t>
      </w:r>
    </w:p>
    <w:p w14:paraId="5FFF67D5"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75127F">
        <w:rPr>
          <w:rFonts w:eastAsia="Times New Roman" w:cs="Arial"/>
          <w:bCs/>
          <w:szCs w:val="24"/>
          <w:lang w:eastAsia="pl-PL"/>
        </w:rPr>
        <w:t>Wykorzystywane będą opakowania wielokrotnego użytku (bębny, kontenery, big-</w:t>
      </w:r>
      <w:proofErr w:type="spellStart"/>
      <w:r w:rsidRPr="0075127F">
        <w:rPr>
          <w:rFonts w:eastAsia="Times New Roman" w:cs="Arial"/>
          <w:bCs/>
          <w:szCs w:val="24"/>
          <w:lang w:eastAsia="pl-PL"/>
        </w:rPr>
        <w:t>bagi</w:t>
      </w:r>
      <w:proofErr w:type="spellEnd"/>
      <w:r w:rsidRPr="0075127F">
        <w:rPr>
          <w:rFonts w:eastAsia="Times New Roman" w:cs="Arial"/>
          <w:bCs/>
          <w:szCs w:val="24"/>
          <w:lang w:eastAsia="pl-PL"/>
        </w:rPr>
        <w:t>, palety drewniane).</w:t>
      </w:r>
    </w:p>
    <w:p w14:paraId="643F530F"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75127F">
        <w:rPr>
          <w:rFonts w:eastAsia="Times New Roman" w:cs="Arial"/>
          <w:bCs/>
          <w:szCs w:val="24"/>
          <w:lang w:eastAsia="pl-PL"/>
        </w:rPr>
        <w:t>Przestrzegany będzie reżim prowadzonego procesu technologicznego.</w:t>
      </w:r>
    </w:p>
    <w:p w14:paraId="6C6249E0" w14:textId="77777777" w:rsidR="0075127F" w:rsidRPr="0075127F" w:rsidRDefault="0075127F" w:rsidP="0075127F">
      <w:pPr>
        <w:keepNext/>
        <w:numPr>
          <w:ilvl w:val="0"/>
          <w:numId w:val="25"/>
        </w:numPr>
        <w:suppressLineNumbers/>
        <w:spacing w:before="60" w:after="60" w:line="276" w:lineRule="auto"/>
        <w:ind w:left="426" w:hanging="426"/>
        <w:contextualSpacing/>
        <w:jc w:val="both"/>
        <w:rPr>
          <w:rFonts w:eastAsia="Times New Roman" w:cs="Arial"/>
          <w:bCs/>
          <w:szCs w:val="24"/>
          <w:lang w:eastAsia="pl-PL"/>
        </w:rPr>
      </w:pPr>
      <w:r w:rsidRPr="0075127F">
        <w:rPr>
          <w:rFonts w:eastAsia="Times New Roman" w:cs="Arial"/>
          <w:bCs/>
          <w:szCs w:val="24"/>
          <w:lang w:eastAsia="pl-PL"/>
        </w:rPr>
        <w:t>Prowadzona będzie kontrola stanu dostaw materiałów i surowców, celem wyeliminowania przyjmowanych materiałów i surowców w uszkodzonych opakowaniach, a tym samym ograniczenia ilości powstających odpadów.</w:t>
      </w:r>
    </w:p>
    <w:p w14:paraId="11B91801" w14:textId="77777777" w:rsidR="0075127F" w:rsidRPr="0075127F" w:rsidRDefault="0075127F" w:rsidP="0075127F">
      <w:pPr>
        <w:keepNext/>
        <w:widowControl w:val="0"/>
        <w:adjustRightInd w:val="0"/>
        <w:spacing w:after="0" w:line="276" w:lineRule="auto"/>
        <w:textAlignment w:val="baseline"/>
        <w:outlineLvl w:val="3"/>
        <w:rPr>
          <w:rFonts w:eastAsia="Calibri" w:cs="Times New Roman"/>
          <w:b/>
          <w:szCs w:val="20"/>
        </w:rPr>
      </w:pPr>
      <w:r w:rsidRPr="0075127F">
        <w:rPr>
          <w:rFonts w:eastAsia="Calibri" w:cs="Times New Roman"/>
          <w:b/>
          <w:bCs/>
          <w:szCs w:val="20"/>
        </w:rPr>
        <w:t xml:space="preserve">II.4.3. </w:t>
      </w:r>
      <w:r w:rsidRPr="0075127F">
        <w:rPr>
          <w:rFonts w:eastAsia="Calibri" w:cs="Times New Roman"/>
          <w:b/>
          <w:szCs w:val="20"/>
        </w:rPr>
        <w:t>Warunki gospodarowania wytwarzanymi odpadami</w:t>
      </w:r>
    </w:p>
    <w:p w14:paraId="04DA9B22" w14:textId="77777777" w:rsidR="0075127F" w:rsidRPr="0075127F" w:rsidRDefault="0075127F" w:rsidP="0075127F">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75127F">
        <w:rPr>
          <w:rFonts w:eastAsia="Times New Roman" w:cs="Arial"/>
          <w:bCs/>
          <w:szCs w:val="24"/>
          <w:lang w:val="x-none" w:eastAsia="pl-PL"/>
        </w:rPr>
        <w:t xml:space="preserve">Odpady wytworzone magazynowane będą w miejscach oznakowanych w sposób trwały kodem i nazwą odpadu oraz zabezpieczonych przed dostępem osób postronnych; w sposób selektywny, uniemożliwiający ich zmieszanie oraz zabezpieczający środowisko wodne i gruntowe przed zanieczyszczeniami. </w:t>
      </w:r>
    </w:p>
    <w:p w14:paraId="517E26BD" w14:textId="77777777" w:rsidR="0075127F" w:rsidRPr="0075127F" w:rsidRDefault="0075127F" w:rsidP="0075127F">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75127F">
        <w:rPr>
          <w:rFonts w:eastAsia="Times New Roman" w:cs="Arial"/>
          <w:bCs/>
          <w:szCs w:val="24"/>
          <w:lang w:val="x-none" w:eastAsia="pl-PL"/>
        </w:rPr>
        <w:t xml:space="preserve">W zależności od rodzaju i postaci magazynowanych odpadów płynnych, półpłynnych czy stałych oraz ich właściwości, stosowane będą szczelne opakowania, pojemniki, zbiorniki, itp. adekwatne do charakteru magazynowanego odpadu, odporne na działanie znajdujących się w nich substancji </w:t>
      </w:r>
      <w:r w:rsidRPr="0075127F">
        <w:rPr>
          <w:rFonts w:eastAsia="Times New Roman" w:cs="Arial"/>
          <w:bCs/>
          <w:szCs w:val="24"/>
          <w:lang w:val="x-none" w:eastAsia="pl-PL"/>
        </w:rPr>
        <w:br/>
        <w:t>i zabezpieczające przed zanieczyszczeniem środowiska (rozlaniem czy rozsypaniem) oraz zapewniać będą bezpieczeństwo prac ładunkowych i przewozu odpadów do miejsc ich odzysku czy unieszkodliwiania.</w:t>
      </w:r>
    </w:p>
    <w:p w14:paraId="6FA1141F" w14:textId="77777777" w:rsidR="0075127F" w:rsidRPr="0075127F" w:rsidRDefault="0075127F" w:rsidP="0075127F">
      <w:pPr>
        <w:keepNext/>
        <w:numPr>
          <w:ilvl w:val="0"/>
          <w:numId w:val="86"/>
        </w:numPr>
        <w:suppressLineNumbers/>
        <w:spacing w:before="60" w:after="60" w:line="276" w:lineRule="auto"/>
        <w:ind w:left="363" w:hanging="357"/>
        <w:contextualSpacing/>
        <w:jc w:val="both"/>
        <w:rPr>
          <w:rFonts w:eastAsia="Times New Roman" w:cs="Arial"/>
          <w:bCs/>
          <w:szCs w:val="24"/>
          <w:lang w:val="x-none" w:eastAsia="pl-PL"/>
        </w:rPr>
      </w:pPr>
      <w:r w:rsidRPr="0075127F">
        <w:rPr>
          <w:rFonts w:eastAsia="Times New Roman" w:cs="Arial"/>
          <w:bCs/>
          <w:szCs w:val="24"/>
          <w:lang w:val="x-none" w:eastAsia="pl-PL"/>
        </w:rPr>
        <w:t xml:space="preserve">Ilość magazynowanych odpadów nie może przekraczać pojemności miejsc magazynowania, a sposób magazynowania odpadów nie może powodować zanieczyszczenia środowiska oraz uciążliwości zapachowych. </w:t>
      </w:r>
    </w:p>
    <w:p w14:paraId="118DE5F2" w14:textId="77777777" w:rsidR="0075127F" w:rsidRPr="0075127F" w:rsidRDefault="0075127F" w:rsidP="0075127F">
      <w:pPr>
        <w:keepNext/>
        <w:numPr>
          <w:ilvl w:val="0"/>
          <w:numId w:val="86"/>
        </w:numPr>
        <w:suppressLineNumbers/>
        <w:autoSpaceDE w:val="0"/>
        <w:autoSpaceDN w:val="0"/>
        <w:adjustRightInd w:val="0"/>
        <w:spacing w:before="60" w:after="60" w:line="276" w:lineRule="auto"/>
        <w:ind w:left="363" w:hanging="357"/>
        <w:contextualSpacing/>
        <w:jc w:val="both"/>
        <w:rPr>
          <w:rFonts w:eastAsia="Times New Roman" w:cs="Arial"/>
          <w:szCs w:val="24"/>
          <w:lang w:eastAsia="pl-PL"/>
        </w:rPr>
      </w:pPr>
      <w:r w:rsidRPr="0075127F">
        <w:rPr>
          <w:rFonts w:eastAsia="Times New Roman" w:cs="Arial"/>
          <w:szCs w:val="24"/>
          <w:lang w:eastAsia="pl-PL"/>
        </w:rPr>
        <w:t xml:space="preserve">Miejsce magazynowania odpadów będzie posiadać utwardzoną, szczelną nawierzchnię, oświetlenie, urządzenia p.poż. i materiały gaśnicze, a także </w:t>
      </w:r>
      <w:r w:rsidRPr="0075127F">
        <w:rPr>
          <w:rFonts w:eastAsia="Times New Roman" w:cs="Arial"/>
          <w:szCs w:val="24"/>
          <w:lang w:eastAsia="pl-PL"/>
        </w:rPr>
        <w:br/>
        <w:t>w przypadku miejsc tymczasowego magazynowania płynnych odpadów niebezpiecznych – sorbenty do likwidacji ewentualnych wycieków.</w:t>
      </w:r>
    </w:p>
    <w:p w14:paraId="0BBB31FC" w14:textId="77777777" w:rsidR="0075127F" w:rsidRPr="0075127F" w:rsidRDefault="0075127F" w:rsidP="0075127F">
      <w:pPr>
        <w:keepNext/>
        <w:numPr>
          <w:ilvl w:val="0"/>
          <w:numId w:val="86"/>
        </w:numPr>
        <w:suppressLineNumbers/>
        <w:spacing w:before="60" w:after="60" w:line="276" w:lineRule="auto"/>
        <w:ind w:left="363" w:hanging="357"/>
        <w:contextualSpacing/>
        <w:jc w:val="both"/>
        <w:rPr>
          <w:rFonts w:eastAsia="Times New Roman" w:cs="Arial"/>
          <w:szCs w:val="24"/>
          <w:lang w:eastAsia="pl-PL"/>
        </w:rPr>
      </w:pPr>
      <w:r w:rsidRPr="0075127F">
        <w:rPr>
          <w:rFonts w:eastAsia="Times New Roman" w:cs="Arial"/>
          <w:szCs w:val="24"/>
          <w:lang w:eastAsia="pl-PL"/>
        </w:rPr>
        <w:t>Pracownicy zakładu poddawani będą szkoleniom z zakresu aktualnie obowiązujących przepisów w zakresie gospodarki odpadami i ochrony środowiska, p.poż.</w:t>
      </w:r>
    </w:p>
    <w:p w14:paraId="27794573" w14:textId="77777777" w:rsidR="0075127F" w:rsidRPr="0075127F" w:rsidRDefault="0075127F" w:rsidP="0075127F">
      <w:pPr>
        <w:keepNext/>
        <w:widowControl w:val="0"/>
        <w:adjustRightInd w:val="0"/>
        <w:spacing w:before="120" w:after="0" w:line="360" w:lineRule="auto"/>
        <w:textAlignment w:val="baseline"/>
        <w:outlineLvl w:val="2"/>
        <w:rPr>
          <w:rFonts w:eastAsia="Times New Roman" w:cs="Times New Roman"/>
          <w:b/>
          <w:szCs w:val="20"/>
          <w:lang w:eastAsia="pl-PL"/>
        </w:rPr>
      </w:pPr>
      <w:r w:rsidRPr="0075127F">
        <w:rPr>
          <w:rFonts w:eastAsia="Times New Roman" w:cs="Times New Roman"/>
          <w:b/>
          <w:szCs w:val="20"/>
          <w:lang w:eastAsia="pl-PL"/>
        </w:rPr>
        <w:t>II.5. Dopuszczalny poziom emisji hałasu do środowiska z instalacji</w:t>
      </w:r>
    </w:p>
    <w:p w14:paraId="726A0964" w14:textId="77777777" w:rsidR="0075127F" w:rsidRPr="0075127F" w:rsidRDefault="0075127F" w:rsidP="0075127F">
      <w:pPr>
        <w:keepNext/>
        <w:suppressAutoHyphens/>
        <w:spacing w:before="60" w:after="0" w:line="276" w:lineRule="auto"/>
        <w:jc w:val="both"/>
        <w:rPr>
          <w:rFonts w:eastAsia="Times New Roman" w:cs="Arial"/>
          <w:szCs w:val="24"/>
          <w:lang w:eastAsia="pl-PL"/>
        </w:rPr>
      </w:pPr>
      <w:r w:rsidRPr="0075127F">
        <w:rPr>
          <w:rFonts w:eastAsia="Times New Roman" w:cs="Arial"/>
          <w:szCs w:val="24"/>
          <w:lang w:eastAsia="pl-PL"/>
        </w:rPr>
        <w:t xml:space="preserve">Dopuszczalny poziom emisji hałasu poza Zakładem emitowany do środowiska z instalacji objętej niniejszym pozwoleniem, wyrażony wskaźnikami </w:t>
      </w:r>
      <w:proofErr w:type="spellStart"/>
      <w:r w:rsidRPr="0075127F">
        <w:rPr>
          <w:rFonts w:eastAsia="Times New Roman" w:cs="Arial"/>
          <w:szCs w:val="24"/>
          <w:lang w:eastAsia="pl-PL"/>
        </w:rPr>
        <w:t>L</w:t>
      </w:r>
      <w:r w:rsidRPr="0075127F">
        <w:rPr>
          <w:rFonts w:eastAsia="Times New Roman" w:cs="Arial"/>
          <w:szCs w:val="24"/>
          <w:vertAlign w:val="subscript"/>
          <w:lang w:eastAsia="pl-PL"/>
        </w:rPr>
        <w:t>Aeq</w:t>
      </w:r>
      <w:proofErr w:type="spellEnd"/>
      <w:r w:rsidRPr="0075127F">
        <w:rPr>
          <w:rFonts w:eastAsia="Times New Roman" w:cs="Arial"/>
          <w:szCs w:val="24"/>
          <w:vertAlign w:val="subscript"/>
          <w:lang w:eastAsia="pl-PL"/>
        </w:rPr>
        <w:t xml:space="preserve"> D </w:t>
      </w:r>
      <w:r w:rsidRPr="0075127F">
        <w:rPr>
          <w:rFonts w:eastAsia="Times New Roman" w:cs="Arial"/>
          <w:szCs w:val="24"/>
          <w:lang w:eastAsia="pl-PL"/>
        </w:rPr>
        <w:t xml:space="preserve">i </w:t>
      </w:r>
      <w:proofErr w:type="spellStart"/>
      <w:r w:rsidRPr="0075127F">
        <w:rPr>
          <w:rFonts w:eastAsia="Times New Roman" w:cs="Arial"/>
          <w:szCs w:val="24"/>
          <w:lang w:eastAsia="pl-PL"/>
        </w:rPr>
        <w:t>L</w:t>
      </w:r>
      <w:r w:rsidRPr="0075127F">
        <w:rPr>
          <w:rFonts w:eastAsia="Times New Roman" w:cs="Arial"/>
          <w:szCs w:val="24"/>
          <w:vertAlign w:val="subscript"/>
          <w:lang w:eastAsia="pl-PL"/>
        </w:rPr>
        <w:t>Aeq</w:t>
      </w:r>
      <w:proofErr w:type="spellEnd"/>
      <w:r w:rsidRPr="0075127F">
        <w:rPr>
          <w:rFonts w:eastAsia="Times New Roman" w:cs="Arial"/>
          <w:szCs w:val="24"/>
          <w:vertAlign w:val="subscript"/>
          <w:lang w:eastAsia="pl-PL"/>
        </w:rPr>
        <w:t xml:space="preserve"> N </w:t>
      </w:r>
      <w:r w:rsidRPr="0075127F">
        <w:rPr>
          <w:rFonts w:eastAsia="Times New Roman" w:cs="Arial"/>
          <w:szCs w:val="24"/>
          <w:lang w:eastAsia="pl-PL"/>
        </w:rPr>
        <w:t>w odniesieniu do działek leżących:</w:t>
      </w:r>
    </w:p>
    <w:p w14:paraId="68F73F81" w14:textId="77777777" w:rsidR="0075127F" w:rsidRPr="0075127F" w:rsidRDefault="0075127F" w:rsidP="0075127F">
      <w:pPr>
        <w:numPr>
          <w:ilvl w:val="0"/>
          <w:numId w:val="39"/>
        </w:numPr>
        <w:suppressAutoHyphens/>
        <w:spacing w:after="200" w:line="276" w:lineRule="auto"/>
        <w:contextualSpacing/>
        <w:jc w:val="both"/>
        <w:rPr>
          <w:rFonts w:eastAsia="Times New Roman" w:cs="Arial"/>
          <w:b/>
          <w:bCs/>
          <w:szCs w:val="24"/>
          <w:lang w:eastAsia="pl-PL"/>
        </w:rPr>
      </w:pPr>
      <w:r w:rsidRPr="0075127F">
        <w:rPr>
          <w:rFonts w:eastAsia="Times New Roman" w:cs="Arial"/>
          <w:b/>
          <w:bCs/>
          <w:szCs w:val="24"/>
          <w:lang w:eastAsia="pl-PL"/>
        </w:rPr>
        <w:t xml:space="preserve">po stronie północno-wschodniej: </w:t>
      </w:r>
    </w:p>
    <w:p w14:paraId="704C3391" w14:textId="77777777" w:rsidR="0075127F" w:rsidRPr="0075127F" w:rsidRDefault="0075127F" w:rsidP="0075127F">
      <w:pPr>
        <w:numPr>
          <w:ilvl w:val="0"/>
          <w:numId w:val="41"/>
        </w:numPr>
        <w:suppressAutoHyphens/>
        <w:spacing w:after="200" w:line="276" w:lineRule="auto"/>
        <w:contextualSpacing/>
        <w:jc w:val="both"/>
        <w:rPr>
          <w:rFonts w:eastAsia="Times New Roman" w:cs="Arial"/>
          <w:szCs w:val="24"/>
          <w:lang w:eastAsia="pl-PL"/>
        </w:rPr>
      </w:pPr>
      <w:r w:rsidRPr="0075127F">
        <w:rPr>
          <w:rFonts w:eastAsia="Times New Roman" w:cs="Arial"/>
          <w:szCs w:val="24"/>
          <w:lang w:eastAsia="pl-PL"/>
        </w:rPr>
        <w:t>tereny zabudowy mieszkaniowej jednorodzinnej i tereny zabudowy mieszkaniowo-usługowej oddalone o ok. 60 m od granic Zakładu;</w:t>
      </w:r>
    </w:p>
    <w:p w14:paraId="36633D9C" w14:textId="77777777" w:rsidR="0075127F" w:rsidRPr="0075127F" w:rsidRDefault="0075127F" w:rsidP="0075127F">
      <w:pPr>
        <w:numPr>
          <w:ilvl w:val="0"/>
          <w:numId w:val="39"/>
        </w:numPr>
        <w:suppressAutoHyphens/>
        <w:spacing w:after="200" w:line="276" w:lineRule="auto"/>
        <w:contextualSpacing/>
        <w:jc w:val="both"/>
        <w:rPr>
          <w:rFonts w:eastAsia="Times New Roman" w:cs="Arial"/>
          <w:b/>
          <w:bCs/>
          <w:szCs w:val="24"/>
          <w:lang w:eastAsia="pl-PL"/>
        </w:rPr>
      </w:pPr>
      <w:r w:rsidRPr="0075127F">
        <w:rPr>
          <w:rFonts w:eastAsia="Times New Roman" w:cs="Arial"/>
          <w:b/>
          <w:bCs/>
          <w:szCs w:val="24"/>
          <w:lang w:eastAsia="pl-PL"/>
        </w:rPr>
        <w:t>po stronie wschodniej:</w:t>
      </w:r>
    </w:p>
    <w:p w14:paraId="183F4DEF" w14:textId="77777777" w:rsidR="0075127F" w:rsidRPr="0075127F" w:rsidRDefault="0075127F" w:rsidP="0075127F">
      <w:pPr>
        <w:numPr>
          <w:ilvl w:val="0"/>
          <w:numId w:val="40"/>
        </w:numPr>
        <w:suppressAutoHyphens/>
        <w:spacing w:after="200" w:line="276" w:lineRule="auto"/>
        <w:contextualSpacing/>
        <w:jc w:val="both"/>
        <w:rPr>
          <w:rFonts w:eastAsia="Times New Roman" w:cs="Arial"/>
          <w:szCs w:val="24"/>
          <w:lang w:eastAsia="pl-PL"/>
        </w:rPr>
      </w:pPr>
      <w:r w:rsidRPr="0075127F">
        <w:rPr>
          <w:rFonts w:eastAsia="Times New Roman" w:cs="Arial"/>
          <w:szCs w:val="24"/>
          <w:lang w:eastAsia="pl-PL"/>
        </w:rPr>
        <w:t>tereny zabudowy mieszkaniowej jednorodzinnej oddalone o ok. 15 m od granic Zakładu;</w:t>
      </w:r>
    </w:p>
    <w:p w14:paraId="4F9D8F82" w14:textId="77777777" w:rsidR="0075127F" w:rsidRPr="0075127F" w:rsidRDefault="0075127F" w:rsidP="0075127F">
      <w:pPr>
        <w:numPr>
          <w:ilvl w:val="0"/>
          <w:numId w:val="39"/>
        </w:numPr>
        <w:suppressAutoHyphens/>
        <w:spacing w:after="200" w:line="276" w:lineRule="auto"/>
        <w:contextualSpacing/>
        <w:jc w:val="both"/>
        <w:rPr>
          <w:rFonts w:eastAsia="Times New Roman" w:cs="Arial"/>
          <w:b/>
          <w:bCs/>
          <w:szCs w:val="24"/>
          <w:lang w:eastAsia="pl-PL"/>
        </w:rPr>
      </w:pPr>
      <w:r w:rsidRPr="0075127F">
        <w:rPr>
          <w:rFonts w:eastAsia="Times New Roman" w:cs="Arial"/>
          <w:b/>
          <w:bCs/>
          <w:szCs w:val="24"/>
          <w:lang w:eastAsia="pl-PL"/>
        </w:rPr>
        <w:t>po stronie południowo-wschodniej:</w:t>
      </w:r>
    </w:p>
    <w:p w14:paraId="6A974537" w14:textId="77777777" w:rsidR="0075127F" w:rsidRPr="0075127F" w:rsidRDefault="0075127F" w:rsidP="0075127F">
      <w:pPr>
        <w:numPr>
          <w:ilvl w:val="0"/>
          <w:numId w:val="42"/>
        </w:numPr>
        <w:suppressAutoHyphens/>
        <w:spacing w:after="200" w:line="276" w:lineRule="auto"/>
        <w:contextualSpacing/>
        <w:jc w:val="both"/>
        <w:rPr>
          <w:rFonts w:eastAsia="Times New Roman" w:cs="Arial"/>
          <w:szCs w:val="24"/>
          <w:lang w:eastAsia="pl-PL"/>
        </w:rPr>
      </w:pPr>
      <w:r w:rsidRPr="0075127F">
        <w:rPr>
          <w:rFonts w:eastAsia="Times New Roman" w:cs="Arial"/>
          <w:szCs w:val="24"/>
          <w:lang w:eastAsia="pl-PL"/>
        </w:rPr>
        <w:t>tereny zabudowy zagrodowej oddalone o ok. 330 m od granic Zakładu;</w:t>
      </w:r>
    </w:p>
    <w:p w14:paraId="48474AC3" w14:textId="77777777" w:rsidR="0075127F" w:rsidRPr="0075127F" w:rsidRDefault="0075127F" w:rsidP="0075127F">
      <w:pPr>
        <w:numPr>
          <w:ilvl w:val="0"/>
          <w:numId w:val="42"/>
        </w:numPr>
        <w:suppressAutoHyphens/>
        <w:spacing w:after="200" w:line="276" w:lineRule="auto"/>
        <w:contextualSpacing/>
        <w:jc w:val="both"/>
        <w:rPr>
          <w:rFonts w:eastAsia="Times New Roman" w:cs="Arial"/>
          <w:szCs w:val="24"/>
          <w:lang w:eastAsia="pl-PL"/>
        </w:rPr>
      </w:pPr>
      <w:r w:rsidRPr="0075127F">
        <w:rPr>
          <w:rFonts w:eastAsia="Times New Roman" w:cs="Arial"/>
          <w:szCs w:val="24"/>
          <w:lang w:eastAsia="pl-PL"/>
        </w:rPr>
        <w:t>tereny rekreacyjno-wypoczynkowe oddalone o ok. 260 m od granic Zakładu;</w:t>
      </w:r>
    </w:p>
    <w:p w14:paraId="720BF760" w14:textId="77777777" w:rsidR="0075127F" w:rsidRPr="0075127F" w:rsidRDefault="0075127F" w:rsidP="0075127F">
      <w:pPr>
        <w:numPr>
          <w:ilvl w:val="0"/>
          <w:numId w:val="39"/>
        </w:numPr>
        <w:suppressAutoHyphens/>
        <w:spacing w:after="200" w:line="276" w:lineRule="auto"/>
        <w:contextualSpacing/>
        <w:jc w:val="both"/>
        <w:rPr>
          <w:rFonts w:eastAsia="Times New Roman" w:cs="Arial"/>
          <w:b/>
          <w:bCs/>
          <w:szCs w:val="24"/>
          <w:lang w:eastAsia="pl-PL"/>
        </w:rPr>
      </w:pPr>
      <w:r w:rsidRPr="0075127F">
        <w:rPr>
          <w:rFonts w:eastAsia="Times New Roman" w:cs="Arial"/>
          <w:b/>
          <w:bCs/>
          <w:szCs w:val="24"/>
          <w:lang w:eastAsia="pl-PL"/>
        </w:rPr>
        <w:t>po stronie południowej:</w:t>
      </w:r>
    </w:p>
    <w:p w14:paraId="501E043A" w14:textId="77777777" w:rsidR="0075127F" w:rsidRPr="0075127F" w:rsidRDefault="0075127F" w:rsidP="0075127F">
      <w:pPr>
        <w:numPr>
          <w:ilvl w:val="0"/>
          <w:numId w:val="43"/>
        </w:numPr>
        <w:suppressAutoHyphens/>
        <w:spacing w:after="200" w:line="276" w:lineRule="auto"/>
        <w:contextualSpacing/>
        <w:jc w:val="both"/>
        <w:rPr>
          <w:rFonts w:eastAsia="Times New Roman" w:cs="Arial"/>
          <w:szCs w:val="24"/>
          <w:lang w:eastAsia="pl-PL"/>
        </w:rPr>
      </w:pPr>
      <w:r w:rsidRPr="0075127F">
        <w:rPr>
          <w:rFonts w:eastAsia="Times New Roman" w:cs="Arial"/>
          <w:szCs w:val="24"/>
          <w:lang w:eastAsia="pl-PL"/>
        </w:rPr>
        <w:t>tereny zabudowy zagrodowej oddalone o ok. 950 m od granic Zakładu;</w:t>
      </w:r>
    </w:p>
    <w:p w14:paraId="2A9503B5" w14:textId="77777777" w:rsidR="0075127F" w:rsidRPr="0075127F" w:rsidRDefault="0075127F" w:rsidP="0075127F">
      <w:pPr>
        <w:numPr>
          <w:ilvl w:val="0"/>
          <w:numId w:val="39"/>
        </w:numPr>
        <w:suppressAutoHyphens/>
        <w:spacing w:after="200" w:line="276" w:lineRule="auto"/>
        <w:contextualSpacing/>
        <w:jc w:val="both"/>
        <w:rPr>
          <w:rFonts w:eastAsia="Times New Roman" w:cs="Arial"/>
          <w:b/>
          <w:bCs/>
          <w:szCs w:val="24"/>
          <w:lang w:eastAsia="pl-PL"/>
        </w:rPr>
      </w:pPr>
      <w:r w:rsidRPr="0075127F">
        <w:rPr>
          <w:rFonts w:eastAsia="Times New Roman" w:cs="Arial"/>
          <w:b/>
          <w:bCs/>
          <w:szCs w:val="24"/>
          <w:lang w:eastAsia="pl-PL"/>
        </w:rPr>
        <w:t>po stronie południowo-zachodniej:</w:t>
      </w:r>
    </w:p>
    <w:p w14:paraId="31BBFA0A" w14:textId="77777777" w:rsidR="0075127F" w:rsidRPr="0075127F" w:rsidRDefault="0075127F" w:rsidP="0075127F">
      <w:pPr>
        <w:numPr>
          <w:ilvl w:val="0"/>
          <w:numId w:val="43"/>
        </w:numPr>
        <w:suppressAutoHyphens/>
        <w:spacing w:after="0" w:line="276" w:lineRule="auto"/>
        <w:ind w:left="714" w:hanging="357"/>
        <w:contextualSpacing/>
        <w:jc w:val="both"/>
        <w:rPr>
          <w:rFonts w:eastAsia="Times New Roman" w:cs="Arial"/>
          <w:szCs w:val="24"/>
          <w:lang w:eastAsia="pl-PL"/>
        </w:rPr>
      </w:pPr>
      <w:r w:rsidRPr="0075127F">
        <w:rPr>
          <w:rFonts w:eastAsia="Times New Roman" w:cs="Arial"/>
          <w:szCs w:val="24"/>
          <w:lang w:eastAsia="pl-PL"/>
        </w:rPr>
        <w:t>tereny zabudowy zagrodowej oddalone o ok. 100 m od granic Zakładu</w:t>
      </w:r>
    </w:p>
    <w:p w14:paraId="13742FD2" w14:textId="77777777" w:rsidR="0075127F" w:rsidRPr="0075127F" w:rsidRDefault="0075127F" w:rsidP="0075127F">
      <w:pPr>
        <w:suppressLineNumbers/>
        <w:tabs>
          <w:tab w:val="left" w:pos="0"/>
        </w:tabs>
        <w:spacing w:after="0" w:line="276" w:lineRule="auto"/>
        <w:jc w:val="both"/>
        <w:rPr>
          <w:rFonts w:eastAsia="Times New Roman" w:cs="Arial"/>
          <w:szCs w:val="24"/>
          <w:lang w:eastAsia="pl-PL"/>
        </w:rPr>
      </w:pPr>
      <w:r w:rsidRPr="0075127F">
        <w:rPr>
          <w:rFonts w:eastAsia="Times New Roman" w:cs="Arial"/>
          <w:szCs w:val="24"/>
          <w:lang w:eastAsia="pl-PL"/>
        </w:rPr>
        <w:t>w następujący sposób:</w:t>
      </w:r>
    </w:p>
    <w:p w14:paraId="6B5B4B20" w14:textId="77777777" w:rsidR="0075127F" w:rsidRPr="0075127F" w:rsidRDefault="0075127F" w:rsidP="0075127F">
      <w:pPr>
        <w:widowControl w:val="0"/>
        <w:numPr>
          <w:ilvl w:val="0"/>
          <w:numId w:val="39"/>
        </w:numPr>
        <w:suppressLineNumbers/>
        <w:tabs>
          <w:tab w:val="left" w:pos="0"/>
        </w:tabs>
        <w:adjustRightInd w:val="0"/>
        <w:spacing w:after="0" w:line="276" w:lineRule="auto"/>
        <w:jc w:val="both"/>
        <w:textAlignment w:val="baseline"/>
        <w:rPr>
          <w:rFonts w:eastAsia="Times New Roman" w:cs="Arial"/>
          <w:b/>
          <w:bCs/>
          <w:szCs w:val="24"/>
          <w:lang w:eastAsia="pl-PL"/>
        </w:rPr>
      </w:pPr>
      <w:r w:rsidRPr="0075127F">
        <w:rPr>
          <w:rFonts w:eastAsia="Times New Roman" w:cs="Arial"/>
          <w:b/>
          <w:bCs/>
          <w:szCs w:val="24"/>
          <w:lang w:eastAsia="pl-PL"/>
        </w:rPr>
        <w:t>Tereny zabudowy mieszkaniowej jednorodzinnej:</w:t>
      </w:r>
    </w:p>
    <w:p w14:paraId="285E018A" w14:textId="77777777" w:rsidR="0075127F" w:rsidRPr="0075127F" w:rsidRDefault="0075127F" w:rsidP="0075127F">
      <w:pPr>
        <w:widowControl w:val="0"/>
        <w:numPr>
          <w:ilvl w:val="0"/>
          <w:numId w:val="93"/>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75127F">
        <w:rPr>
          <w:rFonts w:eastAsia="Times New Roman" w:cs="Arial"/>
          <w:szCs w:val="24"/>
          <w:lang w:eastAsia="pl-PL"/>
        </w:rPr>
        <w:t xml:space="preserve">porze dnia (06:00 – 22:00) – 50 </w:t>
      </w:r>
      <w:proofErr w:type="spellStart"/>
      <w:r w:rsidRPr="0075127F">
        <w:rPr>
          <w:rFonts w:eastAsia="Times New Roman" w:cs="Arial"/>
          <w:szCs w:val="24"/>
          <w:lang w:eastAsia="pl-PL"/>
        </w:rPr>
        <w:t>dB</w:t>
      </w:r>
      <w:proofErr w:type="spellEnd"/>
      <w:r w:rsidRPr="0075127F">
        <w:rPr>
          <w:rFonts w:eastAsia="Times New Roman" w:cs="Arial"/>
          <w:szCs w:val="24"/>
          <w:lang w:eastAsia="pl-PL"/>
        </w:rPr>
        <w:t>(A),</w:t>
      </w:r>
    </w:p>
    <w:p w14:paraId="396DC8CD" w14:textId="77777777" w:rsidR="0075127F" w:rsidRPr="0075127F" w:rsidRDefault="0075127F" w:rsidP="0075127F">
      <w:pPr>
        <w:widowControl w:val="0"/>
        <w:numPr>
          <w:ilvl w:val="0"/>
          <w:numId w:val="93"/>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75127F">
        <w:rPr>
          <w:rFonts w:eastAsia="Times New Roman" w:cs="Arial"/>
          <w:szCs w:val="24"/>
          <w:lang w:eastAsia="pl-PL"/>
        </w:rPr>
        <w:t xml:space="preserve">porze nocy (22:00 – 06:00) – 40 </w:t>
      </w:r>
      <w:proofErr w:type="spellStart"/>
      <w:r w:rsidRPr="0075127F">
        <w:rPr>
          <w:rFonts w:eastAsia="Times New Roman" w:cs="Arial"/>
          <w:szCs w:val="24"/>
          <w:lang w:eastAsia="pl-PL"/>
        </w:rPr>
        <w:t>dB</w:t>
      </w:r>
      <w:proofErr w:type="spellEnd"/>
      <w:r w:rsidRPr="0075127F">
        <w:rPr>
          <w:rFonts w:eastAsia="Times New Roman" w:cs="Arial"/>
          <w:szCs w:val="24"/>
          <w:lang w:eastAsia="pl-PL"/>
        </w:rPr>
        <w:t>(A).</w:t>
      </w:r>
    </w:p>
    <w:p w14:paraId="43BD26C1" w14:textId="77777777" w:rsidR="0075127F" w:rsidRPr="0075127F" w:rsidRDefault="0075127F" w:rsidP="0075127F">
      <w:pPr>
        <w:widowControl w:val="0"/>
        <w:numPr>
          <w:ilvl w:val="0"/>
          <w:numId w:val="39"/>
        </w:numPr>
        <w:suppressLineNumbers/>
        <w:tabs>
          <w:tab w:val="left" w:pos="0"/>
        </w:tabs>
        <w:adjustRightInd w:val="0"/>
        <w:spacing w:after="0" w:line="276" w:lineRule="auto"/>
        <w:jc w:val="both"/>
        <w:textAlignment w:val="baseline"/>
        <w:rPr>
          <w:rFonts w:eastAsia="Times New Roman" w:cs="Arial"/>
          <w:b/>
          <w:bCs/>
          <w:szCs w:val="24"/>
          <w:lang w:eastAsia="pl-PL"/>
        </w:rPr>
      </w:pPr>
      <w:r w:rsidRPr="0075127F">
        <w:rPr>
          <w:rFonts w:eastAsia="Times New Roman" w:cs="Arial"/>
          <w:b/>
          <w:bCs/>
          <w:szCs w:val="24"/>
          <w:lang w:eastAsia="pl-PL"/>
        </w:rPr>
        <w:t>Tereny zabudowy mieszkaniowej wielorodzinnej i zamieszkania zbiorowego, tereny zabudowy zagrodowej, tereny mieszkaniowo-usługowe, tereny związane ze stałym lub czasowym przebywaniem dzieci i młodzieży:</w:t>
      </w:r>
    </w:p>
    <w:p w14:paraId="4A84A27D" w14:textId="77777777" w:rsidR="0075127F" w:rsidRPr="0075127F" w:rsidRDefault="0075127F" w:rsidP="0075127F">
      <w:pPr>
        <w:widowControl w:val="0"/>
        <w:numPr>
          <w:ilvl w:val="0"/>
          <w:numId w:val="94"/>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75127F">
        <w:rPr>
          <w:rFonts w:eastAsia="Times New Roman" w:cs="Arial"/>
          <w:szCs w:val="24"/>
          <w:lang w:eastAsia="pl-PL"/>
        </w:rPr>
        <w:t xml:space="preserve">w porze dnia (06:00 – 22:00) – 55 </w:t>
      </w:r>
      <w:proofErr w:type="spellStart"/>
      <w:r w:rsidRPr="0075127F">
        <w:rPr>
          <w:rFonts w:eastAsia="Times New Roman" w:cs="Arial"/>
          <w:szCs w:val="24"/>
          <w:lang w:eastAsia="pl-PL"/>
        </w:rPr>
        <w:t>dB</w:t>
      </w:r>
      <w:proofErr w:type="spellEnd"/>
      <w:r w:rsidRPr="0075127F">
        <w:rPr>
          <w:rFonts w:eastAsia="Times New Roman" w:cs="Arial"/>
          <w:szCs w:val="24"/>
          <w:lang w:eastAsia="pl-PL"/>
        </w:rPr>
        <w:t>(A),</w:t>
      </w:r>
    </w:p>
    <w:p w14:paraId="5D5A7039" w14:textId="77777777" w:rsidR="0075127F" w:rsidRPr="0075127F" w:rsidRDefault="0075127F" w:rsidP="0075127F">
      <w:pPr>
        <w:widowControl w:val="0"/>
        <w:numPr>
          <w:ilvl w:val="0"/>
          <w:numId w:val="94"/>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75127F">
        <w:rPr>
          <w:rFonts w:eastAsia="Times New Roman" w:cs="Arial"/>
          <w:szCs w:val="24"/>
          <w:lang w:eastAsia="pl-PL"/>
        </w:rPr>
        <w:t xml:space="preserve">w porze nocy (22:00 – 06:00) – 45 </w:t>
      </w:r>
      <w:proofErr w:type="spellStart"/>
      <w:r w:rsidRPr="0075127F">
        <w:rPr>
          <w:rFonts w:eastAsia="Times New Roman" w:cs="Arial"/>
          <w:szCs w:val="24"/>
          <w:lang w:eastAsia="pl-PL"/>
        </w:rPr>
        <w:t>dB</w:t>
      </w:r>
      <w:proofErr w:type="spellEnd"/>
      <w:r w:rsidRPr="0075127F">
        <w:rPr>
          <w:rFonts w:eastAsia="Times New Roman" w:cs="Arial"/>
          <w:szCs w:val="24"/>
          <w:lang w:eastAsia="pl-PL"/>
        </w:rPr>
        <w:t>(A).</w:t>
      </w:r>
    </w:p>
    <w:p w14:paraId="71901A3D" w14:textId="77777777" w:rsidR="0075127F" w:rsidRPr="0075127F" w:rsidRDefault="0075127F" w:rsidP="0075127F">
      <w:pPr>
        <w:widowControl w:val="0"/>
        <w:numPr>
          <w:ilvl w:val="0"/>
          <w:numId w:val="39"/>
        </w:numPr>
        <w:suppressLineNumbers/>
        <w:tabs>
          <w:tab w:val="left" w:pos="0"/>
        </w:tabs>
        <w:adjustRightInd w:val="0"/>
        <w:spacing w:after="0" w:line="276" w:lineRule="auto"/>
        <w:jc w:val="both"/>
        <w:textAlignment w:val="baseline"/>
        <w:rPr>
          <w:rFonts w:eastAsia="Times New Roman" w:cs="Arial"/>
          <w:b/>
          <w:bCs/>
          <w:szCs w:val="24"/>
          <w:lang w:eastAsia="pl-PL"/>
        </w:rPr>
      </w:pPr>
      <w:r w:rsidRPr="0075127F">
        <w:rPr>
          <w:rFonts w:eastAsia="Times New Roman" w:cs="Arial"/>
          <w:b/>
          <w:bCs/>
          <w:szCs w:val="24"/>
          <w:lang w:eastAsia="pl-PL"/>
        </w:rPr>
        <w:t xml:space="preserve">Tereny rekreacyjno-wypoczynkowe: </w:t>
      </w:r>
    </w:p>
    <w:p w14:paraId="404B86B4" w14:textId="77777777" w:rsidR="0075127F" w:rsidRPr="0075127F" w:rsidRDefault="0075127F" w:rsidP="0075127F">
      <w:pPr>
        <w:widowControl w:val="0"/>
        <w:numPr>
          <w:ilvl w:val="0"/>
          <w:numId w:val="95"/>
        </w:numPr>
        <w:suppressLineNumbers/>
        <w:tabs>
          <w:tab w:val="left" w:pos="0"/>
        </w:tabs>
        <w:adjustRightInd w:val="0"/>
        <w:spacing w:after="0" w:line="276" w:lineRule="auto"/>
        <w:ind w:firstLine="131"/>
        <w:jc w:val="both"/>
        <w:textAlignment w:val="baseline"/>
        <w:rPr>
          <w:rFonts w:eastAsia="Times New Roman" w:cs="Arial"/>
          <w:szCs w:val="24"/>
          <w:lang w:eastAsia="pl-PL"/>
        </w:rPr>
      </w:pPr>
      <w:r w:rsidRPr="0075127F">
        <w:rPr>
          <w:rFonts w:eastAsia="Times New Roman" w:cs="Arial"/>
          <w:szCs w:val="24"/>
          <w:lang w:eastAsia="pl-PL"/>
        </w:rPr>
        <w:t xml:space="preserve">w porze dnia (06:00 – 22:00) – 55 </w:t>
      </w:r>
      <w:proofErr w:type="spellStart"/>
      <w:r w:rsidRPr="0075127F">
        <w:rPr>
          <w:rFonts w:eastAsia="Times New Roman" w:cs="Arial"/>
          <w:szCs w:val="24"/>
          <w:lang w:eastAsia="pl-PL"/>
        </w:rPr>
        <w:t>dB</w:t>
      </w:r>
      <w:proofErr w:type="spellEnd"/>
      <w:r w:rsidRPr="0075127F">
        <w:rPr>
          <w:rFonts w:eastAsia="Times New Roman" w:cs="Arial"/>
          <w:szCs w:val="24"/>
          <w:lang w:eastAsia="pl-PL"/>
        </w:rPr>
        <w:t>(A),</w:t>
      </w:r>
    </w:p>
    <w:p w14:paraId="2C7B7AA3" w14:textId="77777777" w:rsidR="0075127F" w:rsidRPr="0075127F" w:rsidRDefault="0075127F" w:rsidP="0075127F">
      <w:pPr>
        <w:widowControl w:val="0"/>
        <w:numPr>
          <w:ilvl w:val="0"/>
          <w:numId w:val="95"/>
        </w:numPr>
        <w:suppressLineNumbers/>
        <w:tabs>
          <w:tab w:val="left" w:pos="0"/>
        </w:tabs>
        <w:adjustRightInd w:val="0"/>
        <w:spacing w:after="0" w:line="276" w:lineRule="auto"/>
        <w:ind w:left="0" w:firstLine="851"/>
        <w:jc w:val="both"/>
        <w:textAlignment w:val="baseline"/>
        <w:rPr>
          <w:rFonts w:eastAsia="Times New Roman" w:cs="Arial"/>
          <w:szCs w:val="24"/>
          <w:lang w:eastAsia="pl-PL"/>
        </w:rPr>
      </w:pPr>
      <w:r w:rsidRPr="0075127F">
        <w:rPr>
          <w:rFonts w:eastAsia="Times New Roman" w:cs="Arial"/>
          <w:szCs w:val="24"/>
          <w:lang w:eastAsia="pl-PL"/>
        </w:rPr>
        <w:t xml:space="preserve">w porze nocy (22:00 – 06:00) – 45 </w:t>
      </w:r>
      <w:proofErr w:type="spellStart"/>
      <w:r w:rsidRPr="0075127F">
        <w:rPr>
          <w:rFonts w:eastAsia="Times New Roman" w:cs="Arial"/>
          <w:szCs w:val="24"/>
          <w:lang w:eastAsia="pl-PL"/>
        </w:rPr>
        <w:t>dB</w:t>
      </w:r>
      <w:proofErr w:type="spellEnd"/>
      <w:r w:rsidRPr="0075127F">
        <w:rPr>
          <w:rFonts w:eastAsia="Times New Roman" w:cs="Arial"/>
          <w:szCs w:val="24"/>
          <w:lang w:eastAsia="pl-PL"/>
        </w:rPr>
        <w:t>(A)* - w przypadku niewykorzystywania tych terenów, zgodnie z ich funkcją, w porze nocy, nie obowiązuje na nich dopuszczalny poziom hałasu w porze nocy.</w:t>
      </w:r>
    </w:p>
    <w:p w14:paraId="181C917D" w14:textId="77777777" w:rsidR="0075127F" w:rsidRPr="0075127F" w:rsidRDefault="0075127F" w:rsidP="0075127F">
      <w:pPr>
        <w:keepNext/>
        <w:widowControl w:val="0"/>
        <w:adjustRightInd w:val="0"/>
        <w:spacing w:before="120" w:after="0" w:line="276" w:lineRule="auto"/>
        <w:textAlignment w:val="baseline"/>
        <w:outlineLvl w:val="1"/>
        <w:rPr>
          <w:rFonts w:eastAsia="Times New Roman" w:cs="Times New Roman"/>
          <w:b/>
          <w:szCs w:val="24"/>
          <w:lang w:val="en-US" w:eastAsia="pl-PL"/>
        </w:rPr>
      </w:pPr>
      <w:r w:rsidRPr="0075127F">
        <w:rPr>
          <w:rFonts w:eastAsia="Times New Roman" w:cs="Times New Roman"/>
          <w:b/>
          <w:szCs w:val="24"/>
          <w:lang w:val="en-US" w:eastAsia="pl-PL"/>
        </w:rPr>
        <w:t xml:space="preserve">III. </w:t>
      </w:r>
      <w:proofErr w:type="spellStart"/>
      <w:r w:rsidRPr="0075127F">
        <w:rPr>
          <w:rFonts w:eastAsia="Times New Roman" w:cs="Times New Roman"/>
          <w:b/>
          <w:szCs w:val="24"/>
          <w:lang w:val="en-US" w:eastAsia="pl-PL"/>
        </w:rPr>
        <w:t>Warunki</w:t>
      </w:r>
      <w:proofErr w:type="spellEnd"/>
      <w:r w:rsidRPr="0075127F">
        <w:rPr>
          <w:rFonts w:eastAsia="Times New Roman" w:cs="Times New Roman"/>
          <w:b/>
          <w:szCs w:val="24"/>
          <w:lang w:val="en-US" w:eastAsia="pl-PL"/>
        </w:rPr>
        <w:t xml:space="preserve"> </w:t>
      </w:r>
      <w:proofErr w:type="spellStart"/>
      <w:r w:rsidRPr="0075127F">
        <w:rPr>
          <w:rFonts w:eastAsia="Times New Roman" w:cs="Times New Roman"/>
          <w:b/>
          <w:szCs w:val="24"/>
          <w:lang w:val="en-US" w:eastAsia="pl-PL"/>
        </w:rPr>
        <w:t>eksploatacyjne</w:t>
      </w:r>
      <w:proofErr w:type="spellEnd"/>
      <w:r w:rsidRPr="0075127F">
        <w:rPr>
          <w:rFonts w:eastAsia="Times New Roman" w:cs="Times New Roman"/>
          <w:b/>
          <w:szCs w:val="24"/>
          <w:lang w:val="en-US" w:eastAsia="pl-PL"/>
        </w:rPr>
        <w:t xml:space="preserve"> </w:t>
      </w:r>
      <w:proofErr w:type="spellStart"/>
      <w:r w:rsidRPr="0075127F">
        <w:rPr>
          <w:rFonts w:eastAsia="Times New Roman" w:cs="Times New Roman"/>
          <w:b/>
          <w:szCs w:val="24"/>
          <w:lang w:val="en-US" w:eastAsia="pl-PL"/>
        </w:rPr>
        <w:t>odbiegające</w:t>
      </w:r>
      <w:proofErr w:type="spellEnd"/>
      <w:r w:rsidRPr="0075127F">
        <w:rPr>
          <w:rFonts w:eastAsia="Times New Roman" w:cs="Times New Roman"/>
          <w:b/>
          <w:szCs w:val="24"/>
          <w:lang w:val="en-US" w:eastAsia="pl-PL"/>
        </w:rPr>
        <w:t xml:space="preserve"> od </w:t>
      </w:r>
      <w:proofErr w:type="spellStart"/>
      <w:r w:rsidRPr="0075127F">
        <w:rPr>
          <w:rFonts w:eastAsia="Times New Roman" w:cs="Times New Roman"/>
          <w:b/>
          <w:szCs w:val="24"/>
          <w:lang w:val="en-US" w:eastAsia="pl-PL"/>
        </w:rPr>
        <w:t>normalnych</w:t>
      </w:r>
      <w:proofErr w:type="spellEnd"/>
    </w:p>
    <w:p w14:paraId="1B062CD3" w14:textId="77777777" w:rsidR="0075127F" w:rsidRPr="0075127F" w:rsidRDefault="0075127F" w:rsidP="0075127F">
      <w:pPr>
        <w:keepNext/>
        <w:widowControl w:val="0"/>
        <w:adjustRightInd w:val="0"/>
        <w:spacing w:after="0" w:line="276" w:lineRule="auto"/>
        <w:jc w:val="both"/>
        <w:textAlignment w:val="baseline"/>
        <w:outlineLvl w:val="2"/>
        <w:rPr>
          <w:rFonts w:eastAsia="Times New Roman" w:cs="Times New Roman"/>
          <w:b/>
          <w:szCs w:val="20"/>
          <w:lang w:eastAsia="pl-PL"/>
        </w:rPr>
      </w:pPr>
      <w:r w:rsidRPr="0075127F">
        <w:rPr>
          <w:rFonts w:eastAsia="Times New Roman" w:cs="Times New Roman"/>
          <w:b/>
          <w:szCs w:val="24"/>
          <w:lang w:eastAsia="pl-PL"/>
        </w:rPr>
        <w:t xml:space="preserve">III.1. </w:t>
      </w:r>
      <w:bookmarkStart w:id="5" w:name="_Hlk511730241"/>
      <w:r w:rsidRPr="0075127F">
        <w:rPr>
          <w:rFonts w:eastAsia="Times New Roman" w:cs="Times New Roman"/>
          <w:b/>
          <w:szCs w:val="20"/>
          <w:lang w:eastAsia="pl-PL"/>
        </w:rPr>
        <w:t>Kryteria i parametry określające okresy rozruchu i wyłączenia instalacji</w:t>
      </w:r>
    </w:p>
    <w:p w14:paraId="56F247E8"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 xml:space="preserve">Momenty zakończenia rozruchów i momenty rozpoczęcia wyłączenia instalacji IPPC będą realizowane zgodnie z zasadami określonymi w instrukcjach ruchowych (technologicznych) i instrukcjach obsługi maszyn i urządzeń przy uruchomionych i sprawnych urządzeniach ochrony środowiska. </w:t>
      </w:r>
    </w:p>
    <w:p w14:paraId="27BD8465"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Zatrzymania i uruchomienia instalacji związane będą z okresowymi przeglądami konserwacyjnymi, remontami lub innymi wymogami technologicznymi.</w:t>
      </w:r>
    </w:p>
    <w:p w14:paraId="2C8CECDC"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szCs w:val="24"/>
          <w:lang w:eastAsia="pl-PL"/>
        </w:rPr>
        <w:t>Remonty i postoje realizowane będą zgodnie z wcześniej planowanym harmonogramem.</w:t>
      </w:r>
    </w:p>
    <w:bookmarkEnd w:id="5"/>
    <w:p w14:paraId="3567896B" w14:textId="77777777" w:rsidR="0075127F" w:rsidRPr="0075127F" w:rsidRDefault="0075127F" w:rsidP="0075127F">
      <w:pPr>
        <w:keepNext/>
        <w:widowControl w:val="0"/>
        <w:adjustRightInd w:val="0"/>
        <w:spacing w:after="0" w:line="240" w:lineRule="auto"/>
        <w:jc w:val="both"/>
        <w:textAlignment w:val="baseline"/>
        <w:outlineLvl w:val="1"/>
        <w:rPr>
          <w:rFonts w:eastAsia="Calibri" w:cs="Times New Roman"/>
          <w:b/>
          <w:szCs w:val="20"/>
          <w:lang w:val="en-US"/>
        </w:rPr>
      </w:pPr>
      <w:r w:rsidRPr="0075127F">
        <w:rPr>
          <w:rFonts w:eastAsia="Calibri" w:cs="Times New Roman"/>
          <w:b/>
          <w:szCs w:val="20"/>
          <w:lang w:val="en-US"/>
        </w:rPr>
        <w:t xml:space="preserve">IV. </w:t>
      </w:r>
      <w:proofErr w:type="spellStart"/>
      <w:r w:rsidRPr="0075127F">
        <w:rPr>
          <w:rFonts w:eastAsia="Calibri" w:cs="Times New Roman"/>
          <w:b/>
          <w:szCs w:val="20"/>
          <w:lang w:val="en-US"/>
        </w:rPr>
        <w:t>Warunki</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wprowadzania</w:t>
      </w:r>
      <w:proofErr w:type="spellEnd"/>
      <w:r w:rsidRPr="0075127F">
        <w:rPr>
          <w:rFonts w:eastAsia="Calibri" w:cs="Times New Roman"/>
          <w:b/>
          <w:szCs w:val="20"/>
          <w:lang w:val="en-US"/>
        </w:rPr>
        <w:t xml:space="preserve"> do </w:t>
      </w:r>
      <w:proofErr w:type="spellStart"/>
      <w:r w:rsidRPr="0075127F">
        <w:rPr>
          <w:rFonts w:eastAsia="Calibri" w:cs="Times New Roman"/>
          <w:b/>
          <w:szCs w:val="20"/>
          <w:lang w:val="en-US"/>
        </w:rPr>
        <w:t>środowiska</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substancji</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lub</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energii</w:t>
      </w:r>
      <w:proofErr w:type="spellEnd"/>
      <w:r w:rsidRPr="0075127F">
        <w:rPr>
          <w:rFonts w:eastAsia="Calibri" w:cs="Times New Roman"/>
          <w:b/>
          <w:szCs w:val="20"/>
          <w:lang w:val="en-US"/>
        </w:rPr>
        <w:t xml:space="preserve"> i </w:t>
      </w:r>
      <w:proofErr w:type="spellStart"/>
      <w:r w:rsidRPr="0075127F">
        <w:rPr>
          <w:rFonts w:eastAsia="Calibri" w:cs="Times New Roman"/>
          <w:b/>
          <w:szCs w:val="20"/>
          <w:lang w:val="en-US"/>
        </w:rPr>
        <w:t>wymagane</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działania</w:t>
      </w:r>
      <w:proofErr w:type="spellEnd"/>
      <w:r w:rsidRPr="0075127F">
        <w:rPr>
          <w:rFonts w:eastAsia="Calibri" w:cs="Times New Roman"/>
          <w:b/>
          <w:szCs w:val="20"/>
          <w:lang w:val="en-US"/>
        </w:rPr>
        <w:t xml:space="preserve">, w </w:t>
      </w:r>
      <w:proofErr w:type="spellStart"/>
      <w:r w:rsidRPr="0075127F">
        <w:rPr>
          <w:rFonts w:eastAsia="Calibri" w:cs="Times New Roman"/>
          <w:b/>
          <w:szCs w:val="20"/>
          <w:lang w:val="en-US"/>
        </w:rPr>
        <w:t>tym</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środki</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techniczne</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mające</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na</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celu</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zapobieganie</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lub</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ograniczanie</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emisji</w:t>
      </w:r>
      <w:proofErr w:type="spellEnd"/>
    </w:p>
    <w:p w14:paraId="600F8B03" w14:textId="77777777" w:rsidR="0075127F" w:rsidRPr="0075127F" w:rsidRDefault="0075127F" w:rsidP="0075127F">
      <w:pPr>
        <w:keepNext/>
        <w:widowControl w:val="0"/>
        <w:adjustRightInd w:val="0"/>
        <w:spacing w:after="0" w:line="276" w:lineRule="auto"/>
        <w:jc w:val="both"/>
        <w:textAlignment w:val="baseline"/>
        <w:outlineLvl w:val="2"/>
        <w:rPr>
          <w:rFonts w:eastAsia="Calibri" w:cs="Times New Roman"/>
          <w:bCs/>
          <w:szCs w:val="20"/>
        </w:rPr>
      </w:pPr>
      <w:r w:rsidRPr="0075127F">
        <w:rPr>
          <w:rFonts w:eastAsia="Calibri" w:cs="Times New Roman"/>
          <w:b/>
          <w:szCs w:val="20"/>
        </w:rPr>
        <w:t xml:space="preserve">IV.1. </w:t>
      </w:r>
      <w:r w:rsidRPr="0075127F">
        <w:rPr>
          <w:rFonts w:eastAsia="Calibri" w:cs="Times New Roman"/>
          <w:bCs/>
          <w:szCs w:val="20"/>
        </w:rPr>
        <w:t>Warunki wprowadzania gazów i pyłów do powietrza oraz środki techniczne mające na celu ograniczenie emisji do powietrza</w:t>
      </w:r>
    </w:p>
    <w:p w14:paraId="4F54D452"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6</w:t>
      </w:r>
    </w:p>
    <w:p w14:paraId="04622CA7" w14:textId="77777777" w:rsidR="0075127F" w:rsidRPr="0075127F" w:rsidRDefault="0075127F" w:rsidP="0075127F">
      <w:pPr>
        <w:keepNext/>
        <w:spacing w:before="60" w:after="120" w:line="276" w:lineRule="auto"/>
        <w:jc w:val="both"/>
        <w:rPr>
          <w:rFonts w:eastAsia="Times New Roman" w:cs="Arial"/>
          <w:sz w:val="20"/>
          <w:szCs w:val="24"/>
          <w:lang w:val="x-none" w:eastAsia="pl-PL"/>
        </w:rPr>
      </w:pPr>
      <w:r w:rsidRPr="0075127F">
        <w:rPr>
          <w:rFonts w:eastAsia="Times New Roman" w:cs="Arial"/>
          <w:sz w:val="20"/>
          <w:szCs w:val="24"/>
          <w:lang w:val="x-none" w:eastAsia="pl-PL"/>
        </w:rPr>
        <w:t>*parametr informacyjny uwzględniony przy obliczeniach rozprzestrzeniania się zanieczyszczeń</w:t>
      </w:r>
    </w:p>
    <w:tbl>
      <w:tblPr>
        <w:tblpPr w:leftFromText="141" w:rightFromText="141" w:vertAnchor="text" w:tblpX="-274" w:tblpY="1"/>
        <w:tblOverlap w:val="never"/>
        <w:tblW w:w="5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Przedstawia 15 źródeł emisji oraz parametry emitorów takie jak: wyskokośc, szerokość , temperaturę gazów oraz czas pracy tych emitorów. Jest też wskazane, że emitory te są zadaszone lub podana jest prędkość."/>
      </w:tblPr>
      <w:tblGrid>
        <w:gridCol w:w="567"/>
        <w:gridCol w:w="3056"/>
        <w:gridCol w:w="868"/>
        <w:gridCol w:w="722"/>
        <w:gridCol w:w="868"/>
        <w:gridCol w:w="1156"/>
        <w:gridCol w:w="1445"/>
        <w:gridCol w:w="1297"/>
      </w:tblGrid>
      <w:tr w:rsidR="0075127F" w:rsidRPr="0075127F" w14:paraId="448663C9" w14:textId="77777777" w:rsidTr="00701CE5">
        <w:trPr>
          <w:trHeight w:val="20"/>
          <w:tblHeader/>
        </w:trPr>
        <w:tc>
          <w:tcPr>
            <w:tcW w:w="284" w:type="pct"/>
            <w:vMerge w:val="restar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4557B47F" w14:textId="77777777" w:rsidR="0075127F" w:rsidRPr="0075127F" w:rsidRDefault="0075127F" w:rsidP="0075127F">
            <w:pPr>
              <w:spacing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Lp.</w:t>
            </w:r>
          </w:p>
        </w:tc>
        <w:tc>
          <w:tcPr>
            <w:tcW w:w="153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50B43DF5" w14:textId="77777777" w:rsidR="0075127F" w:rsidRPr="0075127F" w:rsidRDefault="0075127F" w:rsidP="0075127F">
            <w:pPr>
              <w:spacing w:after="0" w:line="240" w:lineRule="auto"/>
              <w:contextualSpacing/>
              <w:rPr>
                <w:rFonts w:eastAsia="Times New Roman" w:cs="Arial"/>
                <w:b/>
                <w:sz w:val="20"/>
                <w:szCs w:val="20"/>
                <w:lang w:eastAsia="pl-PL"/>
              </w:rPr>
            </w:pPr>
            <w:r w:rsidRPr="0075127F">
              <w:rPr>
                <w:rFonts w:eastAsia="Times New Roman" w:cs="Arial"/>
                <w:b/>
                <w:sz w:val="20"/>
                <w:szCs w:val="20"/>
                <w:lang w:eastAsia="pl-PL"/>
              </w:rPr>
              <w:t>Źródło emisji</w:t>
            </w:r>
          </w:p>
        </w:tc>
        <w:tc>
          <w:tcPr>
            <w:tcW w:w="43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2DB9C755" w14:textId="77777777" w:rsidR="0075127F" w:rsidRPr="0075127F" w:rsidRDefault="0075127F" w:rsidP="0075127F">
            <w:pPr>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Emitor</w:t>
            </w:r>
          </w:p>
        </w:tc>
        <w:tc>
          <w:tcPr>
            <w:tcW w:w="2750" w:type="pct"/>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4B20CDDD" w14:textId="77777777" w:rsidR="0075127F" w:rsidRPr="0075127F" w:rsidRDefault="0075127F" w:rsidP="0075127F">
            <w:pPr>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Parametry emitora</w:t>
            </w:r>
          </w:p>
        </w:tc>
      </w:tr>
      <w:tr w:rsidR="0075127F" w:rsidRPr="0075127F" w14:paraId="0CB18C3B" w14:textId="77777777" w:rsidTr="00701CE5">
        <w:trPr>
          <w:trHeight w:val="20"/>
          <w:tblHeader/>
        </w:trPr>
        <w:tc>
          <w:tcPr>
            <w:tcW w:w="284" w:type="pct"/>
            <w:vMerge/>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72AF0150" w14:textId="77777777" w:rsidR="0075127F" w:rsidRPr="0075127F" w:rsidRDefault="0075127F" w:rsidP="0075127F">
            <w:pPr>
              <w:suppressAutoHyphens/>
              <w:spacing w:after="0" w:line="240" w:lineRule="auto"/>
              <w:ind w:firstLine="142"/>
              <w:contextualSpacing/>
              <w:rPr>
                <w:rFonts w:eastAsia="Times New Roman" w:cs="Arial"/>
                <w:b/>
                <w:sz w:val="20"/>
                <w:szCs w:val="20"/>
                <w:lang w:eastAsia="pl-PL"/>
              </w:rPr>
            </w:pPr>
          </w:p>
        </w:tc>
        <w:tc>
          <w:tcPr>
            <w:tcW w:w="1531"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3ED25E76" w14:textId="77777777" w:rsidR="0075127F" w:rsidRPr="0075127F" w:rsidRDefault="0075127F" w:rsidP="0075127F">
            <w:pPr>
              <w:suppressAutoHyphens/>
              <w:spacing w:after="0" w:line="240" w:lineRule="auto"/>
              <w:ind w:firstLine="709"/>
              <w:contextualSpacing/>
              <w:rPr>
                <w:rFonts w:eastAsia="Times New Roman" w:cs="Arial"/>
                <w:b/>
                <w:sz w:val="20"/>
                <w:szCs w:val="20"/>
                <w:lang w:eastAsia="pl-PL"/>
              </w:rPr>
            </w:pPr>
          </w:p>
        </w:tc>
        <w:tc>
          <w:tcPr>
            <w:tcW w:w="435"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277EAD36" w14:textId="77777777" w:rsidR="0075127F" w:rsidRPr="0075127F" w:rsidRDefault="0075127F" w:rsidP="0075127F">
            <w:pPr>
              <w:suppressAutoHyphens/>
              <w:spacing w:after="0" w:line="240" w:lineRule="auto"/>
              <w:ind w:firstLine="709"/>
              <w:contextualSpacing/>
              <w:jc w:val="center"/>
              <w:rPr>
                <w:rFonts w:eastAsia="Times New Roman" w:cs="Arial"/>
                <w:b/>
                <w:sz w:val="20"/>
                <w:szCs w:val="20"/>
                <w:lang w:eastAsia="pl-PL"/>
              </w:rPr>
            </w:pPr>
          </w:p>
        </w:tc>
        <w:tc>
          <w:tcPr>
            <w:tcW w:w="362" w:type="pct"/>
            <w:tcBorders>
              <w:top w:val="single" w:sz="8" w:space="0" w:color="auto"/>
              <w:left w:val="single" w:sz="8" w:space="0" w:color="auto"/>
              <w:bottom w:val="single" w:sz="8" w:space="0" w:color="auto"/>
              <w:right w:val="single" w:sz="8" w:space="0" w:color="auto"/>
            </w:tcBorders>
            <w:shd w:val="clear" w:color="auto" w:fill="FFFFFF"/>
            <w:vAlign w:val="center"/>
          </w:tcPr>
          <w:p w14:paraId="41C7AA03"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H</w:t>
            </w:r>
          </w:p>
          <w:p w14:paraId="23D2142D"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[m]</w:t>
            </w:r>
          </w:p>
        </w:tc>
        <w:tc>
          <w:tcPr>
            <w:tcW w:w="435" w:type="pct"/>
            <w:tcBorders>
              <w:top w:val="single" w:sz="8" w:space="0" w:color="auto"/>
              <w:left w:val="single" w:sz="8" w:space="0" w:color="auto"/>
              <w:bottom w:val="single" w:sz="8" w:space="0" w:color="auto"/>
              <w:right w:val="single" w:sz="8" w:space="0" w:color="auto"/>
            </w:tcBorders>
            <w:shd w:val="clear" w:color="auto" w:fill="FFFFFF"/>
            <w:vAlign w:val="center"/>
          </w:tcPr>
          <w:p w14:paraId="4D5CC914"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D</w:t>
            </w:r>
          </w:p>
          <w:p w14:paraId="7B9AF016"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[m]</w:t>
            </w:r>
          </w:p>
        </w:tc>
        <w:tc>
          <w:tcPr>
            <w:tcW w:w="579" w:type="pct"/>
            <w:tcBorders>
              <w:top w:val="single" w:sz="8" w:space="0" w:color="auto"/>
              <w:left w:val="single" w:sz="8" w:space="0" w:color="auto"/>
              <w:bottom w:val="single" w:sz="8" w:space="0" w:color="auto"/>
              <w:right w:val="single" w:sz="8" w:space="0" w:color="auto"/>
            </w:tcBorders>
            <w:shd w:val="clear" w:color="auto" w:fill="FFFFFF"/>
            <w:vAlign w:val="center"/>
          </w:tcPr>
          <w:p w14:paraId="01F96472"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V*</w:t>
            </w:r>
          </w:p>
          <w:p w14:paraId="578F24FB"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[m/s]</w:t>
            </w:r>
          </w:p>
        </w:tc>
        <w:tc>
          <w:tcPr>
            <w:tcW w:w="724" w:type="pct"/>
            <w:tcBorders>
              <w:top w:val="single" w:sz="8" w:space="0" w:color="auto"/>
              <w:left w:val="single" w:sz="8" w:space="0" w:color="auto"/>
              <w:bottom w:val="single" w:sz="8" w:space="0" w:color="auto"/>
              <w:right w:val="single" w:sz="8" w:space="0" w:color="auto"/>
            </w:tcBorders>
            <w:shd w:val="clear" w:color="auto" w:fill="FFFFFF"/>
            <w:vAlign w:val="center"/>
          </w:tcPr>
          <w:p w14:paraId="298A9A89"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Temp. gazów</w:t>
            </w:r>
          </w:p>
          <w:p w14:paraId="45575316"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[K]</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tcPr>
          <w:p w14:paraId="421B3A40"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Czas pracy emitora</w:t>
            </w:r>
          </w:p>
          <w:p w14:paraId="29967920" w14:textId="77777777" w:rsidR="0075127F" w:rsidRPr="0075127F" w:rsidRDefault="0075127F" w:rsidP="0075127F">
            <w:pPr>
              <w:suppressAutoHyphens/>
              <w:spacing w:after="0" w:line="240" w:lineRule="auto"/>
              <w:contextualSpacing/>
              <w:jc w:val="center"/>
              <w:rPr>
                <w:rFonts w:eastAsia="Times New Roman" w:cs="Arial"/>
                <w:b/>
                <w:sz w:val="20"/>
                <w:szCs w:val="20"/>
                <w:lang w:eastAsia="pl-PL"/>
              </w:rPr>
            </w:pPr>
            <w:r w:rsidRPr="0075127F">
              <w:rPr>
                <w:rFonts w:eastAsia="Times New Roman" w:cs="Arial"/>
                <w:b/>
                <w:sz w:val="20"/>
                <w:szCs w:val="20"/>
                <w:lang w:eastAsia="pl-PL"/>
              </w:rPr>
              <w:t>[h/rok]</w:t>
            </w:r>
          </w:p>
        </w:tc>
      </w:tr>
      <w:tr w:rsidR="0075127F" w:rsidRPr="0075127F" w14:paraId="035DF1CE"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125D717A"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1</w:t>
            </w:r>
          </w:p>
        </w:tc>
        <w:tc>
          <w:tcPr>
            <w:tcW w:w="1531" w:type="pct"/>
            <w:shd w:val="clear" w:color="auto" w:fill="auto"/>
            <w:vAlign w:val="center"/>
          </w:tcPr>
          <w:p w14:paraId="25D71815" w14:textId="77777777" w:rsidR="0075127F" w:rsidRPr="0075127F" w:rsidRDefault="0075127F" w:rsidP="0075127F">
            <w:pPr>
              <w:keepNext/>
              <w:spacing w:after="0" w:line="240" w:lineRule="auto"/>
              <w:jc w:val="center"/>
              <w:rPr>
                <w:rFonts w:eastAsia="Times New Roman" w:cs="Arial"/>
                <w:strike/>
                <w:sz w:val="20"/>
                <w:szCs w:val="20"/>
                <w:lang w:eastAsia="pl-PL"/>
              </w:rPr>
            </w:pPr>
            <w:r w:rsidRPr="0075127F">
              <w:rPr>
                <w:rFonts w:eastAsia="Times New Roman" w:cs="Times New Roman"/>
                <w:sz w:val="18"/>
                <w:szCs w:val="18"/>
                <w:lang w:eastAsia="pl-PL"/>
              </w:rPr>
              <w:t>Węzeł suszenia i granulacji - wylot z filtrów, ob. 1285</w:t>
            </w:r>
          </w:p>
        </w:tc>
        <w:tc>
          <w:tcPr>
            <w:tcW w:w="435" w:type="pct"/>
            <w:shd w:val="clear" w:color="auto" w:fill="auto"/>
          </w:tcPr>
          <w:p w14:paraId="47C3B166" w14:textId="77777777" w:rsidR="0075127F" w:rsidRPr="0075127F" w:rsidRDefault="0075127F" w:rsidP="0075127F">
            <w:pPr>
              <w:keepNext/>
              <w:spacing w:after="0" w:line="240" w:lineRule="auto"/>
              <w:ind w:hanging="69"/>
              <w:jc w:val="center"/>
              <w:rPr>
                <w:rFonts w:eastAsia="Times New Roman" w:cs="Arial"/>
                <w:b/>
                <w:strike/>
                <w:sz w:val="20"/>
                <w:szCs w:val="20"/>
                <w:lang w:eastAsia="pl-PL"/>
              </w:rPr>
            </w:pPr>
            <w:r w:rsidRPr="0075127F">
              <w:rPr>
                <w:rFonts w:eastAsia="Times New Roman" w:cs="Times New Roman"/>
                <w:sz w:val="18"/>
                <w:szCs w:val="18"/>
                <w:lang w:eastAsia="pl-PL"/>
              </w:rPr>
              <w:t>E-104/M</w:t>
            </w:r>
          </w:p>
        </w:tc>
        <w:tc>
          <w:tcPr>
            <w:tcW w:w="362" w:type="pct"/>
            <w:shd w:val="clear" w:color="auto" w:fill="auto"/>
          </w:tcPr>
          <w:p w14:paraId="397972BE" w14:textId="77777777" w:rsidR="0075127F" w:rsidRPr="0075127F" w:rsidRDefault="0075127F" w:rsidP="0075127F">
            <w:pPr>
              <w:keepNext/>
              <w:spacing w:after="0" w:line="240" w:lineRule="auto"/>
              <w:jc w:val="center"/>
              <w:rPr>
                <w:rFonts w:eastAsia="Times New Roman" w:cs="Arial"/>
                <w:strike/>
                <w:sz w:val="20"/>
                <w:szCs w:val="20"/>
                <w:lang w:eastAsia="pl-PL"/>
              </w:rPr>
            </w:pPr>
            <w:r w:rsidRPr="0075127F">
              <w:rPr>
                <w:rFonts w:eastAsia="Times New Roman" w:cs="Times New Roman"/>
                <w:sz w:val="18"/>
                <w:szCs w:val="18"/>
                <w:lang w:eastAsia="pl-PL"/>
              </w:rPr>
              <w:t>29</w:t>
            </w:r>
          </w:p>
        </w:tc>
        <w:tc>
          <w:tcPr>
            <w:tcW w:w="435" w:type="pct"/>
            <w:shd w:val="clear" w:color="auto" w:fill="auto"/>
          </w:tcPr>
          <w:p w14:paraId="0333B0F4" w14:textId="77777777" w:rsidR="0075127F" w:rsidRPr="0075127F" w:rsidRDefault="0075127F" w:rsidP="0075127F">
            <w:pPr>
              <w:keepNext/>
              <w:spacing w:after="0" w:line="240" w:lineRule="auto"/>
              <w:ind w:hanging="74"/>
              <w:jc w:val="center"/>
              <w:rPr>
                <w:rFonts w:eastAsia="Times New Roman" w:cs="Arial"/>
                <w:strike/>
                <w:sz w:val="20"/>
                <w:szCs w:val="20"/>
                <w:lang w:eastAsia="pl-PL"/>
              </w:rPr>
            </w:pPr>
            <w:r w:rsidRPr="0075127F">
              <w:rPr>
                <w:rFonts w:eastAsia="Times New Roman" w:cs="Times New Roman"/>
                <w:sz w:val="18"/>
                <w:szCs w:val="18"/>
                <w:lang w:eastAsia="pl-PL"/>
              </w:rPr>
              <w:t>0,3</w:t>
            </w:r>
          </w:p>
        </w:tc>
        <w:tc>
          <w:tcPr>
            <w:tcW w:w="579" w:type="pct"/>
            <w:tcBorders>
              <w:top w:val="single" w:sz="8" w:space="0" w:color="auto"/>
              <w:left w:val="single" w:sz="8" w:space="0" w:color="auto"/>
              <w:bottom w:val="single" w:sz="8" w:space="0" w:color="auto"/>
              <w:right w:val="single" w:sz="8" w:space="0" w:color="auto"/>
            </w:tcBorders>
            <w:shd w:val="clear" w:color="auto" w:fill="FFFFFF"/>
            <w:vAlign w:val="center"/>
          </w:tcPr>
          <w:p w14:paraId="71183084" w14:textId="77777777" w:rsidR="0075127F" w:rsidRPr="0075127F" w:rsidRDefault="0075127F" w:rsidP="0075127F">
            <w:pPr>
              <w:keepNext/>
              <w:spacing w:after="0" w:line="240" w:lineRule="auto"/>
              <w:ind w:hanging="74"/>
              <w:jc w:val="center"/>
              <w:rPr>
                <w:rFonts w:eastAsia="Times New Roman" w:cs="Arial"/>
                <w:sz w:val="18"/>
                <w:szCs w:val="18"/>
                <w:lang w:eastAsia="pl-PL"/>
              </w:rPr>
            </w:pPr>
            <w:r w:rsidRPr="0075127F">
              <w:rPr>
                <w:rFonts w:eastAsia="Times New Roman" w:cs="Arial"/>
                <w:sz w:val="18"/>
                <w:szCs w:val="18"/>
                <w:lang w:eastAsia="pl-PL"/>
              </w:rPr>
              <w:t>zadaszony</w:t>
            </w:r>
          </w:p>
          <w:p w14:paraId="480A3AC8" w14:textId="77777777" w:rsidR="0075127F" w:rsidRPr="0075127F" w:rsidRDefault="0075127F" w:rsidP="0075127F">
            <w:pPr>
              <w:keepNext/>
              <w:spacing w:after="0" w:line="240" w:lineRule="auto"/>
              <w:ind w:hanging="74"/>
              <w:jc w:val="center"/>
              <w:rPr>
                <w:rFonts w:eastAsia="Times New Roman" w:cs="Arial"/>
                <w:sz w:val="18"/>
                <w:szCs w:val="18"/>
                <w:lang w:eastAsia="pl-PL"/>
              </w:rPr>
            </w:pPr>
            <w:r w:rsidRPr="0075127F">
              <w:rPr>
                <w:rFonts w:eastAsia="Times New Roman" w:cs="Arial"/>
                <w:sz w:val="18"/>
                <w:szCs w:val="18"/>
                <w:lang w:eastAsia="pl-PL"/>
              </w:rPr>
              <w:t>0</w:t>
            </w:r>
          </w:p>
        </w:tc>
        <w:tc>
          <w:tcPr>
            <w:tcW w:w="724" w:type="pct"/>
            <w:vAlign w:val="center"/>
          </w:tcPr>
          <w:p w14:paraId="4B7DDAC1" w14:textId="77777777" w:rsidR="0075127F" w:rsidRPr="0075127F" w:rsidRDefault="0075127F" w:rsidP="0075127F">
            <w:pPr>
              <w:keepNext/>
              <w:spacing w:after="0" w:line="240" w:lineRule="auto"/>
              <w:ind w:hanging="136"/>
              <w:jc w:val="center"/>
              <w:rPr>
                <w:rFonts w:eastAsia="Times New Roman" w:cs="Arial"/>
                <w:strike/>
                <w:sz w:val="20"/>
                <w:szCs w:val="20"/>
                <w:lang w:eastAsia="pl-PL"/>
              </w:rPr>
            </w:pPr>
            <w:r w:rsidRPr="0075127F">
              <w:rPr>
                <w:rFonts w:eastAsia="Times New Roman" w:cs="Arial"/>
                <w:sz w:val="20"/>
                <w:szCs w:val="20"/>
                <w:lang w:eastAsia="pl-PL"/>
              </w:rPr>
              <w:t>308</w:t>
            </w:r>
          </w:p>
        </w:tc>
        <w:tc>
          <w:tcPr>
            <w:tcW w:w="650" w:type="pct"/>
            <w:vAlign w:val="center"/>
          </w:tcPr>
          <w:p w14:paraId="363DFE9F" w14:textId="77777777" w:rsidR="0075127F" w:rsidRPr="0075127F" w:rsidRDefault="0075127F" w:rsidP="0075127F">
            <w:pPr>
              <w:keepNext/>
              <w:spacing w:after="0" w:line="240" w:lineRule="auto"/>
              <w:ind w:hanging="136"/>
              <w:jc w:val="center"/>
              <w:rPr>
                <w:rFonts w:eastAsia="Times New Roman" w:cs="Arial"/>
                <w:strike/>
                <w:sz w:val="20"/>
                <w:szCs w:val="20"/>
                <w:lang w:eastAsia="pl-PL"/>
              </w:rPr>
            </w:pPr>
            <w:r w:rsidRPr="0075127F">
              <w:rPr>
                <w:rFonts w:eastAsia="Times New Roman" w:cs="Times New Roman"/>
                <w:sz w:val="18"/>
                <w:szCs w:val="18"/>
                <w:lang w:eastAsia="pl-PL"/>
              </w:rPr>
              <w:t>5400</w:t>
            </w:r>
          </w:p>
        </w:tc>
      </w:tr>
      <w:tr w:rsidR="0075127F" w:rsidRPr="0075127F" w14:paraId="416D4DC3"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46122FB9"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2</w:t>
            </w:r>
          </w:p>
        </w:tc>
        <w:tc>
          <w:tcPr>
            <w:tcW w:w="1531" w:type="pct"/>
            <w:shd w:val="clear" w:color="auto" w:fill="auto"/>
            <w:vAlign w:val="center"/>
          </w:tcPr>
          <w:p w14:paraId="42BD956A"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Węzeł produkcji soli aminowych - kolumna absorpcyjna dimetyloaminy na zbiorniku wody procesowej B816, ob. 1285</w:t>
            </w:r>
          </w:p>
        </w:tc>
        <w:tc>
          <w:tcPr>
            <w:tcW w:w="435" w:type="pct"/>
            <w:shd w:val="clear" w:color="auto" w:fill="auto"/>
          </w:tcPr>
          <w:p w14:paraId="7E19C8BD"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E-105/M</w:t>
            </w:r>
          </w:p>
        </w:tc>
        <w:tc>
          <w:tcPr>
            <w:tcW w:w="362" w:type="pct"/>
          </w:tcPr>
          <w:p w14:paraId="3E36F492"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7,9</w:t>
            </w:r>
          </w:p>
        </w:tc>
        <w:tc>
          <w:tcPr>
            <w:tcW w:w="435" w:type="pct"/>
          </w:tcPr>
          <w:p w14:paraId="5D514CE5"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0,1</w:t>
            </w:r>
          </w:p>
        </w:tc>
        <w:tc>
          <w:tcPr>
            <w:tcW w:w="579" w:type="pct"/>
          </w:tcPr>
          <w:p w14:paraId="12FFCE74" w14:textId="77777777" w:rsidR="0075127F" w:rsidRPr="0075127F" w:rsidRDefault="0075127F" w:rsidP="0075127F">
            <w:pPr>
              <w:keepNext/>
              <w:spacing w:after="0" w:line="240" w:lineRule="auto"/>
              <w:ind w:hanging="74"/>
              <w:jc w:val="center"/>
              <w:rPr>
                <w:rFonts w:eastAsia="Times New Roman" w:cs="Times New Roman"/>
                <w:sz w:val="18"/>
                <w:szCs w:val="18"/>
                <w:lang w:eastAsia="pl-PL"/>
              </w:rPr>
            </w:pPr>
            <w:r w:rsidRPr="0075127F">
              <w:rPr>
                <w:rFonts w:eastAsia="Times New Roman" w:cs="Times New Roman"/>
                <w:sz w:val="18"/>
                <w:szCs w:val="18"/>
                <w:lang w:eastAsia="pl-PL"/>
              </w:rPr>
              <w:t>zadaszony</w:t>
            </w:r>
          </w:p>
          <w:p w14:paraId="7A9FE2C6" w14:textId="77777777" w:rsidR="0075127F" w:rsidRPr="0075127F" w:rsidRDefault="0075127F" w:rsidP="0075127F">
            <w:pPr>
              <w:keepNext/>
              <w:spacing w:after="0" w:line="240" w:lineRule="auto"/>
              <w:ind w:hanging="74"/>
              <w:jc w:val="center"/>
              <w:rPr>
                <w:rFonts w:eastAsia="Times New Roman" w:cs="Arial"/>
                <w:sz w:val="18"/>
                <w:szCs w:val="18"/>
                <w:lang w:eastAsia="pl-PL"/>
              </w:rPr>
            </w:pPr>
            <w:r w:rsidRPr="0075127F">
              <w:rPr>
                <w:rFonts w:eastAsia="Times New Roman" w:cs="Arial"/>
                <w:sz w:val="20"/>
                <w:szCs w:val="20"/>
                <w:lang w:eastAsia="pl-PL"/>
              </w:rPr>
              <w:t>0</w:t>
            </w:r>
          </w:p>
        </w:tc>
        <w:tc>
          <w:tcPr>
            <w:tcW w:w="724" w:type="pct"/>
          </w:tcPr>
          <w:p w14:paraId="62CBAD54"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298</w:t>
            </w:r>
          </w:p>
        </w:tc>
        <w:tc>
          <w:tcPr>
            <w:tcW w:w="650" w:type="pct"/>
          </w:tcPr>
          <w:p w14:paraId="3AC562D5"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8760</w:t>
            </w:r>
          </w:p>
        </w:tc>
      </w:tr>
      <w:tr w:rsidR="0075127F" w:rsidRPr="0075127F" w14:paraId="55ABE844"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194CF727"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3</w:t>
            </w:r>
          </w:p>
        </w:tc>
        <w:tc>
          <w:tcPr>
            <w:tcW w:w="1531" w:type="pct"/>
            <w:vAlign w:val="center"/>
          </w:tcPr>
          <w:p w14:paraId="38B24752"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Węzeł adsorpcji ksylenu - węglowe adsorbery ksylenu A918/A,B, ob. 1275</w:t>
            </w:r>
          </w:p>
        </w:tc>
        <w:tc>
          <w:tcPr>
            <w:tcW w:w="435" w:type="pct"/>
          </w:tcPr>
          <w:p w14:paraId="2A66D873"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E-106/M</w:t>
            </w:r>
          </w:p>
        </w:tc>
        <w:tc>
          <w:tcPr>
            <w:tcW w:w="362" w:type="pct"/>
          </w:tcPr>
          <w:p w14:paraId="468A8E71"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26</w:t>
            </w:r>
          </w:p>
        </w:tc>
        <w:tc>
          <w:tcPr>
            <w:tcW w:w="435" w:type="pct"/>
            <w:shd w:val="clear" w:color="auto" w:fill="auto"/>
          </w:tcPr>
          <w:p w14:paraId="4C8756A6"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0,1</w:t>
            </w:r>
          </w:p>
        </w:tc>
        <w:tc>
          <w:tcPr>
            <w:tcW w:w="579" w:type="pct"/>
            <w:shd w:val="clear" w:color="auto" w:fill="auto"/>
          </w:tcPr>
          <w:p w14:paraId="7F13F0B9" w14:textId="77777777" w:rsidR="0075127F" w:rsidRPr="0075127F" w:rsidRDefault="0075127F" w:rsidP="0075127F">
            <w:pPr>
              <w:keepNext/>
              <w:spacing w:after="0" w:line="240" w:lineRule="auto"/>
              <w:ind w:hanging="74"/>
              <w:jc w:val="center"/>
              <w:rPr>
                <w:rFonts w:eastAsia="Times New Roman" w:cs="Times New Roman"/>
                <w:sz w:val="18"/>
                <w:szCs w:val="18"/>
                <w:lang w:eastAsia="pl-PL"/>
              </w:rPr>
            </w:pPr>
            <w:r w:rsidRPr="0075127F">
              <w:rPr>
                <w:rFonts w:eastAsia="Times New Roman" w:cs="Times New Roman"/>
                <w:sz w:val="18"/>
                <w:szCs w:val="18"/>
                <w:lang w:eastAsia="pl-PL"/>
              </w:rPr>
              <w:t>zadaszony</w:t>
            </w:r>
          </w:p>
          <w:p w14:paraId="3B06E1EB"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Arial"/>
                <w:sz w:val="20"/>
                <w:szCs w:val="20"/>
                <w:lang w:eastAsia="pl-PL"/>
              </w:rPr>
              <w:t>0</w:t>
            </w:r>
          </w:p>
        </w:tc>
        <w:tc>
          <w:tcPr>
            <w:tcW w:w="724" w:type="pct"/>
          </w:tcPr>
          <w:p w14:paraId="1215BFD4"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676CD81E"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8760</w:t>
            </w:r>
          </w:p>
        </w:tc>
      </w:tr>
      <w:tr w:rsidR="0075127F" w:rsidRPr="0075127F" w14:paraId="206828B7"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3EFA4BB9"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4</w:t>
            </w:r>
          </w:p>
        </w:tc>
        <w:tc>
          <w:tcPr>
            <w:tcW w:w="1531" w:type="pct"/>
            <w:vAlign w:val="center"/>
          </w:tcPr>
          <w:p w14:paraId="2337DBF0"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Węzeł absorpcji gazów odlotowych - kolumna absorpcyjna K923, obiekt 1265</w:t>
            </w:r>
          </w:p>
        </w:tc>
        <w:tc>
          <w:tcPr>
            <w:tcW w:w="435" w:type="pct"/>
          </w:tcPr>
          <w:p w14:paraId="30FD56F6"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E-107/M</w:t>
            </w:r>
          </w:p>
        </w:tc>
        <w:tc>
          <w:tcPr>
            <w:tcW w:w="362" w:type="pct"/>
          </w:tcPr>
          <w:p w14:paraId="01FDEDDE"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19,1</w:t>
            </w:r>
          </w:p>
        </w:tc>
        <w:tc>
          <w:tcPr>
            <w:tcW w:w="435" w:type="pct"/>
            <w:shd w:val="clear" w:color="auto" w:fill="auto"/>
          </w:tcPr>
          <w:p w14:paraId="059B109B"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0,15</w:t>
            </w:r>
          </w:p>
        </w:tc>
        <w:tc>
          <w:tcPr>
            <w:tcW w:w="579" w:type="pct"/>
            <w:shd w:val="clear" w:color="auto" w:fill="auto"/>
          </w:tcPr>
          <w:p w14:paraId="28D8AB35" w14:textId="77777777" w:rsidR="0075127F" w:rsidRPr="0075127F" w:rsidRDefault="0075127F" w:rsidP="0075127F">
            <w:pPr>
              <w:keepNext/>
              <w:spacing w:after="0" w:line="240" w:lineRule="auto"/>
              <w:ind w:hanging="74"/>
              <w:jc w:val="center"/>
              <w:rPr>
                <w:rFonts w:eastAsia="Times New Roman" w:cs="Times New Roman"/>
                <w:sz w:val="18"/>
                <w:szCs w:val="18"/>
                <w:lang w:eastAsia="pl-PL"/>
              </w:rPr>
            </w:pPr>
          </w:p>
          <w:p w14:paraId="1B2CD0C3" w14:textId="77777777" w:rsidR="0075127F" w:rsidRPr="0075127F" w:rsidRDefault="0075127F" w:rsidP="0075127F">
            <w:pPr>
              <w:keepNext/>
              <w:spacing w:after="0" w:line="240" w:lineRule="auto"/>
              <w:ind w:hanging="74"/>
              <w:jc w:val="center"/>
              <w:rPr>
                <w:rFonts w:eastAsia="Times New Roman" w:cs="Times New Roman"/>
                <w:sz w:val="18"/>
                <w:szCs w:val="18"/>
                <w:lang w:eastAsia="pl-PL"/>
              </w:rPr>
            </w:pPr>
            <w:r w:rsidRPr="0075127F">
              <w:rPr>
                <w:rFonts w:eastAsia="Times New Roman" w:cs="Times New Roman"/>
                <w:sz w:val="18"/>
                <w:szCs w:val="18"/>
                <w:lang w:eastAsia="pl-PL"/>
              </w:rPr>
              <w:t>zadaszony</w:t>
            </w:r>
          </w:p>
          <w:p w14:paraId="21517C21"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w:t>
            </w:r>
          </w:p>
        </w:tc>
        <w:tc>
          <w:tcPr>
            <w:tcW w:w="724" w:type="pct"/>
          </w:tcPr>
          <w:p w14:paraId="4E13D16C"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6955ECBE"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8760</w:t>
            </w:r>
          </w:p>
        </w:tc>
      </w:tr>
      <w:tr w:rsidR="0075127F" w:rsidRPr="0075127F" w14:paraId="1B365E9B" w14:textId="77777777" w:rsidTr="00701CE5">
        <w:trPr>
          <w:trHeight w:val="529"/>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56EEB957"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5</w:t>
            </w:r>
          </w:p>
        </w:tc>
        <w:tc>
          <w:tcPr>
            <w:tcW w:w="1531" w:type="pct"/>
            <w:vAlign w:val="center"/>
          </w:tcPr>
          <w:p w14:paraId="1F4915AD"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Ogólna wentylacja mechaniczna budynku produkcyjnego, ob. 1285</w:t>
            </w:r>
          </w:p>
        </w:tc>
        <w:tc>
          <w:tcPr>
            <w:tcW w:w="435" w:type="pct"/>
          </w:tcPr>
          <w:p w14:paraId="51D143DF"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E-108/M</w:t>
            </w:r>
          </w:p>
        </w:tc>
        <w:tc>
          <w:tcPr>
            <w:tcW w:w="362" w:type="pct"/>
          </w:tcPr>
          <w:p w14:paraId="64259A6D"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29</w:t>
            </w:r>
          </w:p>
        </w:tc>
        <w:tc>
          <w:tcPr>
            <w:tcW w:w="435" w:type="pct"/>
            <w:shd w:val="clear" w:color="auto" w:fill="auto"/>
          </w:tcPr>
          <w:p w14:paraId="11A22E54"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0,4</w:t>
            </w:r>
          </w:p>
        </w:tc>
        <w:tc>
          <w:tcPr>
            <w:tcW w:w="579" w:type="pct"/>
            <w:shd w:val="clear" w:color="auto" w:fill="auto"/>
          </w:tcPr>
          <w:p w14:paraId="15D8011E" w14:textId="77777777" w:rsidR="0075127F" w:rsidRPr="0075127F" w:rsidRDefault="0075127F" w:rsidP="0075127F">
            <w:pPr>
              <w:keepNext/>
              <w:spacing w:after="0" w:line="240" w:lineRule="auto"/>
              <w:ind w:hanging="74"/>
              <w:jc w:val="center"/>
              <w:rPr>
                <w:rFonts w:eastAsia="Times New Roman" w:cs="Arial"/>
                <w:sz w:val="18"/>
                <w:szCs w:val="18"/>
                <w:lang w:eastAsia="pl-PL"/>
              </w:rPr>
            </w:pPr>
            <w:r w:rsidRPr="0075127F">
              <w:rPr>
                <w:rFonts w:eastAsia="Times New Roman" w:cs="Arial"/>
                <w:sz w:val="18"/>
                <w:szCs w:val="18"/>
                <w:lang w:eastAsia="pl-PL"/>
              </w:rPr>
              <w:t>1,2</w:t>
            </w:r>
          </w:p>
        </w:tc>
        <w:tc>
          <w:tcPr>
            <w:tcW w:w="724" w:type="pct"/>
          </w:tcPr>
          <w:p w14:paraId="1AAFA302"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5F0D45A9"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7200</w:t>
            </w:r>
          </w:p>
        </w:tc>
      </w:tr>
      <w:tr w:rsidR="0075127F" w:rsidRPr="0075127F" w14:paraId="6BAC3CB7" w14:textId="77777777" w:rsidTr="00701CE5">
        <w:trPr>
          <w:trHeight w:val="409"/>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0FD81D9A"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6</w:t>
            </w:r>
          </w:p>
        </w:tc>
        <w:tc>
          <w:tcPr>
            <w:tcW w:w="1531" w:type="pct"/>
            <w:vAlign w:val="center"/>
          </w:tcPr>
          <w:p w14:paraId="70F466BF"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Ogólna wentylacja mechaniczna budynku produkcyjnego, ob. 1285</w:t>
            </w:r>
          </w:p>
        </w:tc>
        <w:tc>
          <w:tcPr>
            <w:tcW w:w="435" w:type="pct"/>
          </w:tcPr>
          <w:p w14:paraId="6B16AA5D"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E-109/M</w:t>
            </w:r>
          </w:p>
        </w:tc>
        <w:tc>
          <w:tcPr>
            <w:tcW w:w="362" w:type="pct"/>
          </w:tcPr>
          <w:p w14:paraId="5F92B116"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29</w:t>
            </w:r>
          </w:p>
        </w:tc>
        <w:tc>
          <w:tcPr>
            <w:tcW w:w="435" w:type="pct"/>
            <w:shd w:val="clear" w:color="auto" w:fill="auto"/>
          </w:tcPr>
          <w:p w14:paraId="19A08A36"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0,4</w:t>
            </w:r>
          </w:p>
        </w:tc>
        <w:tc>
          <w:tcPr>
            <w:tcW w:w="579" w:type="pct"/>
            <w:shd w:val="clear" w:color="auto" w:fill="auto"/>
          </w:tcPr>
          <w:p w14:paraId="3EE2FEB4"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Arial"/>
                <w:sz w:val="18"/>
                <w:szCs w:val="18"/>
                <w:lang w:eastAsia="pl-PL"/>
              </w:rPr>
              <w:t>9,7</w:t>
            </w:r>
          </w:p>
        </w:tc>
        <w:tc>
          <w:tcPr>
            <w:tcW w:w="724" w:type="pct"/>
          </w:tcPr>
          <w:p w14:paraId="25520500"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5696A106"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7200</w:t>
            </w:r>
          </w:p>
        </w:tc>
      </w:tr>
      <w:tr w:rsidR="0075127F" w:rsidRPr="0075127F" w14:paraId="23879D3F" w14:textId="77777777" w:rsidTr="00701CE5">
        <w:trPr>
          <w:trHeight w:val="346"/>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49A23B01"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7</w:t>
            </w:r>
          </w:p>
        </w:tc>
        <w:tc>
          <w:tcPr>
            <w:tcW w:w="1531" w:type="pct"/>
            <w:vAlign w:val="center"/>
          </w:tcPr>
          <w:p w14:paraId="6FBE7F62"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Ogólna wentylacja mechaniczna budynku produkcyjnego, ob. 1285</w:t>
            </w:r>
          </w:p>
        </w:tc>
        <w:tc>
          <w:tcPr>
            <w:tcW w:w="435" w:type="pct"/>
          </w:tcPr>
          <w:p w14:paraId="7A29D3A0"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E-110/M</w:t>
            </w:r>
          </w:p>
        </w:tc>
        <w:tc>
          <w:tcPr>
            <w:tcW w:w="362" w:type="pct"/>
          </w:tcPr>
          <w:p w14:paraId="31A8993C"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29</w:t>
            </w:r>
          </w:p>
        </w:tc>
        <w:tc>
          <w:tcPr>
            <w:tcW w:w="435" w:type="pct"/>
            <w:shd w:val="clear" w:color="auto" w:fill="auto"/>
          </w:tcPr>
          <w:p w14:paraId="2C0B733B"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0,4</w:t>
            </w:r>
          </w:p>
        </w:tc>
        <w:tc>
          <w:tcPr>
            <w:tcW w:w="579" w:type="pct"/>
            <w:shd w:val="clear" w:color="auto" w:fill="auto"/>
          </w:tcPr>
          <w:p w14:paraId="4E506F81"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9,7</w:t>
            </w:r>
          </w:p>
        </w:tc>
        <w:tc>
          <w:tcPr>
            <w:tcW w:w="724" w:type="pct"/>
          </w:tcPr>
          <w:p w14:paraId="7ED2963B"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6FDA44A0"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7200</w:t>
            </w:r>
          </w:p>
        </w:tc>
      </w:tr>
      <w:tr w:rsidR="0075127F" w:rsidRPr="0075127F" w14:paraId="30171D19" w14:textId="77777777" w:rsidTr="00701CE5">
        <w:trPr>
          <w:trHeight w:val="413"/>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24A83BC0"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8</w:t>
            </w:r>
          </w:p>
        </w:tc>
        <w:tc>
          <w:tcPr>
            <w:tcW w:w="1531" w:type="pct"/>
            <w:vAlign w:val="center"/>
          </w:tcPr>
          <w:p w14:paraId="650901A0"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Ogólna wentylacja mechaniczna budynku produkcyjnego, ob. 1285</w:t>
            </w:r>
          </w:p>
        </w:tc>
        <w:tc>
          <w:tcPr>
            <w:tcW w:w="435" w:type="pct"/>
          </w:tcPr>
          <w:p w14:paraId="25903EE7"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E-111/M</w:t>
            </w:r>
          </w:p>
        </w:tc>
        <w:tc>
          <w:tcPr>
            <w:tcW w:w="362" w:type="pct"/>
            <w:shd w:val="clear" w:color="auto" w:fill="auto"/>
          </w:tcPr>
          <w:p w14:paraId="29C9ED59"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29</w:t>
            </w:r>
          </w:p>
        </w:tc>
        <w:tc>
          <w:tcPr>
            <w:tcW w:w="435" w:type="pct"/>
          </w:tcPr>
          <w:p w14:paraId="42A34979"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0,4</w:t>
            </w:r>
          </w:p>
        </w:tc>
        <w:tc>
          <w:tcPr>
            <w:tcW w:w="579" w:type="pct"/>
            <w:shd w:val="clear" w:color="auto" w:fill="auto"/>
          </w:tcPr>
          <w:p w14:paraId="0D466E24"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9,7</w:t>
            </w:r>
          </w:p>
        </w:tc>
        <w:tc>
          <w:tcPr>
            <w:tcW w:w="724" w:type="pct"/>
          </w:tcPr>
          <w:p w14:paraId="61FC23FB"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20FD4A46"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7200</w:t>
            </w:r>
          </w:p>
        </w:tc>
      </w:tr>
      <w:tr w:rsidR="0075127F" w:rsidRPr="0075127F" w14:paraId="56851AE1" w14:textId="77777777" w:rsidTr="00701CE5">
        <w:trPr>
          <w:trHeight w:val="496"/>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01C40E5E"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9</w:t>
            </w:r>
          </w:p>
        </w:tc>
        <w:tc>
          <w:tcPr>
            <w:tcW w:w="1531" w:type="pct"/>
            <w:vAlign w:val="center"/>
          </w:tcPr>
          <w:p w14:paraId="5967EE29"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Ogólna wentylacja mechaniczna budynku produkcyjnego, ob. 1285</w:t>
            </w:r>
          </w:p>
        </w:tc>
        <w:tc>
          <w:tcPr>
            <w:tcW w:w="435" w:type="pct"/>
          </w:tcPr>
          <w:p w14:paraId="032875B7"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E-112/M</w:t>
            </w:r>
          </w:p>
        </w:tc>
        <w:tc>
          <w:tcPr>
            <w:tcW w:w="362" w:type="pct"/>
            <w:shd w:val="clear" w:color="auto" w:fill="auto"/>
          </w:tcPr>
          <w:p w14:paraId="4238974A"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29</w:t>
            </w:r>
          </w:p>
        </w:tc>
        <w:tc>
          <w:tcPr>
            <w:tcW w:w="435" w:type="pct"/>
          </w:tcPr>
          <w:p w14:paraId="1010D95D"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0,4</w:t>
            </w:r>
          </w:p>
        </w:tc>
        <w:tc>
          <w:tcPr>
            <w:tcW w:w="579" w:type="pct"/>
          </w:tcPr>
          <w:p w14:paraId="716F8958"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9,7</w:t>
            </w:r>
          </w:p>
        </w:tc>
        <w:tc>
          <w:tcPr>
            <w:tcW w:w="724" w:type="pct"/>
          </w:tcPr>
          <w:p w14:paraId="5EF4D686"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71D6BFB3"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7200</w:t>
            </w:r>
          </w:p>
        </w:tc>
      </w:tr>
      <w:tr w:rsidR="0075127F" w:rsidRPr="0075127F" w14:paraId="0EAB7430" w14:textId="77777777" w:rsidTr="00701CE5">
        <w:trPr>
          <w:trHeight w:val="417"/>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4B651675"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10</w:t>
            </w:r>
          </w:p>
        </w:tc>
        <w:tc>
          <w:tcPr>
            <w:tcW w:w="1531" w:type="pct"/>
            <w:vAlign w:val="center"/>
          </w:tcPr>
          <w:p w14:paraId="001B75DA"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Ogólna wentylacja mechaniczna budynku produkcyjnego, ob. 1285</w:t>
            </w:r>
          </w:p>
        </w:tc>
        <w:tc>
          <w:tcPr>
            <w:tcW w:w="435" w:type="pct"/>
          </w:tcPr>
          <w:p w14:paraId="3884DC86"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E-113/M</w:t>
            </w:r>
          </w:p>
        </w:tc>
        <w:tc>
          <w:tcPr>
            <w:tcW w:w="362" w:type="pct"/>
            <w:shd w:val="clear" w:color="auto" w:fill="auto"/>
          </w:tcPr>
          <w:p w14:paraId="5C0CE097"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29</w:t>
            </w:r>
          </w:p>
        </w:tc>
        <w:tc>
          <w:tcPr>
            <w:tcW w:w="435" w:type="pct"/>
          </w:tcPr>
          <w:p w14:paraId="7510D5E5"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0,315</w:t>
            </w:r>
          </w:p>
        </w:tc>
        <w:tc>
          <w:tcPr>
            <w:tcW w:w="579" w:type="pct"/>
          </w:tcPr>
          <w:p w14:paraId="21EAB89D"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15,7</w:t>
            </w:r>
          </w:p>
        </w:tc>
        <w:tc>
          <w:tcPr>
            <w:tcW w:w="724" w:type="pct"/>
          </w:tcPr>
          <w:p w14:paraId="44B933C7"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100443D8"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7200</w:t>
            </w:r>
          </w:p>
        </w:tc>
      </w:tr>
      <w:tr w:rsidR="0075127F" w:rsidRPr="0075127F" w14:paraId="3AD01227" w14:textId="77777777" w:rsidTr="00701CE5">
        <w:trPr>
          <w:trHeight w:val="396"/>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62950A2F"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11</w:t>
            </w:r>
          </w:p>
        </w:tc>
        <w:tc>
          <w:tcPr>
            <w:tcW w:w="1531" w:type="pct"/>
            <w:vAlign w:val="center"/>
          </w:tcPr>
          <w:p w14:paraId="0AB4A87C"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Ogólna wentylacja mechaniczna budynku produkcyjnego, ob. 1285</w:t>
            </w:r>
          </w:p>
        </w:tc>
        <w:tc>
          <w:tcPr>
            <w:tcW w:w="435" w:type="pct"/>
          </w:tcPr>
          <w:p w14:paraId="4FB056BE"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E-114/M</w:t>
            </w:r>
          </w:p>
        </w:tc>
        <w:tc>
          <w:tcPr>
            <w:tcW w:w="362" w:type="pct"/>
            <w:shd w:val="clear" w:color="auto" w:fill="auto"/>
          </w:tcPr>
          <w:p w14:paraId="3AFC8B9E"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29</w:t>
            </w:r>
          </w:p>
        </w:tc>
        <w:tc>
          <w:tcPr>
            <w:tcW w:w="435" w:type="pct"/>
          </w:tcPr>
          <w:p w14:paraId="05850904"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0,315</w:t>
            </w:r>
          </w:p>
        </w:tc>
        <w:tc>
          <w:tcPr>
            <w:tcW w:w="579" w:type="pct"/>
          </w:tcPr>
          <w:p w14:paraId="5BB77F0C"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4,6</w:t>
            </w:r>
          </w:p>
        </w:tc>
        <w:tc>
          <w:tcPr>
            <w:tcW w:w="724" w:type="pct"/>
          </w:tcPr>
          <w:p w14:paraId="2991C9B9"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303</w:t>
            </w:r>
          </w:p>
        </w:tc>
        <w:tc>
          <w:tcPr>
            <w:tcW w:w="650" w:type="pct"/>
          </w:tcPr>
          <w:p w14:paraId="58F49A4B"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7200</w:t>
            </w:r>
          </w:p>
        </w:tc>
      </w:tr>
      <w:tr w:rsidR="0075127F" w:rsidRPr="0075127F" w14:paraId="40D3BCED"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5B553304"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12</w:t>
            </w:r>
          </w:p>
        </w:tc>
        <w:tc>
          <w:tcPr>
            <w:tcW w:w="1531" w:type="pct"/>
            <w:vAlign w:val="center"/>
          </w:tcPr>
          <w:p w14:paraId="6E92F9EA"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Wentylacja mechaniczna pompowni surowców, ob. 1257 - pomieszczenie pomp o-krezolu</w:t>
            </w:r>
          </w:p>
        </w:tc>
        <w:tc>
          <w:tcPr>
            <w:tcW w:w="435" w:type="pct"/>
          </w:tcPr>
          <w:p w14:paraId="178A8191"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E-115/M</w:t>
            </w:r>
          </w:p>
        </w:tc>
        <w:tc>
          <w:tcPr>
            <w:tcW w:w="362" w:type="pct"/>
            <w:shd w:val="clear" w:color="auto" w:fill="auto"/>
          </w:tcPr>
          <w:p w14:paraId="37995F62"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Arial"/>
                <w:sz w:val="20"/>
                <w:szCs w:val="20"/>
                <w:lang w:eastAsia="pl-PL"/>
              </w:rPr>
              <w:t>7,5</w:t>
            </w:r>
          </w:p>
        </w:tc>
        <w:tc>
          <w:tcPr>
            <w:tcW w:w="435" w:type="pct"/>
          </w:tcPr>
          <w:p w14:paraId="11ED05ED"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Arial"/>
                <w:sz w:val="20"/>
                <w:szCs w:val="20"/>
                <w:lang w:eastAsia="pl-PL"/>
              </w:rPr>
              <w:t>0,25</w:t>
            </w:r>
          </w:p>
        </w:tc>
        <w:tc>
          <w:tcPr>
            <w:tcW w:w="579" w:type="pct"/>
          </w:tcPr>
          <w:p w14:paraId="4D0907F9"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7,4</w:t>
            </w:r>
          </w:p>
        </w:tc>
        <w:tc>
          <w:tcPr>
            <w:tcW w:w="724" w:type="pct"/>
          </w:tcPr>
          <w:p w14:paraId="6E83C21B"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Arial"/>
                <w:sz w:val="20"/>
                <w:szCs w:val="20"/>
                <w:lang w:eastAsia="pl-PL"/>
              </w:rPr>
              <w:t>303</w:t>
            </w:r>
          </w:p>
        </w:tc>
        <w:tc>
          <w:tcPr>
            <w:tcW w:w="650" w:type="pct"/>
          </w:tcPr>
          <w:p w14:paraId="4FBA802A"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Arial"/>
                <w:sz w:val="20"/>
                <w:szCs w:val="20"/>
                <w:lang w:eastAsia="pl-PL"/>
              </w:rPr>
              <w:t>8760</w:t>
            </w:r>
          </w:p>
        </w:tc>
      </w:tr>
      <w:tr w:rsidR="0075127F" w:rsidRPr="0075127F" w14:paraId="0657C911"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160398A2"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13</w:t>
            </w:r>
          </w:p>
        </w:tc>
        <w:tc>
          <w:tcPr>
            <w:tcW w:w="1531" w:type="pct"/>
            <w:vAlign w:val="center"/>
          </w:tcPr>
          <w:p w14:paraId="23032BBC"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 xml:space="preserve">Wentylacja mechaniczna pompowni surowców, ob. 1257 - pomieszczenie pomp kwasu </w:t>
            </w:r>
            <w:proofErr w:type="spellStart"/>
            <w:r w:rsidRPr="0075127F">
              <w:rPr>
                <w:rFonts w:eastAsia="Times New Roman" w:cs="Times New Roman"/>
                <w:sz w:val="18"/>
                <w:szCs w:val="18"/>
                <w:lang w:eastAsia="pl-PL"/>
              </w:rPr>
              <w:t>monochlorooctowego</w:t>
            </w:r>
            <w:proofErr w:type="spellEnd"/>
            <w:r w:rsidRPr="0075127F">
              <w:rPr>
                <w:rFonts w:eastAsia="Times New Roman" w:cs="Times New Roman"/>
                <w:sz w:val="18"/>
                <w:szCs w:val="18"/>
                <w:lang w:eastAsia="pl-PL"/>
              </w:rPr>
              <w:t xml:space="preserve"> i solnego</w:t>
            </w:r>
          </w:p>
        </w:tc>
        <w:tc>
          <w:tcPr>
            <w:tcW w:w="435" w:type="pct"/>
          </w:tcPr>
          <w:p w14:paraId="4BB19D91"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E-116/M</w:t>
            </w:r>
          </w:p>
        </w:tc>
        <w:tc>
          <w:tcPr>
            <w:tcW w:w="362" w:type="pct"/>
            <w:shd w:val="clear" w:color="auto" w:fill="auto"/>
          </w:tcPr>
          <w:p w14:paraId="77F6AE72"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7,5</w:t>
            </w:r>
          </w:p>
        </w:tc>
        <w:tc>
          <w:tcPr>
            <w:tcW w:w="435" w:type="pct"/>
          </w:tcPr>
          <w:p w14:paraId="4D8F4566"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0,25</w:t>
            </w:r>
          </w:p>
        </w:tc>
        <w:tc>
          <w:tcPr>
            <w:tcW w:w="579" w:type="pct"/>
          </w:tcPr>
          <w:p w14:paraId="0C6628CF"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Arial"/>
                <w:sz w:val="18"/>
                <w:szCs w:val="18"/>
                <w:lang w:eastAsia="pl-PL"/>
              </w:rPr>
              <w:t>0,8</w:t>
            </w:r>
          </w:p>
        </w:tc>
        <w:tc>
          <w:tcPr>
            <w:tcW w:w="724" w:type="pct"/>
          </w:tcPr>
          <w:p w14:paraId="46383D01"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285</w:t>
            </w:r>
          </w:p>
        </w:tc>
        <w:tc>
          <w:tcPr>
            <w:tcW w:w="650" w:type="pct"/>
          </w:tcPr>
          <w:p w14:paraId="768924DA"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8760</w:t>
            </w:r>
          </w:p>
        </w:tc>
      </w:tr>
      <w:tr w:rsidR="0075127F" w:rsidRPr="0075127F" w14:paraId="30419E52"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70C94D0A"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14</w:t>
            </w:r>
          </w:p>
        </w:tc>
        <w:tc>
          <w:tcPr>
            <w:tcW w:w="1531" w:type="pct"/>
            <w:vAlign w:val="center"/>
          </w:tcPr>
          <w:p w14:paraId="759D7DDA"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Węzeł rozładunku surowców sypkich - wylot z wentylatora X748</w:t>
            </w:r>
          </w:p>
        </w:tc>
        <w:tc>
          <w:tcPr>
            <w:tcW w:w="435" w:type="pct"/>
          </w:tcPr>
          <w:p w14:paraId="35F212E6"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E-117/M</w:t>
            </w:r>
          </w:p>
        </w:tc>
        <w:tc>
          <w:tcPr>
            <w:tcW w:w="362" w:type="pct"/>
            <w:shd w:val="clear" w:color="auto" w:fill="auto"/>
          </w:tcPr>
          <w:p w14:paraId="22CBE164"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4,6</w:t>
            </w:r>
          </w:p>
        </w:tc>
        <w:tc>
          <w:tcPr>
            <w:tcW w:w="435" w:type="pct"/>
          </w:tcPr>
          <w:p w14:paraId="02927905"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0,4</w:t>
            </w:r>
          </w:p>
        </w:tc>
        <w:tc>
          <w:tcPr>
            <w:tcW w:w="579" w:type="pct"/>
          </w:tcPr>
          <w:p w14:paraId="4839776D"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1,9</w:t>
            </w:r>
          </w:p>
        </w:tc>
        <w:tc>
          <w:tcPr>
            <w:tcW w:w="724" w:type="pct"/>
          </w:tcPr>
          <w:p w14:paraId="5FA77CCB"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298</w:t>
            </w:r>
          </w:p>
        </w:tc>
        <w:tc>
          <w:tcPr>
            <w:tcW w:w="650" w:type="pct"/>
          </w:tcPr>
          <w:p w14:paraId="376B73AE"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500</w:t>
            </w:r>
          </w:p>
        </w:tc>
      </w:tr>
      <w:tr w:rsidR="0075127F" w:rsidRPr="0075127F" w14:paraId="3BB2BF0C" w14:textId="77777777" w:rsidTr="00701CE5">
        <w:trPr>
          <w:trHeight w:val="630"/>
          <w:tblHeader/>
        </w:trPr>
        <w:tc>
          <w:tcPr>
            <w:tcW w:w="284" w:type="pct"/>
            <w:tcBorders>
              <w:top w:val="single" w:sz="8" w:space="0" w:color="auto"/>
              <w:left w:val="single" w:sz="8" w:space="0" w:color="auto"/>
              <w:bottom w:val="single" w:sz="8" w:space="0" w:color="auto"/>
              <w:right w:val="single" w:sz="8" w:space="0" w:color="auto"/>
            </w:tcBorders>
            <w:shd w:val="clear" w:color="auto" w:fill="FFFFFF"/>
            <w:tcMar>
              <w:left w:w="0" w:type="dxa"/>
              <w:right w:w="0" w:type="dxa"/>
            </w:tcMar>
            <w:vAlign w:val="center"/>
          </w:tcPr>
          <w:p w14:paraId="60638DE6" w14:textId="77777777" w:rsidR="0075127F" w:rsidRPr="0075127F" w:rsidRDefault="0075127F" w:rsidP="0075127F">
            <w:pPr>
              <w:suppressAutoHyphens/>
              <w:spacing w:before="60" w:after="0" w:line="240" w:lineRule="auto"/>
              <w:ind w:firstLine="142"/>
              <w:contextualSpacing/>
              <w:rPr>
                <w:rFonts w:eastAsia="Times New Roman" w:cs="Arial"/>
                <w:b/>
                <w:sz w:val="20"/>
                <w:szCs w:val="20"/>
                <w:lang w:eastAsia="pl-PL"/>
              </w:rPr>
            </w:pPr>
            <w:r w:rsidRPr="0075127F">
              <w:rPr>
                <w:rFonts w:eastAsia="Times New Roman" w:cs="Arial"/>
                <w:b/>
                <w:sz w:val="20"/>
                <w:szCs w:val="20"/>
                <w:lang w:eastAsia="pl-PL"/>
              </w:rPr>
              <w:t>15</w:t>
            </w:r>
          </w:p>
        </w:tc>
        <w:tc>
          <w:tcPr>
            <w:tcW w:w="1531" w:type="pct"/>
            <w:vAlign w:val="center"/>
          </w:tcPr>
          <w:p w14:paraId="66478FC9"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Węzeł pakowania granulatu MCPA/MCPP - wylot z wentylatora X636</w:t>
            </w:r>
          </w:p>
        </w:tc>
        <w:tc>
          <w:tcPr>
            <w:tcW w:w="435" w:type="pct"/>
          </w:tcPr>
          <w:p w14:paraId="62640D0D" w14:textId="77777777" w:rsidR="0075127F" w:rsidRPr="0075127F" w:rsidRDefault="0075127F" w:rsidP="0075127F">
            <w:pPr>
              <w:keepNext/>
              <w:spacing w:after="0" w:line="240" w:lineRule="auto"/>
              <w:ind w:hanging="69"/>
              <w:jc w:val="center"/>
              <w:rPr>
                <w:rFonts w:eastAsia="Times New Roman" w:cs="Arial"/>
                <w:sz w:val="20"/>
                <w:szCs w:val="20"/>
                <w:lang w:eastAsia="pl-PL"/>
              </w:rPr>
            </w:pPr>
            <w:r w:rsidRPr="0075127F">
              <w:rPr>
                <w:rFonts w:eastAsia="Times New Roman" w:cs="Times New Roman"/>
                <w:sz w:val="18"/>
                <w:szCs w:val="18"/>
                <w:lang w:eastAsia="pl-PL"/>
              </w:rPr>
              <w:t>E-118/M</w:t>
            </w:r>
          </w:p>
        </w:tc>
        <w:tc>
          <w:tcPr>
            <w:tcW w:w="362" w:type="pct"/>
            <w:shd w:val="clear" w:color="auto" w:fill="auto"/>
          </w:tcPr>
          <w:p w14:paraId="33558F4E" w14:textId="77777777" w:rsidR="0075127F" w:rsidRPr="0075127F" w:rsidRDefault="0075127F" w:rsidP="0075127F">
            <w:pPr>
              <w:keepNext/>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4,6</w:t>
            </w:r>
          </w:p>
        </w:tc>
        <w:tc>
          <w:tcPr>
            <w:tcW w:w="435" w:type="pct"/>
          </w:tcPr>
          <w:p w14:paraId="7467662B" w14:textId="77777777" w:rsidR="0075127F" w:rsidRPr="0075127F" w:rsidRDefault="0075127F" w:rsidP="0075127F">
            <w:pPr>
              <w:keepNext/>
              <w:spacing w:after="0" w:line="240" w:lineRule="auto"/>
              <w:ind w:hanging="74"/>
              <w:jc w:val="center"/>
              <w:rPr>
                <w:rFonts w:eastAsia="Times New Roman" w:cs="Arial"/>
                <w:sz w:val="20"/>
                <w:szCs w:val="20"/>
                <w:lang w:eastAsia="pl-PL"/>
              </w:rPr>
            </w:pPr>
            <w:r w:rsidRPr="0075127F">
              <w:rPr>
                <w:rFonts w:eastAsia="Times New Roman" w:cs="Times New Roman"/>
                <w:sz w:val="18"/>
                <w:szCs w:val="18"/>
                <w:lang w:eastAsia="pl-PL"/>
              </w:rPr>
              <w:t>0,4</w:t>
            </w:r>
          </w:p>
        </w:tc>
        <w:tc>
          <w:tcPr>
            <w:tcW w:w="579" w:type="pct"/>
          </w:tcPr>
          <w:p w14:paraId="3DC780B9" w14:textId="77777777" w:rsidR="0075127F" w:rsidRPr="0075127F" w:rsidRDefault="0075127F" w:rsidP="0075127F">
            <w:pPr>
              <w:keepNext/>
              <w:spacing w:after="0" w:line="240" w:lineRule="auto"/>
              <w:jc w:val="center"/>
              <w:rPr>
                <w:rFonts w:eastAsia="Times New Roman" w:cs="Arial"/>
                <w:sz w:val="18"/>
                <w:szCs w:val="18"/>
                <w:lang w:eastAsia="pl-PL"/>
              </w:rPr>
            </w:pPr>
            <w:r w:rsidRPr="0075127F">
              <w:rPr>
                <w:rFonts w:eastAsia="Times New Roman" w:cs="Times New Roman"/>
                <w:sz w:val="18"/>
                <w:szCs w:val="18"/>
                <w:lang w:eastAsia="pl-PL"/>
              </w:rPr>
              <w:t>6,6</w:t>
            </w:r>
          </w:p>
        </w:tc>
        <w:tc>
          <w:tcPr>
            <w:tcW w:w="724" w:type="pct"/>
          </w:tcPr>
          <w:p w14:paraId="29A211D9"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298</w:t>
            </w:r>
          </w:p>
        </w:tc>
        <w:tc>
          <w:tcPr>
            <w:tcW w:w="650" w:type="pct"/>
          </w:tcPr>
          <w:p w14:paraId="4993871A" w14:textId="77777777" w:rsidR="0075127F" w:rsidRPr="0075127F" w:rsidRDefault="0075127F" w:rsidP="0075127F">
            <w:pPr>
              <w:keepNext/>
              <w:spacing w:after="0" w:line="240" w:lineRule="auto"/>
              <w:ind w:hanging="136"/>
              <w:jc w:val="center"/>
              <w:rPr>
                <w:rFonts w:eastAsia="Times New Roman" w:cs="Arial"/>
                <w:sz w:val="20"/>
                <w:szCs w:val="20"/>
                <w:lang w:eastAsia="pl-PL"/>
              </w:rPr>
            </w:pPr>
            <w:r w:rsidRPr="0075127F">
              <w:rPr>
                <w:rFonts w:eastAsia="Times New Roman" w:cs="Times New Roman"/>
                <w:sz w:val="18"/>
                <w:szCs w:val="18"/>
                <w:lang w:eastAsia="pl-PL"/>
              </w:rPr>
              <w:t>5400</w:t>
            </w:r>
          </w:p>
        </w:tc>
      </w:tr>
    </w:tbl>
    <w:p w14:paraId="5357F797" w14:textId="77777777" w:rsidR="0075127F" w:rsidRPr="0075127F" w:rsidRDefault="0075127F" w:rsidP="0075127F">
      <w:pPr>
        <w:keepNext/>
        <w:spacing w:after="0" w:line="240" w:lineRule="auto"/>
        <w:jc w:val="both"/>
        <w:rPr>
          <w:rFonts w:eastAsia="Times New Roman" w:cs="Times New Roman"/>
          <w:szCs w:val="24"/>
          <w:lang w:eastAsia="pl-PL"/>
        </w:rPr>
      </w:pPr>
      <w:r w:rsidRPr="0075127F">
        <w:rPr>
          <w:rFonts w:eastAsia="Times New Roman" w:cs="Times New Roman"/>
          <w:b/>
          <w:bCs/>
          <w:szCs w:val="24"/>
          <w:lang w:eastAsia="pl-PL"/>
        </w:rPr>
        <w:t>IV.1.1.</w:t>
      </w:r>
      <w:r w:rsidRPr="0075127F">
        <w:rPr>
          <w:rFonts w:eastAsia="Times New Roman" w:cs="Times New Roman"/>
          <w:szCs w:val="24"/>
          <w:lang w:eastAsia="pl-PL"/>
        </w:rPr>
        <w:t xml:space="preserve"> Charakterystyka techniczna stosowanych urządzeń ochrony powietrza </w:t>
      </w:r>
    </w:p>
    <w:p w14:paraId="70C23997" w14:textId="77777777" w:rsidR="0075127F" w:rsidRPr="0075127F" w:rsidRDefault="0075127F" w:rsidP="0075127F">
      <w:pPr>
        <w:keepNext/>
        <w:spacing w:before="60" w:after="120" w:line="240" w:lineRule="auto"/>
        <w:jc w:val="both"/>
        <w:rPr>
          <w:rFonts w:eastAsia="Times New Roman" w:cs="Arial"/>
          <w:color w:val="FF0000"/>
          <w:sz w:val="20"/>
          <w:szCs w:val="24"/>
          <w:lang w:val="x-none" w:eastAsia="pl-PL"/>
        </w:rPr>
      </w:pPr>
      <w:r w:rsidRPr="0075127F">
        <w:rPr>
          <w:rFonts w:eastAsia="Times New Roman" w:cs="Arial"/>
          <w:bCs/>
          <w:szCs w:val="24"/>
          <w:lang w:val="x-none" w:eastAsia="pl-PL"/>
        </w:rPr>
        <w:t>Środki techniczne ograniczające emisję substancji zanieczyszczających do powietrza w instalacji.</w:t>
      </w:r>
    </w:p>
    <w:p w14:paraId="6628389C"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7</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Description w:val="W tabeli wskazane jest 6 emitorów, podane jest źródło emisji oraz środki techniczne urządzenia oczyszczajacego. Podana jest także redukcja w procentach, która wynosi 96-98 procent."/>
      </w:tblPr>
      <w:tblGrid>
        <w:gridCol w:w="1365"/>
        <w:gridCol w:w="4448"/>
        <w:gridCol w:w="2835"/>
        <w:gridCol w:w="1417"/>
      </w:tblGrid>
      <w:tr w:rsidR="0075127F" w:rsidRPr="0075127F" w14:paraId="455D9D66" w14:textId="77777777" w:rsidTr="00701CE5">
        <w:trPr>
          <w:trHeight w:val="283"/>
        </w:trPr>
        <w:tc>
          <w:tcPr>
            <w:tcW w:w="1365" w:type="dxa"/>
            <w:shd w:val="clear" w:color="auto" w:fill="FFFFFF"/>
            <w:vAlign w:val="center"/>
          </w:tcPr>
          <w:p w14:paraId="3010A219"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Emitor</w:t>
            </w:r>
          </w:p>
        </w:tc>
        <w:tc>
          <w:tcPr>
            <w:tcW w:w="4448" w:type="dxa"/>
            <w:shd w:val="clear" w:color="auto" w:fill="FFFFFF"/>
            <w:vAlign w:val="center"/>
          </w:tcPr>
          <w:p w14:paraId="0927625E" w14:textId="77777777" w:rsidR="0075127F" w:rsidRPr="0075127F" w:rsidRDefault="0075127F" w:rsidP="0075127F">
            <w:pPr>
              <w:spacing w:after="0" w:line="276" w:lineRule="auto"/>
              <w:ind w:hanging="193"/>
              <w:jc w:val="center"/>
              <w:rPr>
                <w:rFonts w:eastAsia="Times New Roman" w:cs="Arial"/>
                <w:b/>
                <w:sz w:val="20"/>
                <w:szCs w:val="20"/>
                <w:lang w:eastAsia="pl-PL"/>
              </w:rPr>
            </w:pPr>
            <w:r w:rsidRPr="0075127F">
              <w:rPr>
                <w:rFonts w:eastAsia="Times New Roman" w:cs="Arial"/>
                <w:b/>
                <w:sz w:val="20"/>
                <w:szCs w:val="20"/>
                <w:lang w:eastAsia="pl-PL"/>
              </w:rPr>
              <w:t>Źródło emisji</w:t>
            </w:r>
          </w:p>
        </w:tc>
        <w:tc>
          <w:tcPr>
            <w:tcW w:w="2835" w:type="dxa"/>
            <w:shd w:val="clear" w:color="auto" w:fill="FFFFFF"/>
            <w:vAlign w:val="center"/>
          </w:tcPr>
          <w:p w14:paraId="46F555FD"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Środki techniczne – urządzenia oczyszczające</w:t>
            </w:r>
          </w:p>
        </w:tc>
        <w:tc>
          <w:tcPr>
            <w:tcW w:w="1417" w:type="dxa"/>
            <w:shd w:val="clear" w:color="auto" w:fill="FFFFFF"/>
          </w:tcPr>
          <w:p w14:paraId="4CF09A55"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 xml:space="preserve">Redukcja </w:t>
            </w:r>
            <w:r w:rsidRPr="0075127F">
              <w:rPr>
                <w:rFonts w:eastAsia="Times New Roman" w:cs="Arial"/>
                <w:sz w:val="20"/>
                <w:szCs w:val="20"/>
                <w:lang w:eastAsia="pl-PL"/>
              </w:rPr>
              <w:t>[</w:t>
            </w:r>
            <w:r w:rsidRPr="0075127F">
              <w:rPr>
                <w:rFonts w:eastAsia="Times New Roman" w:cs="Arial"/>
                <w:b/>
                <w:sz w:val="20"/>
                <w:szCs w:val="20"/>
                <w:lang w:eastAsia="pl-PL"/>
              </w:rPr>
              <w:t>%</w:t>
            </w:r>
            <w:r w:rsidRPr="0075127F">
              <w:rPr>
                <w:rFonts w:eastAsia="Times New Roman" w:cs="Arial"/>
                <w:sz w:val="20"/>
                <w:szCs w:val="20"/>
                <w:lang w:eastAsia="pl-PL"/>
              </w:rPr>
              <w:t>]</w:t>
            </w:r>
          </w:p>
        </w:tc>
      </w:tr>
      <w:tr w:rsidR="0075127F" w:rsidRPr="0075127F" w14:paraId="78AAC986" w14:textId="77777777" w:rsidTr="00701CE5">
        <w:trPr>
          <w:trHeight w:val="255"/>
        </w:trPr>
        <w:tc>
          <w:tcPr>
            <w:tcW w:w="1365" w:type="dxa"/>
          </w:tcPr>
          <w:p w14:paraId="336C28D3" w14:textId="77777777" w:rsidR="0075127F" w:rsidRPr="0075127F" w:rsidRDefault="0075127F" w:rsidP="0075127F">
            <w:pPr>
              <w:spacing w:after="0" w:line="276" w:lineRule="auto"/>
              <w:jc w:val="center"/>
              <w:rPr>
                <w:rFonts w:eastAsia="Times New Roman" w:cs="Arial"/>
                <w:bCs/>
                <w:sz w:val="20"/>
                <w:szCs w:val="20"/>
                <w:lang w:eastAsia="pl-PL"/>
              </w:rPr>
            </w:pPr>
            <w:r w:rsidRPr="0075127F">
              <w:rPr>
                <w:rFonts w:eastAsia="Times New Roman" w:cs="Times New Roman"/>
                <w:sz w:val="18"/>
                <w:szCs w:val="18"/>
                <w:lang w:eastAsia="pl-PL"/>
              </w:rPr>
              <w:t>E-104/M</w:t>
            </w:r>
          </w:p>
        </w:tc>
        <w:tc>
          <w:tcPr>
            <w:tcW w:w="4448" w:type="dxa"/>
          </w:tcPr>
          <w:p w14:paraId="5766E72A" w14:textId="77777777" w:rsidR="0075127F" w:rsidRPr="0075127F" w:rsidRDefault="0075127F" w:rsidP="0075127F">
            <w:pPr>
              <w:spacing w:after="0" w:line="276" w:lineRule="auto"/>
              <w:ind w:right="-108"/>
              <w:rPr>
                <w:rFonts w:eastAsia="Times New Roman" w:cs="Arial"/>
                <w:sz w:val="20"/>
                <w:szCs w:val="20"/>
                <w:lang w:eastAsia="pl-PL"/>
              </w:rPr>
            </w:pPr>
            <w:r w:rsidRPr="0075127F">
              <w:rPr>
                <w:rFonts w:eastAsia="Times New Roman" w:cs="Times New Roman"/>
                <w:sz w:val="18"/>
                <w:szCs w:val="18"/>
                <w:lang w:eastAsia="pl-PL"/>
              </w:rPr>
              <w:t>Węzeł suszenia i granulacji - wylot z filtrów, ob. 1285</w:t>
            </w:r>
          </w:p>
        </w:tc>
        <w:tc>
          <w:tcPr>
            <w:tcW w:w="2835" w:type="dxa"/>
            <w:shd w:val="clear" w:color="auto" w:fill="FFFFFF"/>
            <w:vAlign w:val="center"/>
          </w:tcPr>
          <w:p w14:paraId="21BF1F29" w14:textId="77777777" w:rsidR="0075127F" w:rsidRPr="0075127F" w:rsidRDefault="0075127F" w:rsidP="0075127F">
            <w:pPr>
              <w:spacing w:after="0" w:line="276" w:lineRule="auto"/>
              <w:jc w:val="both"/>
              <w:rPr>
                <w:rFonts w:eastAsia="Times New Roman" w:cs="Arial"/>
                <w:sz w:val="20"/>
                <w:szCs w:val="20"/>
                <w:lang w:eastAsia="pl-PL"/>
              </w:rPr>
            </w:pPr>
            <w:r w:rsidRPr="0075127F">
              <w:rPr>
                <w:rFonts w:eastAsia="Times New Roman" w:cs="Times New Roman"/>
                <w:sz w:val="20"/>
                <w:szCs w:val="20"/>
                <w:lang w:eastAsia="pl-PL"/>
              </w:rPr>
              <w:t xml:space="preserve">Zestaw filtrów </w:t>
            </w:r>
          </w:p>
        </w:tc>
        <w:tc>
          <w:tcPr>
            <w:tcW w:w="1417" w:type="dxa"/>
            <w:shd w:val="clear" w:color="auto" w:fill="FFFFFF"/>
            <w:vAlign w:val="center"/>
          </w:tcPr>
          <w:p w14:paraId="3C1B26C3" w14:textId="77777777" w:rsidR="0075127F" w:rsidRPr="0075127F" w:rsidRDefault="0075127F" w:rsidP="0075127F">
            <w:pPr>
              <w:spacing w:after="0" w:line="276" w:lineRule="auto"/>
              <w:ind w:hanging="46"/>
              <w:jc w:val="center"/>
              <w:rPr>
                <w:rFonts w:eastAsia="Times New Roman" w:cs="Arial"/>
                <w:sz w:val="20"/>
                <w:szCs w:val="20"/>
                <w:lang w:eastAsia="pl-PL"/>
              </w:rPr>
            </w:pPr>
            <w:r w:rsidRPr="0075127F">
              <w:rPr>
                <w:rFonts w:eastAsia="Times New Roman" w:cs="Arial"/>
                <w:sz w:val="20"/>
                <w:szCs w:val="20"/>
                <w:lang w:eastAsia="pl-PL"/>
              </w:rPr>
              <w:t>96</w:t>
            </w:r>
          </w:p>
        </w:tc>
      </w:tr>
      <w:tr w:rsidR="0075127F" w:rsidRPr="0075127F" w14:paraId="240B40E2" w14:textId="77777777" w:rsidTr="00701CE5">
        <w:trPr>
          <w:trHeight w:val="571"/>
        </w:trPr>
        <w:tc>
          <w:tcPr>
            <w:tcW w:w="1365" w:type="dxa"/>
          </w:tcPr>
          <w:p w14:paraId="4B020CD8" w14:textId="77777777" w:rsidR="0075127F" w:rsidRPr="0075127F" w:rsidRDefault="0075127F" w:rsidP="0075127F">
            <w:pPr>
              <w:spacing w:after="0" w:line="276" w:lineRule="auto"/>
              <w:jc w:val="center"/>
              <w:rPr>
                <w:rFonts w:eastAsia="Times New Roman" w:cs="Arial"/>
                <w:bCs/>
                <w:sz w:val="20"/>
                <w:szCs w:val="20"/>
                <w:lang w:eastAsia="pl-PL"/>
              </w:rPr>
            </w:pPr>
            <w:r w:rsidRPr="0075127F">
              <w:rPr>
                <w:rFonts w:eastAsia="Times New Roman" w:cs="Times New Roman"/>
                <w:sz w:val="18"/>
                <w:szCs w:val="18"/>
                <w:lang w:eastAsia="pl-PL"/>
              </w:rPr>
              <w:t>E-105/M</w:t>
            </w:r>
          </w:p>
        </w:tc>
        <w:tc>
          <w:tcPr>
            <w:tcW w:w="4448" w:type="dxa"/>
          </w:tcPr>
          <w:p w14:paraId="28B39B5A" w14:textId="77777777" w:rsidR="0075127F" w:rsidRPr="0075127F" w:rsidRDefault="0075127F" w:rsidP="0075127F">
            <w:pPr>
              <w:spacing w:after="0" w:line="276" w:lineRule="auto"/>
              <w:ind w:right="-108"/>
              <w:rPr>
                <w:rFonts w:eastAsia="Times New Roman" w:cs="Arial"/>
                <w:sz w:val="20"/>
                <w:szCs w:val="20"/>
                <w:lang w:eastAsia="pl-PL"/>
              </w:rPr>
            </w:pPr>
            <w:r w:rsidRPr="0075127F">
              <w:rPr>
                <w:rFonts w:eastAsia="Times New Roman" w:cs="Times New Roman"/>
                <w:sz w:val="18"/>
                <w:szCs w:val="18"/>
                <w:lang w:eastAsia="pl-PL"/>
              </w:rPr>
              <w:t>Węzeł produkcji soli aminowych - kolumna absorpcyjna dimetyloaminy na zbiorniku wody procesowej B816, ob. 1285</w:t>
            </w:r>
          </w:p>
        </w:tc>
        <w:tc>
          <w:tcPr>
            <w:tcW w:w="2835" w:type="dxa"/>
            <w:shd w:val="clear" w:color="auto" w:fill="FFFFFF"/>
            <w:vAlign w:val="center"/>
          </w:tcPr>
          <w:p w14:paraId="0D5BA038" w14:textId="77777777" w:rsidR="0075127F" w:rsidRPr="0075127F" w:rsidRDefault="0075127F" w:rsidP="0075127F">
            <w:pPr>
              <w:spacing w:after="0" w:line="240" w:lineRule="auto"/>
              <w:rPr>
                <w:rFonts w:eastAsia="Times New Roman" w:cs="Times New Roman"/>
                <w:sz w:val="18"/>
                <w:szCs w:val="18"/>
                <w:lang w:eastAsia="pl-PL"/>
              </w:rPr>
            </w:pPr>
            <w:r w:rsidRPr="0075127F">
              <w:rPr>
                <w:rFonts w:eastAsia="Times New Roman" w:cs="Times New Roman"/>
                <w:sz w:val="18"/>
                <w:szCs w:val="18"/>
                <w:lang w:eastAsia="pl-PL"/>
              </w:rPr>
              <w:t>Kolumna absorpcyjna wodna.</w:t>
            </w:r>
          </w:p>
          <w:p w14:paraId="0F1E33A0" w14:textId="77777777" w:rsidR="0075127F" w:rsidRPr="0075127F" w:rsidRDefault="0075127F" w:rsidP="0075127F">
            <w:pPr>
              <w:spacing w:after="0" w:line="276" w:lineRule="auto"/>
              <w:jc w:val="both"/>
              <w:rPr>
                <w:rFonts w:eastAsia="Times New Roman" w:cs="Arial"/>
                <w:sz w:val="20"/>
                <w:szCs w:val="20"/>
                <w:lang w:eastAsia="pl-PL"/>
              </w:rPr>
            </w:pPr>
          </w:p>
        </w:tc>
        <w:tc>
          <w:tcPr>
            <w:tcW w:w="1417" w:type="dxa"/>
            <w:shd w:val="clear" w:color="auto" w:fill="FFFFFF"/>
            <w:vAlign w:val="center"/>
          </w:tcPr>
          <w:p w14:paraId="14AF4C35" w14:textId="77777777" w:rsidR="0075127F" w:rsidRPr="0075127F" w:rsidRDefault="0075127F" w:rsidP="0075127F">
            <w:pPr>
              <w:spacing w:after="0" w:line="276" w:lineRule="auto"/>
              <w:ind w:hanging="46"/>
              <w:jc w:val="center"/>
              <w:rPr>
                <w:rFonts w:eastAsia="Times New Roman" w:cs="Arial"/>
                <w:sz w:val="20"/>
                <w:szCs w:val="20"/>
                <w:lang w:eastAsia="pl-PL"/>
              </w:rPr>
            </w:pPr>
            <w:r w:rsidRPr="0075127F">
              <w:rPr>
                <w:rFonts w:eastAsia="Times New Roman" w:cs="Arial"/>
                <w:sz w:val="20"/>
                <w:szCs w:val="20"/>
                <w:lang w:eastAsia="pl-PL"/>
              </w:rPr>
              <w:t>98</w:t>
            </w:r>
          </w:p>
        </w:tc>
      </w:tr>
      <w:tr w:rsidR="0075127F" w:rsidRPr="0075127F" w14:paraId="70D7AAAF" w14:textId="77777777" w:rsidTr="00701CE5">
        <w:trPr>
          <w:trHeight w:val="525"/>
        </w:trPr>
        <w:tc>
          <w:tcPr>
            <w:tcW w:w="1365" w:type="dxa"/>
          </w:tcPr>
          <w:p w14:paraId="5EC4D758" w14:textId="77777777" w:rsidR="0075127F" w:rsidRPr="0075127F" w:rsidRDefault="0075127F" w:rsidP="0075127F">
            <w:pPr>
              <w:spacing w:after="0" w:line="276" w:lineRule="auto"/>
              <w:jc w:val="center"/>
              <w:rPr>
                <w:rFonts w:eastAsia="Times New Roman" w:cs="Times New Roman"/>
                <w:bCs/>
                <w:sz w:val="20"/>
                <w:szCs w:val="20"/>
                <w:lang w:eastAsia="pl-PL"/>
              </w:rPr>
            </w:pPr>
            <w:r w:rsidRPr="0075127F">
              <w:rPr>
                <w:rFonts w:eastAsia="Times New Roman" w:cs="Times New Roman"/>
                <w:sz w:val="18"/>
                <w:szCs w:val="18"/>
                <w:lang w:eastAsia="pl-PL"/>
              </w:rPr>
              <w:t>E-106/M</w:t>
            </w:r>
          </w:p>
        </w:tc>
        <w:tc>
          <w:tcPr>
            <w:tcW w:w="4448" w:type="dxa"/>
          </w:tcPr>
          <w:p w14:paraId="4086427B" w14:textId="77777777" w:rsidR="0075127F" w:rsidRPr="0075127F" w:rsidRDefault="0075127F" w:rsidP="0075127F">
            <w:pPr>
              <w:spacing w:after="0" w:line="276" w:lineRule="auto"/>
              <w:ind w:right="-108"/>
              <w:rPr>
                <w:rFonts w:eastAsia="Times New Roman" w:cs="Times New Roman"/>
                <w:sz w:val="20"/>
                <w:szCs w:val="20"/>
                <w:lang w:eastAsia="pl-PL"/>
              </w:rPr>
            </w:pPr>
            <w:r w:rsidRPr="0075127F">
              <w:rPr>
                <w:rFonts w:eastAsia="Times New Roman" w:cs="Times New Roman"/>
                <w:sz w:val="18"/>
                <w:szCs w:val="18"/>
                <w:lang w:eastAsia="pl-PL"/>
              </w:rPr>
              <w:t>Węzeł adsorpcji ksylenu - węglowe adsorbery ksylenu A918/A,B, ob. 1275</w:t>
            </w:r>
          </w:p>
        </w:tc>
        <w:tc>
          <w:tcPr>
            <w:tcW w:w="2835" w:type="dxa"/>
            <w:shd w:val="clear" w:color="auto" w:fill="FFFFFF"/>
            <w:vAlign w:val="center"/>
          </w:tcPr>
          <w:p w14:paraId="79B137A8" w14:textId="77777777" w:rsidR="0075127F" w:rsidRPr="0075127F" w:rsidRDefault="0075127F" w:rsidP="0075127F">
            <w:pPr>
              <w:spacing w:after="0" w:line="240" w:lineRule="auto"/>
              <w:rPr>
                <w:rFonts w:eastAsia="Times New Roman" w:cs="Times New Roman"/>
                <w:sz w:val="18"/>
                <w:szCs w:val="18"/>
                <w:lang w:eastAsia="pl-PL"/>
              </w:rPr>
            </w:pPr>
            <w:r w:rsidRPr="0075127F">
              <w:rPr>
                <w:rFonts w:eastAsia="Times New Roman" w:cs="Times New Roman"/>
                <w:sz w:val="18"/>
                <w:szCs w:val="18"/>
                <w:lang w:eastAsia="pl-PL"/>
              </w:rPr>
              <w:t xml:space="preserve">Adsorbery węglowe. </w:t>
            </w:r>
          </w:p>
          <w:p w14:paraId="1EB1131B" w14:textId="77777777" w:rsidR="0075127F" w:rsidRPr="0075127F" w:rsidRDefault="0075127F" w:rsidP="0075127F">
            <w:pPr>
              <w:spacing w:after="0" w:line="276" w:lineRule="auto"/>
              <w:jc w:val="both"/>
              <w:rPr>
                <w:rFonts w:eastAsia="Times New Roman" w:cs="Times New Roman"/>
                <w:sz w:val="20"/>
                <w:szCs w:val="20"/>
                <w:lang w:eastAsia="pl-PL"/>
              </w:rPr>
            </w:pPr>
          </w:p>
        </w:tc>
        <w:tc>
          <w:tcPr>
            <w:tcW w:w="1417" w:type="dxa"/>
            <w:shd w:val="clear" w:color="auto" w:fill="FFFFFF"/>
            <w:vAlign w:val="center"/>
          </w:tcPr>
          <w:p w14:paraId="0A36BC04" w14:textId="77777777" w:rsidR="0075127F" w:rsidRPr="0075127F" w:rsidRDefault="0075127F" w:rsidP="0075127F">
            <w:pPr>
              <w:spacing w:after="0" w:line="276" w:lineRule="auto"/>
              <w:ind w:hanging="46"/>
              <w:jc w:val="center"/>
              <w:rPr>
                <w:rFonts w:eastAsia="Times New Roman" w:cs="Arial"/>
                <w:sz w:val="20"/>
                <w:szCs w:val="20"/>
                <w:lang w:eastAsia="pl-PL"/>
              </w:rPr>
            </w:pPr>
            <w:r w:rsidRPr="0075127F">
              <w:rPr>
                <w:rFonts w:eastAsia="Times New Roman" w:cs="Arial"/>
                <w:sz w:val="20"/>
                <w:szCs w:val="20"/>
                <w:lang w:eastAsia="pl-PL"/>
              </w:rPr>
              <w:t>98</w:t>
            </w:r>
          </w:p>
        </w:tc>
      </w:tr>
      <w:tr w:rsidR="0075127F" w:rsidRPr="0075127F" w14:paraId="4E2BE765" w14:textId="77777777" w:rsidTr="00701CE5">
        <w:trPr>
          <w:trHeight w:val="419"/>
        </w:trPr>
        <w:tc>
          <w:tcPr>
            <w:tcW w:w="1365" w:type="dxa"/>
          </w:tcPr>
          <w:p w14:paraId="1CBBF57C" w14:textId="77777777" w:rsidR="0075127F" w:rsidRPr="0075127F" w:rsidRDefault="0075127F" w:rsidP="0075127F">
            <w:pPr>
              <w:spacing w:after="0" w:line="276" w:lineRule="auto"/>
              <w:jc w:val="center"/>
              <w:rPr>
                <w:rFonts w:eastAsia="Times New Roman" w:cs="Times New Roman"/>
                <w:bCs/>
                <w:sz w:val="20"/>
                <w:szCs w:val="20"/>
                <w:lang w:eastAsia="pl-PL"/>
              </w:rPr>
            </w:pPr>
            <w:r w:rsidRPr="0075127F">
              <w:rPr>
                <w:rFonts w:eastAsia="Times New Roman" w:cs="Times New Roman"/>
                <w:sz w:val="18"/>
                <w:szCs w:val="18"/>
                <w:lang w:eastAsia="pl-PL"/>
              </w:rPr>
              <w:t>E-107/M</w:t>
            </w:r>
          </w:p>
        </w:tc>
        <w:tc>
          <w:tcPr>
            <w:tcW w:w="4448" w:type="dxa"/>
          </w:tcPr>
          <w:p w14:paraId="71C55DE7" w14:textId="77777777" w:rsidR="0075127F" w:rsidRPr="0075127F" w:rsidRDefault="0075127F" w:rsidP="0075127F">
            <w:pPr>
              <w:spacing w:after="0" w:line="276" w:lineRule="auto"/>
              <w:ind w:right="-108"/>
              <w:rPr>
                <w:rFonts w:eastAsia="Times New Roman" w:cs="Times New Roman"/>
                <w:sz w:val="20"/>
                <w:szCs w:val="20"/>
                <w:lang w:eastAsia="pl-PL"/>
              </w:rPr>
            </w:pPr>
            <w:r w:rsidRPr="0075127F">
              <w:rPr>
                <w:rFonts w:eastAsia="Times New Roman" w:cs="Times New Roman"/>
                <w:sz w:val="18"/>
                <w:szCs w:val="18"/>
                <w:lang w:eastAsia="pl-PL"/>
              </w:rPr>
              <w:t>Węzeł absorpcji gazów odlotowych - kolumna absorpcyjna K923, obiekt 1265</w:t>
            </w:r>
          </w:p>
        </w:tc>
        <w:tc>
          <w:tcPr>
            <w:tcW w:w="2835" w:type="dxa"/>
            <w:shd w:val="clear" w:color="auto" w:fill="FFFFFF"/>
            <w:vAlign w:val="center"/>
          </w:tcPr>
          <w:p w14:paraId="3BB0482D" w14:textId="77777777" w:rsidR="0075127F" w:rsidRPr="0075127F" w:rsidRDefault="0075127F" w:rsidP="0075127F">
            <w:pPr>
              <w:spacing w:after="0" w:line="240" w:lineRule="auto"/>
              <w:rPr>
                <w:rFonts w:eastAsia="Times New Roman" w:cs="Times New Roman"/>
                <w:sz w:val="18"/>
                <w:szCs w:val="18"/>
                <w:lang w:eastAsia="pl-PL"/>
              </w:rPr>
            </w:pPr>
            <w:r w:rsidRPr="0075127F">
              <w:rPr>
                <w:rFonts w:eastAsia="Times New Roman" w:cs="Times New Roman"/>
                <w:sz w:val="18"/>
                <w:szCs w:val="18"/>
                <w:lang w:eastAsia="pl-PL"/>
              </w:rPr>
              <w:t>Wieża hermetyzacyjna ługowa K923.</w:t>
            </w:r>
          </w:p>
          <w:p w14:paraId="74CDB77E" w14:textId="77777777" w:rsidR="0075127F" w:rsidRPr="0075127F" w:rsidRDefault="0075127F" w:rsidP="0075127F">
            <w:pPr>
              <w:spacing w:after="0" w:line="276" w:lineRule="auto"/>
              <w:jc w:val="both"/>
              <w:rPr>
                <w:rFonts w:eastAsia="Times New Roman" w:cs="Times New Roman"/>
                <w:sz w:val="20"/>
                <w:szCs w:val="20"/>
                <w:lang w:eastAsia="pl-PL"/>
              </w:rPr>
            </w:pPr>
          </w:p>
        </w:tc>
        <w:tc>
          <w:tcPr>
            <w:tcW w:w="1417" w:type="dxa"/>
            <w:shd w:val="clear" w:color="auto" w:fill="FFFFFF"/>
            <w:vAlign w:val="center"/>
          </w:tcPr>
          <w:p w14:paraId="1305521D" w14:textId="77777777" w:rsidR="0075127F" w:rsidRPr="0075127F" w:rsidRDefault="0075127F" w:rsidP="0075127F">
            <w:pPr>
              <w:spacing w:after="0" w:line="276" w:lineRule="auto"/>
              <w:ind w:hanging="46"/>
              <w:jc w:val="center"/>
              <w:rPr>
                <w:rFonts w:eastAsia="Times New Roman" w:cs="Arial"/>
                <w:sz w:val="20"/>
                <w:szCs w:val="20"/>
                <w:lang w:eastAsia="pl-PL"/>
              </w:rPr>
            </w:pPr>
            <w:r w:rsidRPr="0075127F">
              <w:rPr>
                <w:rFonts w:eastAsia="Times New Roman" w:cs="Arial"/>
                <w:sz w:val="20"/>
                <w:szCs w:val="20"/>
                <w:lang w:eastAsia="pl-PL"/>
              </w:rPr>
              <w:t>98</w:t>
            </w:r>
          </w:p>
        </w:tc>
      </w:tr>
      <w:tr w:rsidR="0075127F" w:rsidRPr="0075127F" w14:paraId="0A5A8260" w14:textId="77777777" w:rsidTr="00701CE5">
        <w:trPr>
          <w:trHeight w:val="571"/>
        </w:trPr>
        <w:tc>
          <w:tcPr>
            <w:tcW w:w="1365" w:type="dxa"/>
          </w:tcPr>
          <w:p w14:paraId="0558E4C3" w14:textId="77777777" w:rsidR="0075127F" w:rsidRPr="0075127F" w:rsidRDefault="0075127F" w:rsidP="0075127F">
            <w:pPr>
              <w:spacing w:after="0" w:line="276" w:lineRule="auto"/>
              <w:jc w:val="center"/>
              <w:rPr>
                <w:rFonts w:eastAsia="Times New Roman" w:cs="Times New Roman"/>
                <w:bCs/>
                <w:sz w:val="20"/>
                <w:szCs w:val="20"/>
                <w:lang w:eastAsia="pl-PL"/>
              </w:rPr>
            </w:pPr>
            <w:r w:rsidRPr="0075127F">
              <w:rPr>
                <w:rFonts w:eastAsia="Times New Roman" w:cs="Times New Roman"/>
                <w:sz w:val="18"/>
                <w:szCs w:val="18"/>
                <w:lang w:eastAsia="pl-PL"/>
              </w:rPr>
              <w:t>E-117/M</w:t>
            </w:r>
          </w:p>
        </w:tc>
        <w:tc>
          <w:tcPr>
            <w:tcW w:w="4448" w:type="dxa"/>
          </w:tcPr>
          <w:p w14:paraId="3E4CC2DD" w14:textId="77777777" w:rsidR="0075127F" w:rsidRPr="0075127F" w:rsidRDefault="0075127F" w:rsidP="0075127F">
            <w:pPr>
              <w:spacing w:after="0" w:line="276" w:lineRule="auto"/>
              <w:ind w:right="-108"/>
              <w:rPr>
                <w:rFonts w:eastAsia="Times New Roman" w:cs="Times New Roman"/>
                <w:sz w:val="20"/>
                <w:szCs w:val="20"/>
                <w:lang w:eastAsia="pl-PL"/>
              </w:rPr>
            </w:pPr>
            <w:r w:rsidRPr="0075127F">
              <w:rPr>
                <w:rFonts w:eastAsia="Times New Roman" w:cs="Times New Roman"/>
                <w:sz w:val="18"/>
                <w:szCs w:val="18"/>
                <w:lang w:eastAsia="pl-PL"/>
              </w:rPr>
              <w:t>Węzeł rozładunku surowców sypkich - wylot z wentylatora X748</w:t>
            </w:r>
          </w:p>
        </w:tc>
        <w:tc>
          <w:tcPr>
            <w:tcW w:w="2835" w:type="dxa"/>
            <w:shd w:val="clear" w:color="auto" w:fill="FFFFFF"/>
            <w:vAlign w:val="center"/>
          </w:tcPr>
          <w:p w14:paraId="21DC70B4" w14:textId="77777777" w:rsidR="0075127F" w:rsidRPr="0075127F" w:rsidRDefault="0075127F" w:rsidP="0075127F">
            <w:pPr>
              <w:spacing w:after="0" w:line="240" w:lineRule="auto"/>
              <w:rPr>
                <w:rFonts w:eastAsia="Times New Roman" w:cs="Times New Roman"/>
                <w:sz w:val="18"/>
                <w:szCs w:val="18"/>
                <w:lang w:eastAsia="pl-PL"/>
              </w:rPr>
            </w:pPr>
            <w:r w:rsidRPr="0075127F">
              <w:rPr>
                <w:rFonts w:eastAsia="Times New Roman" w:cs="Times New Roman"/>
                <w:sz w:val="18"/>
                <w:szCs w:val="18"/>
                <w:lang w:eastAsia="pl-PL"/>
              </w:rPr>
              <w:t>Filtr z wkładami owalnymi.</w:t>
            </w:r>
          </w:p>
          <w:p w14:paraId="20DC69C2" w14:textId="77777777" w:rsidR="0075127F" w:rsidRPr="0075127F" w:rsidRDefault="0075127F" w:rsidP="0075127F">
            <w:pPr>
              <w:spacing w:after="0" w:line="276" w:lineRule="auto"/>
              <w:jc w:val="both"/>
              <w:rPr>
                <w:rFonts w:eastAsia="Times New Roman" w:cs="Times New Roman"/>
                <w:sz w:val="20"/>
                <w:szCs w:val="20"/>
                <w:lang w:eastAsia="pl-PL"/>
              </w:rPr>
            </w:pPr>
          </w:p>
        </w:tc>
        <w:tc>
          <w:tcPr>
            <w:tcW w:w="1417" w:type="dxa"/>
            <w:shd w:val="clear" w:color="auto" w:fill="FFFFFF"/>
            <w:vAlign w:val="center"/>
          </w:tcPr>
          <w:p w14:paraId="42D1EC14" w14:textId="77777777" w:rsidR="0075127F" w:rsidRPr="0075127F" w:rsidRDefault="0075127F" w:rsidP="0075127F">
            <w:pPr>
              <w:spacing w:after="0" w:line="276" w:lineRule="auto"/>
              <w:ind w:hanging="46"/>
              <w:jc w:val="center"/>
              <w:rPr>
                <w:rFonts w:eastAsia="Times New Roman" w:cs="Arial"/>
                <w:sz w:val="20"/>
                <w:szCs w:val="20"/>
                <w:lang w:eastAsia="pl-PL"/>
              </w:rPr>
            </w:pPr>
            <w:r w:rsidRPr="0075127F">
              <w:rPr>
                <w:rFonts w:eastAsia="Times New Roman" w:cs="Arial"/>
                <w:sz w:val="20"/>
                <w:szCs w:val="20"/>
                <w:lang w:eastAsia="pl-PL"/>
              </w:rPr>
              <w:t>96</w:t>
            </w:r>
          </w:p>
        </w:tc>
      </w:tr>
      <w:tr w:rsidR="0075127F" w:rsidRPr="0075127F" w14:paraId="6D21B50C" w14:textId="77777777" w:rsidTr="00701CE5">
        <w:trPr>
          <w:trHeight w:val="571"/>
        </w:trPr>
        <w:tc>
          <w:tcPr>
            <w:tcW w:w="1365" w:type="dxa"/>
          </w:tcPr>
          <w:p w14:paraId="4D485ED0" w14:textId="77777777" w:rsidR="0075127F" w:rsidRPr="0075127F" w:rsidRDefault="0075127F" w:rsidP="0075127F">
            <w:pPr>
              <w:spacing w:after="0" w:line="276" w:lineRule="auto"/>
              <w:jc w:val="center"/>
              <w:rPr>
                <w:rFonts w:eastAsia="Times New Roman" w:cs="Times New Roman"/>
                <w:bCs/>
                <w:sz w:val="20"/>
                <w:szCs w:val="20"/>
                <w:lang w:eastAsia="pl-PL"/>
              </w:rPr>
            </w:pPr>
            <w:r w:rsidRPr="0075127F">
              <w:rPr>
                <w:rFonts w:eastAsia="Times New Roman" w:cs="Times New Roman"/>
                <w:sz w:val="18"/>
                <w:szCs w:val="18"/>
                <w:lang w:eastAsia="pl-PL"/>
              </w:rPr>
              <w:t>E-118/M</w:t>
            </w:r>
          </w:p>
        </w:tc>
        <w:tc>
          <w:tcPr>
            <w:tcW w:w="4448" w:type="dxa"/>
          </w:tcPr>
          <w:p w14:paraId="6C6A2568" w14:textId="77777777" w:rsidR="0075127F" w:rsidRPr="0075127F" w:rsidRDefault="0075127F" w:rsidP="0075127F">
            <w:pPr>
              <w:spacing w:after="0" w:line="276" w:lineRule="auto"/>
              <w:ind w:right="-108"/>
              <w:rPr>
                <w:rFonts w:eastAsia="Times New Roman" w:cs="Times New Roman"/>
                <w:sz w:val="20"/>
                <w:szCs w:val="20"/>
                <w:lang w:eastAsia="pl-PL"/>
              </w:rPr>
            </w:pPr>
            <w:r w:rsidRPr="0075127F">
              <w:rPr>
                <w:rFonts w:eastAsia="Times New Roman" w:cs="Times New Roman"/>
                <w:sz w:val="18"/>
                <w:szCs w:val="18"/>
                <w:lang w:eastAsia="pl-PL"/>
              </w:rPr>
              <w:t>Węzeł pakowania granulatu MCPA/MCPP - wylot z wentylatora X636</w:t>
            </w:r>
          </w:p>
        </w:tc>
        <w:tc>
          <w:tcPr>
            <w:tcW w:w="2835" w:type="dxa"/>
            <w:shd w:val="clear" w:color="auto" w:fill="FFFFFF"/>
            <w:vAlign w:val="center"/>
          </w:tcPr>
          <w:p w14:paraId="3F29EA70" w14:textId="77777777" w:rsidR="0075127F" w:rsidRPr="0075127F" w:rsidRDefault="0075127F" w:rsidP="0075127F">
            <w:pPr>
              <w:spacing w:after="0" w:line="240" w:lineRule="auto"/>
              <w:rPr>
                <w:rFonts w:eastAsia="Times New Roman" w:cs="Times New Roman"/>
                <w:sz w:val="18"/>
                <w:szCs w:val="18"/>
                <w:lang w:eastAsia="pl-PL"/>
              </w:rPr>
            </w:pPr>
            <w:r w:rsidRPr="0075127F">
              <w:rPr>
                <w:rFonts w:eastAsia="Times New Roman" w:cs="Times New Roman"/>
                <w:sz w:val="18"/>
                <w:szCs w:val="18"/>
                <w:lang w:eastAsia="pl-PL"/>
              </w:rPr>
              <w:t>Filtr z wkładami owalnymi.</w:t>
            </w:r>
          </w:p>
          <w:p w14:paraId="461394A4" w14:textId="77777777" w:rsidR="0075127F" w:rsidRPr="0075127F" w:rsidRDefault="0075127F" w:rsidP="0075127F">
            <w:pPr>
              <w:spacing w:after="0" w:line="276" w:lineRule="auto"/>
              <w:jc w:val="both"/>
              <w:rPr>
                <w:rFonts w:eastAsia="Times New Roman" w:cs="Times New Roman"/>
                <w:sz w:val="20"/>
                <w:szCs w:val="20"/>
                <w:lang w:eastAsia="pl-PL"/>
              </w:rPr>
            </w:pPr>
          </w:p>
        </w:tc>
        <w:tc>
          <w:tcPr>
            <w:tcW w:w="1417" w:type="dxa"/>
            <w:shd w:val="clear" w:color="auto" w:fill="FFFFFF"/>
            <w:vAlign w:val="center"/>
          </w:tcPr>
          <w:p w14:paraId="783A3C21" w14:textId="77777777" w:rsidR="0075127F" w:rsidRPr="0075127F" w:rsidRDefault="0075127F" w:rsidP="0075127F">
            <w:pPr>
              <w:spacing w:after="0" w:line="276" w:lineRule="auto"/>
              <w:ind w:hanging="46"/>
              <w:jc w:val="center"/>
              <w:rPr>
                <w:rFonts w:eastAsia="Times New Roman" w:cs="Arial"/>
                <w:sz w:val="20"/>
                <w:szCs w:val="20"/>
                <w:lang w:eastAsia="pl-PL"/>
              </w:rPr>
            </w:pPr>
            <w:r w:rsidRPr="0075127F">
              <w:rPr>
                <w:rFonts w:eastAsia="Times New Roman" w:cs="Arial"/>
                <w:sz w:val="20"/>
                <w:szCs w:val="20"/>
                <w:lang w:eastAsia="pl-PL"/>
              </w:rPr>
              <w:t>96</w:t>
            </w:r>
          </w:p>
        </w:tc>
      </w:tr>
    </w:tbl>
    <w:p w14:paraId="412B7F53" w14:textId="77777777" w:rsidR="0075127F" w:rsidRPr="0075127F" w:rsidRDefault="0075127F" w:rsidP="0075127F">
      <w:pPr>
        <w:keepNext/>
        <w:widowControl w:val="0"/>
        <w:adjustRightInd w:val="0"/>
        <w:spacing w:after="0" w:line="276" w:lineRule="auto"/>
        <w:textAlignment w:val="baseline"/>
        <w:outlineLvl w:val="2"/>
        <w:rPr>
          <w:rFonts w:eastAsia="Calibri" w:cs="Times New Roman"/>
          <w:b/>
          <w:szCs w:val="20"/>
        </w:rPr>
      </w:pPr>
      <w:r w:rsidRPr="0075127F">
        <w:rPr>
          <w:rFonts w:eastAsia="Calibri" w:cs="Times New Roman"/>
          <w:b/>
          <w:szCs w:val="20"/>
        </w:rPr>
        <w:t>IV.2. Warunki poboru wód i emisji ścieków przemysłowych z instalacji</w:t>
      </w:r>
    </w:p>
    <w:p w14:paraId="3CC077A2" w14:textId="77777777" w:rsidR="0075127F" w:rsidRPr="0075127F" w:rsidRDefault="0075127F" w:rsidP="0075127F">
      <w:pPr>
        <w:spacing w:after="0" w:line="240" w:lineRule="auto"/>
        <w:jc w:val="both"/>
        <w:rPr>
          <w:rFonts w:eastAsia="Times New Roman" w:cs="Times New Roman"/>
          <w:szCs w:val="24"/>
          <w:lang w:eastAsia="pl-PL"/>
        </w:rPr>
      </w:pPr>
      <w:r w:rsidRPr="0075127F">
        <w:rPr>
          <w:rFonts w:eastAsia="Times New Roman" w:cs="Times New Roman"/>
          <w:b/>
          <w:bCs/>
          <w:szCs w:val="24"/>
          <w:lang w:eastAsia="pl-PL"/>
        </w:rPr>
        <w:t>IV.2.1</w:t>
      </w:r>
      <w:r w:rsidRPr="0075127F">
        <w:rPr>
          <w:rFonts w:eastAsia="Times New Roman" w:cs="Times New Roman"/>
          <w:szCs w:val="24"/>
          <w:lang w:eastAsia="pl-PL"/>
        </w:rPr>
        <w:t>. Woda dla potrzeb technologicznych, chłodniczych i bytowych instalacji będzie pobierana z zakładowej sieci wodociągowej w ilości maksymalnie:</w:t>
      </w:r>
    </w:p>
    <w:p w14:paraId="3EBA4B95"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8</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ilość pobieranej wody do celów technologicznych, do celów chłodniczych oraz socjalnych."/>
      </w:tblPr>
      <w:tblGrid>
        <w:gridCol w:w="2258"/>
        <w:gridCol w:w="1452"/>
        <w:gridCol w:w="1276"/>
        <w:gridCol w:w="1984"/>
        <w:gridCol w:w="1536"/>
        <w:gridCol w:w="1417"/>
      </w:tblGrid>
      <w:tr w:rsidR="0075127F" w:rsidRPr="0075127F" w14:paraId="40A782DB" w14:textId="77777777" w:rsidTr="00701CE5">
        <w:tc>
          <w:tcPr>
            <w:tcW w:w="2258" w:type="dxa"/>
            <w:vMerge w:val="restart"/>
            <w:shd w:val="clear" w:color="auto" w:fill="auto"/>
            <w:vAlign w:val="center"/>
          </w:tcPr>
          <w:p w14:paraId="0BF262C8" w14:textId="77777777" w:rsidR="0075127F" w:rsidRPr="0075127F" w:rsidRDefault="0075127F" w:rsidP="0075127F">
            <w:pPr>
              <w:spacing w:after="0" w:line="276" w:lineRule="auto"/>
              <w:contextualSpacing/>
              <w:jc w:val="both"/>
              <w:rPr>
                <w:rFonts w:eastAsia="Times New Roman" w:cs="Arial"/>
                <w:sz w:val="20"/>
                <w:szCs w:val="20"/>
                <w:lang w:eastAsia="pl-PL"/>
              </w:rPr>
            </w:pPr>
            <w:r w:rsidRPr="0075127F">
              <w:rPr>
                <w:rFonts w:eastAsia="Times New Roman" w:cs="Arial"/>
                <w:b/>
                <w:sz w:val="20"/>
                <w:szCs w:val="20"/>
                <w:lang w:eastAsia="pl-PL"/>
              </w:rPr>
              <w:t>Instalacja</w:t>
            </w:r>
          </w:p>
        </w:tc>
        <w:tc>
          <w:tcPr>
            <w:tcW w:w="2728" w:type="dxa"/>
            <w:gridSpan w:val="2"/>
            <w:shd w:val="clear" w:color="auto" w:fill="auto"/>
            <w:vAlign w:val="center"/>
          </w:tcPr>
          <w:p w14:paraId="6CC4495A" w14:textId="77777777" w:rsidR="0075127F" w:rsidRPr="0075127F" w:rsidRDefault="0075127F" w:rsidP="0075127F">
            <w:pPr>
              <w:spacing w:after="0" w:line="276" w:lineRule="auto"/>
              <w:rPr>
                <w:rFonts w:eastAsia="Times New Roman" w:cs="Arial"/>
                <w:sz w:val="20"/>
                <w:szCs w:val="20"/>
                <w:lang w:eastAsia="pl-PL"/>
              </w:rPr>
            </w:pPr>
            <w:r w:rsidRPr="0075127F">
              <w:rPr>
                <w:rFonts w:eastAsia="Times New Roman" w:cs="Arial"/>
                <w:b/>
                <w:sz w:val="20"/>
                <w:szCs w:val="20"/>
                <w:lang w:eastAsia="pl-PL"/>
              </w:rPr>
              <w:t>do celów technologicznych</w:t>
            </w:r>
          </w:p>
        </w:tc>
        <w:tc>
          <w:tcPr>
            <w:tcW w:w="1984" w:type="dxa"/>
            <w:shd w:val="clear" w:color="auto" w:fill="auto"/>
            <w:vAlign w:val="center"/>
          </w:tcPr>
          <w:p w14:paraId="413EF276" w14:textId="77777777" w:rsidR="0075127F" w:rsidRPr="0075127F" w:rsidRDefault="0075127F" w:rsidP="0075127F">
            <w:pPr>
              <w:spacing w:after="0" w:line="276" w:lineRule="auto"/>
              <w:contextualSpacing/>
              <w:rPr>
                <w:rFonts w:eastAsia="Times New Roman" w:cs="Arial"/>
                <w:sz w:val="20"/>
                <w:szCs w:val="20"/>
                <w:lang w:eastAsia="pl-PL"/>
              </w:rPr>
            </w:pPr>
            <w:r w:rsidRPr="0075127F">
              <w:rPr>
                <w:rFonts w:eastAsia="Times New Roman" w:cs="Arial"/>
                <w:b/>
                <w:sz w:val="20"/>
                <w:szCs w:val="20"/>
                <w:lang w:eastAsia="pl-PL"/>
              </w:rPr>
              <w:t>do celów chłodniczych</w:t>
            </w:r>
          </w:p>
        </w:tc>
        <w:tc>
          <w:tcPr>
            <w:tcW w:w="2953" w:type="dxa"/>
            <w:gridSpan w:val="2"/>
          </w:tcPr>
          <w:p w14:paraId="26E880F2" w14:textId="77777777" w:rsidR="0075127F" w:rsidRPr="0075127F" w:rsidRDefault="0075127F" w:rsidP="0075127F">
            <w:pPr>
              <w:spacing w:after="0" w:line="276" w:lineRule="auto"/>
              <w:contextualSpacing/>
              <w:jc w:val="both"/>
              <w:rPr>
                <w:rFonts w:eastAsia="Times New Roman" w:cs="Arial"/>
                <w:b/>
                <w:sz w:val="20"/>
                <w:szCs w:val="20"/>
                <w:lang w:eastAsia="pl-PL"/>
              </w:rPr>
            </w:pPr>
            <w:r w:rsidRPr="0075127F">
              <w:rPr>
                <w:rFonts w:eastAsia="Times New Roman" w:cs="Arial"/>
                <w:b/>
                <w:sz w:val="20"/>
                <w:szCs w:val="20"/>
                <w:lang w:eastAsia="pl-PL"/>
              </w:rPr>
              <w:t>Do celów socjalnych</w:t>
            </w:r>
          </w:p>
        </w:tc>
      </w:tr>
      <w:tr w:rsidR="0075127F" w:rsidRPr="0075127F" w14:paraId="50EC6640" w14:textId="77777777" w:rsidTr="00701CE5">
        <w:tc>
          <w:tcPr>
            <w:tcW w:w="2258" w:type="dxa"/>
            <w:vMerge/>
            <w:shd w:val="clear" w:color="auto" w:fill="auto"/>
            <w:vAlign w:val="center"/>
          </w:tcPr>
          <w:p w14:paraId="7553D536" w14:textId="77777777" w:rsidR="0075127F" w:rsidRPr="0075127F" w:rsidRDefault="0075127F" w:rsidP="0075127F">
            <w:pPr>
              <w:spacing w:after="0" w:line="276" w:lineRule="auto"/>
              <w:contextualSpacing/>
              <w:jc w:val="both"/>
              <w:rPr>
                <w:rFonts w:eastAsia="Times New Roman" w:cs="Arial"/>
                <w:sz w:val="20"/>
                <w:szCs w:val="20"/>
                <w:lang w:eastAsia="pl-PL"/>
              </w:rPr>
            </w:pPr>
          </w:p>
        </w:tc>
        <w:tc>
          <w:tcPr>
            <w:tcW w:w="1452" w:type="dxa"/>
            <w:shd w:val="clear" w:color="auto" w:fill="auto"/>
            <w:vAlign w:val="center"/>
          </w:tcPr>
          <w:p w14:paraId="2C2767AA" w14:textId="77777777" w:rsidR="0075127F" w:rsidRPr="0075127F" w:rsidRDefault="0075127F" w:rsidP="0075127F">
            <w:pPr>
              <w:spacing w:after="0" w:line="240" w:lineRule="auto"/>
              <w:jc w:val="center"/>
              <w:rPr>
                <w:rFonts w:eastAsia="Times New Roman" w:cs="Arial"/>
                <w:bCs/>
                <w:sz w:val="22"/>
                <w:vertAlign w:val="subscript"/>
                <w:lang w:eastAsia="pl-PL"/>
              </w:rPr>
            </w:pPr>
            <w:proofErr w:type="spellStart"/>
            <w:r w:rsidRPr="0075127F">
              <w:rPr>
                <w:rFonts w:eastAsia="Times New Roman" w:cs="Arial"/>
                <w:bCs/>
                <w:sz w:val="22"/>
                <w:lang w:eastAsia="pl-PL"/>
              </w:rPr>
              <w:t>Q</w:t>
            </w:r>
            <w:r w:rsidRPr="0075127F">
              <w:rPr>
                <w:rFonts w:eastAsia="Times New Roman" w:cs="Arial"/>
                <w:bCs/>
                <w:sz w:val="22"/>
                <w:vertAlign w:val="subscript"/>
                <w:lang w:eastAsia="pl-PL"/>
              </w:rPr>
              <w:t>śrd</w:t>
            </w:r>
            <w:proofErr w:type="spellEnd"/>
          </w:p>
          <w:p w14:paraId="7EC09FB9" w14:textId="77777777" w:rsidR="0075127F" w:rsidRPr="0075127F" w:rsidRDefault="0075127F" w:rsidP="0075127F">
            <w:pPr>
              <w:spacing w:after="0" w:line="240" w:lineRule="auto"/>
              <w:jc w:val="center"/>
              <w:rPr>
                <w:rFonts w:eastAsia="Times New Roman" w:cs="Arial"/>
                <w:bCs/>
                <w:sz w:val="22"/>
                <w:lang w:eastAsia="pl-PL"/>
              </w:rPr>
            </w:pPr>
            <w:r w:rsidRPr="0075127F">
              <w:rPr>
                <w:rFonts w:eastAsia="Times New Roman" w:cs="Arial"/>
                <w:bCs/>
                <w:sz w:val="22"/>
                <w:lang w:eastAsia="pl-PL"/>
              </w:rPr>
              <w:t>[m</w:t>
            </w:r>
            <w:r w:rsidRPr="0075127F">
              <w:rPr>
                <w:rFonts w:eastAsia="Times New Roman" w:cs="Arial"/>
                <w:bCs/>
                <w:sz w:val="22"/>
                <w:vertAlign w:val="superscript"/>
                <w:lang w:eastAsia="pl-PL"/>
              </w:rPr>
              <w:t>3</w:t>
            </w:r>
            <w:r w:rsidRPr="0075127F">
              <w:rPr>
                <w:rFonts w:eastAsia="Times New Roman" w:cs="Arial"/>
                <w:bCs/>
                <w:sz w:val="22"/>
                <w:lang w:eastAsia="pl-PL"/>
              </w:rPr>
              <w:t>/dobę]</w:t>
            </w:r>
          </w:p>
        </w:tc>
        <w:tc>
          <w:tcPr>
            <w:tcW w:w="1276" w:type="dxa"/>
            <w:shd w:val="clear" w:color="auto" w:fill="auto"/>
            <w:vAlign w:val="center"/>
          </w:tcPr>
          <w:p w14:paraId="3EBC7A89" w14:textId="77777777" w:rsidR="0075127F" w:rsidRPr="0075127F" w:rsidRDefault="0075127F" w:rsidP="0075127F">
            <w:pPr>
              <w:spacing w:after="0" w:line="240" w:lineRule="auto"/>
              <w:jc w:val="center"/>
              <w:rPr>
                <w:rFonts w:eastAsia="Times New Roman" w:cs="Arial"/>
                <w:bCs/>
                <w:sz w:val="22"/>
                <w:vertAlign w:val="subscript"/>
                <w:lang w:eastAsia="pl-PL"/>
              </w:rPr>
            </w:pPr>
            <w:proofErr w:type="spellStart"/>
            <w:r w:rsidRPr="0075127F">
              <w:rPr>
                <w:rFonts w:eastAsia="Times New Roman" w:cs="Arial"/>
                <w:bCs/>
                <w:sz w:val="22"/>
                <w:lang w:eastAsia="pl-PL"/>
              </w:rPr>
              <w:t>Q</w:t>
            </w:r>
            <w:r w:rsidRPr="0075127F">
              <w:rPr>
                <w:rFonts w:eastAsia="Times New Roman" w:cs="Arial"/>
                <w:bCs/>
                <w:sz w:val="22"/>
                <w:vertAlign w:val="subscript"/>
                <w:lang w:eastAsia="pl-PL"/>
              </w:rPr>
              <w:t>maxroczne</w:t>
            </w:r>
            <w:proofErr w:type="spellEnd"/>
          </w:p>
          <w:p w14:paraId="5FB5BD33" w14:textId="77777777" w:rsidR="0075127F" w:rsidRPr="0075127F" w:rsidRDefault="0075127F" w:rsidP="0075127F">
            <w:pPr>
              <w:spacing w:after="0" w:line="240" w:lineRule="auto"/>
              <w:jc w:val="center"/>
              <w:rPr>
                <w:rFonts w:eastAsia="Times New Roman" w:cs="Arial"/>
                <w:bCs/>
                <w:sz w:val="22"/>
                <w:lang w:eastAsia="pl-PL"/>
              </w:rPr>
            </w:pPr>
            <w:r w:rsidRPr="0075127F">
              <w:rPr>
                <w:rFonts w:eastAsia="Times New Roman" w:cs="Arial"/>
                <w:bCs/>
                <w:sz w:val="22"/>
                <w:lang w:eastAsia="pl-PL"/>
              </w:rPr>
              <w:t>[m</w:t>
            </w:r>
            <w:r w:rsidRPr="0075127F">
              <w:rPr>
                <w:rFonts w:eastAsia="Times New Roman" w:cs="Arial"/>
                <w:bCs/>
                <w:sz w:val="22"/>
                <w:vertAlign w:val="superscript"/>
                <w:lang w:eastAsia="pl-PL"/>
              </w:rPr>
              <w:t xml:space="preserve">3 </w:t>
            </w:r>
            <w:r w:rsidRPr="0075127F">
              <w:rPr>
                <w:rFonts w:eastAsia="Times New Roman" w:cs="Arial"/>
                <w:bCs/>
                <w:sz w:val="22"/>
                <w:lang w:eastAsia="pl-PL"/>
              </w:rPr>
              <w:t>/rok]</w:t>
            </w:r>
          </w:p>
        </w:tc>
        <w:tc>
          <w:tcPr>
            <w:tcW w:w="1984" w:type="dxa"/>
            <w:shd w:val="clear" w:color="auto" w:fill="auto"/>
            <w:vAlign w:val="center"/>
          </w:tcPr>
          <w:p w14:paraId="5A2828CA" w14:textId="77777777" w:rsidR="0075127F" w:rsidRPr="0075127F" w:rsidRDefault="0075127F" w:rsidP="0075127F">
            <w:pPr>
              <w:spacing w:after="0" w:line="240" w:lineRule="auto"/>
              <w:jc w:val="center"/>
              <w:rPr>
                <w:rFonts w:eastAsia="Times New Roman" w:cs="Arial"/>
                <w:bCs/>
                <w:sz w:val="22"/>
                <w:vertAlign w:val="subscript"/>
                <w:lang w:eastAsia="pl-PL"/>
              </w:rPr>
            </w:pPr>
            <w:proofErr w:type="spellStart"/>
            <w:r w:rsidRPr="0075127F">
              <w:rPr>
                <w:rFonts w:eastAsia="Times New Roman" w:cs="Arial"/>
                <w:bCs/>
                <w:sz w:val="22"/>
                <w:lang w:eastAsia="pl-PL"/>
              </w:rPr>
              <w:t>Q</w:t>
            </w:r>
            <w:r w:rsidRPr="0075127F">
              <w:rPr>
                <w:rFonts w:eastAsia="Times New Roman" w:cs="Arial"/>
                <w:bCs/>
                <w:sz w:val="22"/>
                <w:vertAlign w:val="subscript"/>
                <w:lang w:eastAsia="pl-PL"/>
              </w:rPr>
              <w:t>roczne</w:t>
            </w:r>
            <w:proofErr w:type="spellEnd"/>
          </w:p>
          <w:p w14:paraId="51B1B05D" w14:textId="77777777" w:rsidR="0075127F" w:rsidRPr="0075127F" w:rsidRDefault="0075127F" w:rsidP="0075127F">
            <w:pPr>
              <w:spacing w:after="0" w:line="240" w:lineRule="auto"/>
              <w:contextualSpacing/>
              <w:jc w:val="center"/>
              <w:rPr>
                <w:rFonts w:eastAsia="Times New Roman" w:cs="Arial"/>
                <w:bCs/>
                <w:sz w:val="22"/>
                <w:lang w:eastAsia="pl-PL"/>
              </w:rPr>
            </w:pPr>
            <w:r w:rsidRPr="0075127F">
              <w:rPr>
                <w:rFonts w:eastAsia="Times New Roman" w:cs="Arial"/>
                <w:bCs/>
                <w:sz w:val="22"/>
                <w:lang w:eastAsia="pl-PL"/>
              </w:rPr>
              <w:t>[m</w:t>
            </w:r>
            <w:r w:rsidRPr="0075127F">
              <w:rPr>
                <w:rFonts w:eastAsia="Times New Roman" w:cs="Arial"/>
                <w:bCs/>
                <w:sz w:val="22"/>
                <w:vertAlign w:val="superscript"/>
                <w:lang w:eastAsia="pl-PL"/>
              </w:rPr>
              <w:t xml:space="preserve">3 </w:t>
            </w:r>
            <w:r w:rsidRPr="0075127F">
              <w:rPr>
                <w:rFonts w:eastAsia="Times New Roman" w:cs="Arial"/>
                <w:bCs/>
                <w:sz w:val="22"/>
                <w:lang w:eastAsia="pl-PL"/>
              </w:rPr>
              <w:t>/rok]</w:t>
            </w:r>
          </w:p>
        </w:tc>
        <w:tc>
          <w:tcPr>
            <w:tcW w:w="1536" w:type="dxa"/>
            <w:shd w:val="clear" w:color="auto" w:fill="auto"/>
            <w:vAlign w:val="center"/>
          </w:tcPr>
          <w:p w14:paraId="28C7B79A" w14:textId="77777777" w:rsidR="0075127F" w:rsidRPr="0075127F" w:rsidRDefault="0075127F" w:rsidP="0075127F">
            <w:pPr>
              <w:spacing w:after="0" w:line="240" w:lineRule="auto"/>
              <w:contextualSpacing/>
              <w:jc w:val="center"/>
              <w:rPr>
                <w:rFonts w:eastAsia="Times New Roman" w:cs="Arial"/>
                <w:bCs/>
                <w:sz w:val="22"/>
                <w:vertAlign w:val="subscript"/>
                <w:lang w:eastAsia="pl-PL"/>
              </w:rPr>
            </w:pPr>
            <w:proofErr w:type="spellStart"/>
            <w:r w:rsidRPr="0075127F">
              <w:rPr>
                <w:rFonts w:eastAsia="Times New Roman" w:cs="Arial"/>
                <w:bCs/>
                <w:sz w:val="22"/>
                <w:lang w:eastAsia="pl-PL"/>
              </w:rPr>
              <w:t>Q</w:t>
            </w:r>
            <w:r w:rsidRPr="0075127F">
              <w:rPr>
                <w:rFonts w:eastAsia="Times New Roman" w:cs="Arial"/>
                <w:bCs/>
                <w:sz w:val="22"/>
                <w:vertAlign w:val="subscript"/>
                <w:lang w:eastAsia="pl-PL"/>
              </w:rPr>
              <w:t>śrd</w:t>
            </w:r>
            <w:proofErr w:type="spellEnd"/>
          </w:p>
          <w:p w14:paraId="10DB644B" w14:textId="77777777" w:rsidR="0075127F" w:rsidRPr="0075127F" w:rsidRDefault="0075127F" w:rsidP="0075127F">
            <w:pPr>
              <w:spacing w:after="0" w:line="240" w:lineRule="auto"/>
              <w:contextualSpacing/>
              <w:jc w:val="center"/>
              <w:rPr>
                <w:rFonts w:eastAsia="Times New Roman" w:cs="Arial"/>
                <w:bCs/>
                <w:sz w:val="22"/>
                <w:lang w:eastAsia="pl-PL"/>
              </w:rPr>
            </w:pPr>
            <w:r w:rsidRPr="0075127F">
              <w:rPr>
                <w:rFonts w:eastAsia="Times New Roman" w:cs="Arial"/>
                <w:bCs/>
                <w:sz w:val="22"/>
                <w:lang w:eastAsia="pl-PL"/>
              </w:rPr>
              <w:t>[m</w:t>
            </w:r>
            <w:r w:rsidRPr="0075127F">
              <w:rPr>
                <w:rFonts w:eastAsia="Times New Roman" w:cs="Arial"/>
                <w:bCs/>
                <w:sz w:val="22"/>
                <w:vertAlign w:val="superscript"/>
                <w:lang w:eastAsia="pl-PL"/>
              </w:rPr>
              <w:t xml:space="preserve">3 </w:t>
            </w:r>
            <w:r w:rsidRPr="0075127F">
              <w:rPr>
                <w:rFonts w:eastAsia="Times New Roman" w:cs="Arial"/>
                <w:bCs/>
                <w:sz w:val="22"/>
                <w:lang w:eastAsia="pl-PL"/>
              </w:rPr>
              <w:t>/dobę]</w:t>
            </w:r>
          </w:p>
        </w:tc>
        <w:tc>
          <w:tcPr>
            <w:tcW w:w="1417" w:type="dxa"/>
            <w:shd w:val="clear" w:color="auto" w:fill="auto"/>
            <w:vAlign w:val="center"/>
          </w:tcPr>
          <w:p w14:paraId="4BA34073" w14:textId="77777777" w:rsidR="0075127F" w:rsidRPr="0075127F" w:rsidRDefault="0075127F" w:rsidP="0075127F">
            <w:pPr>
              <w:spacing w:after="0" w:line="240" w:lineRule="auto"/>
              <w:contextualSpacing/>
              <w:jc w:val="center"/>
              <w:rPr>
                <w:rFonts w:eastAsia="Times New Roman" w:cs="Arial"/>
                <w:bCs/>
                <w:sz w:val="22"/>
                <w:lang w:eastAsia="pl-PL"/>
              </w:rPr>
            </w:pPr>
            <w:proofErr w:type="spellStart"/>
            <w:r w:rsidRPr="0075127F">
              <w:rPr>
                <w:rFonts w:eastAsia="Times New Roman" w:cs="Arial"/>
                <w:bCs/>
                <w:sz w:val="22"/>
                <w:lang w:eastAsia="pl-PL"/>
              </w:rPr>
              <w:t>Q</w:t>
            </w:r>
            <w:r w:rsidRPr="0075127F">
              <w:rPr>
                <w:rFonts w:eastAsia="Times New Roman" w:cs="Arial"/>
                <w:bCs/>
                <w:sz w:val="22"/>
                <w:vertAlign w:val="subscript"/>
                <w:lang w:eastAsia="pl-PL"/>
              </w:rPr>
              <w:t>maxroczne</w:t>
            </w:r>
            <w:proofErr w:type="spellEnd"/>
            <w:r w:rsidRPr="0075127F">
              <w:rPr>
                <w:rFonts w:eastAsia="Times New Roman" w:cs="Arial"/>
                <w:bCs/>
                <w:sz w:val="22"/>
                <w:vertAlign w:val="subscript"/>
                <w:lang w:eastAsia="pl-PL"/>
              </w:rPr>
              <w:t xml:space="preserve">  [</w:t>
            </w:r>
            <w:r w:rsidRPr="0075127F">
              <w:rPr>
                <w:rFonts w:eastAsia="Times New Roman" w:cs="Arial"/>
                <w:bCs/>
                <w:sz w:val="22"/>
                <w:lang w:eastAsia="pl-PL"/>
              </w:rPr>
              <w:t>m</w:t>
            </w:r>
            <w:r w:rsidRPr="0075127F">
              <w:rPr>
                <w:rFonts w:eastAsia="Times New Roman" w:cs="Arial"/>
                <w:bCs/>
                <w:sz w:val="22"/>
                <w:vertAlign w:val="superscript"/>
                <w:lang w:eastAsia="pl-PL"/>
              </w:rPr>
              <w:t xml:space="preserve">3 </w:t>
            </w:r>
            <w:r w:rsidRPr="0075127F">
              <w:rPr>
                <w:rFonts w:eastAsia="Times New Roman" w:cs="Arial"/>
                <w:bCs/>
                <w:sz w:val="22"/>
                <w:lang w:eastAsia="pl-PL"/>
              </w:rPr>
              <w:t>/rok]</w:t>
            </w:r>
          </w:p>
        </w:tc>
      </w:tr>
      <w:tr w:rsidR="0075127F" w:rsidRPr="0075127F" w14:paraId="26EF8AC7" w14:textId="77777777" w:rsidTr="00701CE5">
        <w:tc>
          <w:tcPr>
            <w:tcW w:w="2258" w:type="dxa"/>
            <w:shd w:val="clear" w:color="auto" w:fill="auto"/>
            <w:vAlign w:val="center"/>
          </w:tcPr>
          <w:p w14:paraId="181B835D" w14:textId="77777777" w:rsidR="0075127F" w:rsidRPr="0075127F" w:rsidRDefault="0075127F" w:rsidP="0075127F">
            <w:pPr>
              <w:spacing w:after="0" w:line="276" w:lineRule="auto"/>
              <w:contextualSpacing/>
              <w:jc w:val="both"/>
              <w:rPr>
                <w:rFonts w:eastAsia="Times New Roman" w:cs="Arial"/>
                <w:sz w:val="20"/>
                <w:szCs w:val="20"/>
                <w:lang w:eastAsia="pl-PL"/>
              </w:rPr>
            </w:pPr>
            <w:r w:rsidRPr="0075127F">
              <w:rPr>
                <w:rFonts w:eastAsia="Times New Roman" w:cs="Times New Roman"/>
                <w:sz w:val="20"/>
                <w:szCs w:val="20"/>
                <w:lang w:eastAsia="pl-PL"/>
              </w:rPr>
              <w:t>Instalacja MCPA i MCPP (M)</w:t>
            </w:r>
          </w:p>
        </w:tc>
        <w:tc>
          <w:tcPr>
            <w:tcW w:w="1452" w:type="dxa"/>
            <w:shd w:val="clear" w:color="auto" w:fill="auto"/>
            <w:vAlign w:val="center"/>
          </w:tcPr>
          <w:p w14:paraId="728B3FA7" w14:textId="77777777" w:rsidR="0075127F" w:rsidRPr="0075127F" w:rsidRDefault="0075127F" w:rsidP="0075127F">
            <w:pPr>
              <w:spacing w:after="0" w:line="276" w:lineRule="auto"/>
              <w:contextualSpacing/>
              <w:jc w:val="center"/>
              <w:rPr>
                <w:rFonts w:eastAsia="Times New Roman" w:cs="Arial"/>
                <w:sz w:val="20"/>
                <w:szCs w:val="20"/>
                <w:lang w:eastAsia="pl-PL"/>
              </w:rPr>
            </w:pPr>
            <w:r w:rsidRPr="0075127F">
              <w:rPr>
                <w:rFonts w:eastAsia="Times New Roman" w:cs="Arial"/>
                <w:sz w:val="20"/>
                <w:szCs w:val="20"/>
                <w:lang w:eastAsia="pl-PL"/>
              </w:rPr>
              <w:t>670</w:t>
            </w:r>
          </w:p>
        </w:tc>
        <w:tc>
          <w:tcPr>
            <w:tcW w:w="1276" w:type="dxa"/>
            <w:shd w:val="clear" w:color="auto" w:fill="auto"/>
            <w:vAlign w:val="center"/>
          </w:tcPr>
          <w:p w14:paraId="6315E4B3" w14:textId="77777777" w:rsidR="0075127F" w:rsidRPr="0075127F" w:rsidRDefault="0075127F" w:rsidP="0075127F">
            <w:pPr>
              <w:spacing w:after="0" w:line="276" w:lineRule="auto"/>
              <w:contextualSpacing/>
              <w:jc w:val="center"/>
              <w:rPr>
                <w:rFonts w:eastAsia="Times New Roman" w:cs="Arial"/>
                <w:sz w:val="20"/>
                <w:szCs w:val="20"/>
                <w:lang w:eastAsia="pl-PL"/>
              </w:rPr>
            </w:pPr>
            <w:r w:rsidRPr="0075127F">
              <w:rPr>
                <w:rFonts w:eastAsia="Times New Roman" w:cs="Arial"/>
                <w:sz w:val="20"/>
                <w:szCs w:val="20"/>
                <w:lang w:eastAsia="pl-PL"/>
              </w:rPr>
              <w:t>240 000</w:t>
            </w:r>
          </w:p>
        </w:tc>
        <w:tc>
          <w:tcPr>
            <w:tcW w:w="1984" w:type="dxa"/>
            <w:shd w:val="clear" w:color="auto" w:fill="auto"/>
            <w:vAlign w:val="center"/>
          </w:tcPr>
          <w:p w14:paraId="59F38AC1" w14:textId="77777777" w:rsidR="0075127F" w:rsidRPr="0075127F" w:rsidRDefault="0075127F" w:rsidP="0075127F">
            <w:pPr>
              <w:spacing w:after="0" w:line="276" w:lineRule="auto"/>
              <w:contextualSpacing/>
              <w:jc w:val="center"/>
              <w:rPr>
                <w:rFonts w:eastAsia="Times New Roman" w:cs="Arial"/>
                <w:sz w:val="20"/>
                <w:szCs w:val="20"/>
                <w:lang w:eastAsia="pl-PL"/>
              </w:rPr>
            </w:pPr>
            <w:r w:rsidRPr="0075127F">
              <w:rPr>
                <w:rFonts w:eastAsia="Times New Roman" w:cs="Arial"/>
                <w:sz w:val="20"/>
                <w:szCs w:val="20"/>
                <w:lang w:eastAsia="pl-PL"/>
              </w:rPr>
              <w:t>1 000 000</w:t>
            </w:r>
          </w:p>
        </w:tc>
        <w:tc>
          <w:tcPr>
            <w:tcW w:w="1536" w:type="dxa"/>
            <w:vAlign w:val="center"/>
          </w:tcPr>
          <w:p w14:paraId="6F1F053F" w14:textId="77777777" w:rsidR="0075127F" w:rsidRPr="0075127F" w:rsidRDefault="0075127F" w:rsidP="0075127F">
            <w:pPr>
              <w:spacing w:after="0" w:line="276" w:lineRule="auto"/>
              <w:contextualSpacing/>
              <w:jc w:val="center"/>
              <w:rPr>
                <w:rFonts w:eastAsia="Times New Roman" w:cs="Arial"/>
                <w:sz w:val="20"/>
                <w:szCs w:val="20"/>
                <w:lang w:eastAsia="pl-PL"/>
              </w:rPr>
            </w:pPr>
            <w:r w:rsidRPr="0075127F">
              <w:rPr>
                <w:rFonts w:eastAsia="Times New Roman" w:cs="Arial"/>
                <w:sz w:val="20"/>
                <w:szCs w:val="20"/>
                <w:lang w:eastAsia="pl-PL"/>
              </w:rPr>
              <w:t>15</w:t>
            </w:r>
          </w:p>
        </w:tc>
        <w:tc>
          <w:tcPr>
            <w:tcW w:w="1417" w:type="dxa"/>
            <w:vAlign w:val="center"/>
          </w:tcPr>
          <w:p w14:paraId="14193AC0" w14:textId="77777777" w:rsidR="0075127F" w:rsidRPr="0075127F" w:rsidRDefault="0075127F" w:rsidP="0075127F">
            <w:pPr>
              <w:spacing w:after="0" w:line="276" w:lineRule="auto"/>
              <w:contextualSpacing/>
              <w:jc w:val="center"/>
              <w:rPr>
                <w:rFonts w:eastAsia="Times New Roman" w:cs="Arial"/>
                <w:sz w:val="20"/>
                <w:szCs w:val="20"/>
                <w:lang w:eastAsia="pl-PL"/>
              </w:rPr>
            </w:pPr>
            <w:r w:rsidRPr="0075127F">
              <w:rPr>
                <w:rFonts w:eastAsia="Times New Roman" w:cs="Arial"/>
                <w:sz w:val="20"/>
                <w:szCs w:val="20"/>
                <w:lang w:eastAsia="pl-PL"/>
              </w:rPr>
              <w:t>36 000</w:t>
            </w:r>
          </w:p>
        </w:tc>
      </w:tr>
    </w:tbl>
    <w:p w14:paraId="4EABC284" w14:textId="77777777" w:rsidR="0075127F" w:rsidRPr="0075127F" w:rsidRDefault="0075127F" w:rsidP="0075127F">
      <w:pPr>
        <w:spacing w:after="0" w:line="240" w:lineRule="auto"/>
        <w:jc w:val="center"/>
        <w:rPr>
          <w:rFonts w:eastAsia="Times New Roman" w:cs="Times New Roman"/>
          <w:szCs w:val="24"/>
          <w:lang w:eastAsia="pl-PL"/>
        </w:rPr>
      </w:pPr>
    </w:p>
    <w:p w14:paraId="2E523412"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b/>
          <w:bCs/>
          <w:szCs w:val="24"/>
          <w:lang w:eastAsia="pl-PL"/>
        </w:rPr>
        <w:t>IV.2.2.</w:t>
      </w:r>
      <w:r w:rsidRPr="0075127F">
        <w:rPr>
          <w:rFonts w:eastAsia="Times New Roman" w:cs="Times New Roman"/>
          <w:szCs w:val="24"/>
          <w:lang w:eastAsia="pl-PL"/>
        </w:rPr>
        <w:t xml:space="preserve"> Źródła powstawania ścieków przemysłowych</w:t>
      </w:r>
    </w:p>
    <w:p w14:paraId="22A4628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 xml:space="preserve">IV.2.2.1. </w:t>
      </w:r>
      <w:r w:rsidRPr="0075127F">
        <w:rPr>
          <w:rFonts w:eastAsia="Times New Roman" w:cs="Arial"/>
          <w:szCs w:val="24"/>
          <w:lang w:eastAsia="pl-PL"/>
        </w:rPr>
        <w:t>W</w:t>
      </w:r>
      <w:r w:rsidRPr="0075127F">
        <w:rPr>
          <w:rFonts w:eastAsia="Times New Roman" w:cs="Arial"/>
          <w:b/>
          <w:szCs w:val="24"/>
          <w:lang w:eastAsia="pl-PL"/>
        </w:rPr>
        <w:t xml:space="preserve"> i</w:t>
      </w:r>
      <w:r w:rsidRPr="0075127F">
        <w:rPr>
          <w:rFonts w:eastAsia="Times New Roman" w:cs="Arial"/>
          <w:szCs w:val="24"/>
          <w:lang w:eastAsia="pl-PL"/>
        </w:rPr>
        <w:t xml:space="preserve">nstalacji MCPA i MCPP źródłem ścieków będzie kondensacja, chlorowanie oraz </w:t>
      </w:r>
      <w:proofErr w:type="spellStart"/>
      <w:r w:rsidRPr="0075127F">
        <w:rPr>
          <w:rFonts w:eastAsia="Times New Roman" w:cs="Arial"/>
          <w:szCs w:val="24"/>
          <w:lang w:eastAsia="pl-PL"/>
        </w:rPr>
        <w:t>wykwaszanie</w:t>
      </w:r>
      <w:proofErr w:type="spellEnd"/>
      <w:r w:rsidRPr="0075127F">
        <w:rPr>
          <w:rFonts w:eastAsia="Times New Roman" w:cs="Arial"/>
          <w:szCs w:val="24"/>
          <w:lang w:eastAsia="pl-PL"/>
        </w:rPr>
        <w:t>, ścieki wydzielane będą w procesie wirowania poprzez oddzielenie produktu od ścieków solankowych. Strumienie ścieków z instalacji stanowić będą:</w:t>
      </w:r>
    </w:p>
    <w:p w14:paraId="176442D7" w14:textId="77777777" w:rsidR="0075127F" w:rsidRPr="0075127F" w:rsidRDefault="0075127F" w:rsidP="0075127F">
      <w:pPr>
        <w:spacing w:after="0" w:line="276" w:lineRule="auto"/>
        <w:contextualSpacing/>
        <w:jc w:val="both"/>
        <w:rPr>
          <w:rFonts w:eastAsia="Times New Roman" w:cs="Arial"/>
          <w:szCs w:val="24"/>
          <w:lang w:val="x-none" w:eastAsia="pl-PL"/>
        </w:rPr>
      </w:pPr>
      <w:r w:rsidRPr="0075127F">
        <w:rPr>
          <w:rFonts w:eastAsia="Times New Roman" w:cs="Arial"/>
          <w:szCs w:val="24"/>
          <w:lang w:eastAsia="pl-PL"/>
        </w:rPr>
        <w:t xml:space="preserve">- </w:t>
      </w:r>
      <w:r w:rsidRPr="0075127F">
        <w:rPr>
          <w:rFonts w:eastAsia="Times New Roman" w:cs="Arial"/>
          <w:szCs w:val="24"/>
          <w:lang w:val="x-none" w:eastAsia="pl-PL"/>
        </w:rPr>
        <w:t>wysoko i nisko zasolone ścieki solankowe odprowadzane do kanalizacji z utleniacza,</w:t>
      </w:r>
    </w:p>
    <w:p w14:paraId="7C64E042" w14:textId="77777777" w:rsidR="0075127F" w:rsidRPr="0075127F" w:rsidRDefault="0075127F" w:rsidP="0075127F">
      <w:pPr>
        <w:spacing w:after="0" w:line="276" w:lineRule="auto"/>
        <w:contextualSpacing/>
        <w:jc w:val="both"/>
        <w:rPr>
          <w:rFonts w:eastAsia="Times New Roman" w:cs="Arial"/>
          <w:szCs w:val="24"/>
          <w:lang w:val="x-none" w:eastAsia="pl-PL"/>
        </w:rPr>
      </w:pPr>
      <w:r w:rsidRPr="0075127F">
        <w:rPr>
          <w:rFonts w:eastAsia="Times New Roman" w:cs="Arial"/>
          <w:szCs w:val="24"/>
          <w:lang w:val="x-none" w:eastAsia="pl-PL"/>
        </w:rPr>
        <w:t>- ścieki z destylacji (regeneracji) ksylenu z utleniacza.</w:t>
      </w:r>
    </w:p>
    <w:p w14:paraId="44FC3FFC" w14:textId="77777777" w:rsidR="0075127F" w:rsidRPr="0075127F" w:rsidRDefault="0075127F" w:rsidP="0075127F">
      <w:pPr>
        <w:spacing w:after="0" w:line="276" w:lineRule="auto"/>
        <w:jc w:val="both"/>
        <w:rPr>
          <w:rFonts w:eastAsia="Times New Roman" w:cs="Times New Roman"/>
          <w:b/>
          <w:bCs/>
          <w:szCs w:val="24"/>
          <w:lang w:eastAsia="pl-PL"/>
        </w:rPr>
      </w:pPr>
      <w:r w:rsidRPr="0075127F">
        <w:rPr>
          <w:rFonts w:eastAsia="Times New Roman" w:cs="Times New Roman"/>
          <w:b/>
          <w:bCs/>
          <w:szCs w:val="24"/>
          <w:lang w:eastAsia="pl-PL"/>
        </w:rPr>
        <w:t>IV.2.3</w:t>
      </w:r>
      <w:r w:rsidRPr="0075127F">
        <w:rPr>
          <w:rFonts w:eastAsia="Times New Roman" w:cs="Times New Roman"/>
          <w:szCs w:val="24"/>
          <w:lang w:eastAsia="pl-PL"/>
        </w:rPr>
        <w:t xml:space="preserve">. </w:t>
      </w:r>
      <w:r w:rsidRPr="0075127F">
        <w:rPr>
          <w:rFonts w:eastAsia="Times New Roman" w:cs="Times New Roman"/>
          <w:bCs/>
          <w:szCs w:val="24"/>
          <w:lang w:eastAsia="pl-PL"/>
        </w:rPr>
        <w:t xml:space="preserve">W związku z eksploatacją instalacji nie będzie następować wprowadzanie ścieków do wód lub do ziemi. </w:t>
      </w:r>
    </w:p>
    <w:p w14:paraId="1C2F71B4"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b/>
          <w:bCs/>
          <w:szCs w:val="24"/>
          <w:lang w:eastAsia="pl-PL"/>
        </w:rPr>
        <w:t>IV.2.4.</w:t>
      </w:r>
      <w:r w:rsidRPr="0075127F">
        <w:rPr>
          <w:rFonts w:eastAsia="Times New Roman" w:cs="Times New Roman"/>
          <w:szCs w:val="24"/>
          <w:lang w:eastAsia="pl-PL"/>
        </w:rPr>
        <w:t xml:space="preserve"> Ścieki z instalacji stanowiące mieszaninę ścieków bytowych, wód opadowych i roztopowych, ścieków technologicznych oraz spompowanych, zanieczyszczonych wód podziemnych odprowadzane będą wspólnym kolektorem do urządzeń kanalizacyjnych podmiotu zewnętrznego.</w:t>
      </w:r>
    </w:p>
    <w:p w14:paraId="6329C0FC"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b/>
          <w:bCs/>
          <w:szCs w:val="24"/>
          <w:lang w:eastAsia="pl-PL"/>
        </w:rPr>
        <w:t>IV.2.5.</w:t>
      </w:r>
      <w:r w:rsidRPr="0075127F">
        <w:rPr>
          <w:rFonts w:eastAsia="Times New Roman" w:cs="Times New Roman"/>
          <w:sz w:val="23"/>
          <w:szCs w:val="23"/>
          <w:lang w:eastAsia="pl-PL"/>
        </w:rPr>
        <w:t xml:space="preserve"> </w:t>
      </w:r>
      <w:r w:rsidRPr="0075127F">
        <w:rPr>
          <w:rFonts w:eastAsia="Times New Roman" w:cs="Times New Roman"/>
          <w:szCs w:val="24"/>
          <w:lang w:eastAsia="pl-PL"/>
        </w:rPr>
        <w:t xml:space="preserve">Strumienie ścieków technologicznych z instalacji produkcyjnej i obiektów pomocniczych, po ich mechanicznym, fizykochemicznym i chemicznym podczyszczeniu, odprowadzane będą do sieci kanalizacyjnych </w:t>
      </w:r>
      <w:proofErr w:type="spellStart"/>
      <w:r w:rsidRPr="0075127F">
        <w:rPr>
          <w:rFonts w:eastAsia="Times New Roman" w:cs="Times New Roman"/>
          <w:szCs w:val="24"/>
          <w:lang w:eastAsia="pl-PL"/>
        </w:rPr>
        <w:t>wewnątrzwydziałowych</w:t>
      </w:r>
      <w:proofErr w:type="spellEnd"/>
      <w:r w:rsidRPr="0075127F">
        <w:rPr>
          <w:rFonts w:eastAsia="Times New Roman" w:cs="Times New Roman"/>
          <w:szCs w:val="24"/>
          <w:lang w:eastAsia="pl-PL"/>
        </w:rPr>
        <w:t>, a następnie wspólnym kolektorem kanalizacyjnym ścieków przemysłowych kierowane będą do podczyszczalni – „</w:t>
      </w:r>
      <w:proofErr w:type="spellStart"/>
      <w:r w:rsidRPr="0075127F">
        <w:rPr>
          <w:rFonts w:eastAsia="Times New Roman" w:cs="Times New Roman"/>
          <w:szCs w:val="24"/>
          <w:lang w:eastAsia="pl-PL"/>
        </w:rPr>
        <w:t>odkwaszalni</w:t>
      </w:r>
      <w:proofErr w:type="spellEnd"/>
      <w:r w:rsidRPr="0075127F">
        <w:rPr>
          <w:rFonts w:eastAsia="Times New Roman" w:cs="Times New Roman"/>
          <w:szCs w:val="24"/>
          <w:lang w:eastAsia="pl-PL"/>
        </w:rPr>
        <w:t xml:space="preserve">” ze zbiornikiem uśredniająco-neutralizującym, którego zadaniem jest korekta </w:t>
      </w:r>
      <w:proofErr w:type="spellStart"/>
      <w:r w:rsidRPr="0075127F">
        <w:rPr>
          <w:rFonts w:eastAsia="Times New Roman" w:cs="Times New Roman"/>
          <w:szCs w:val="24"/>
          <w:lang w:eastAsia="pl-PL"/>
        </w:rPr>
        <w:t>pH</w:t>
      </w:r>
      <w:proofErr w:type="spellEnd"/>
      <w:r w:rsidRPr="0075127F">
        <w:rPr>
          <w:rFonts w:eastAsia="Times New Roman" w:cs="Times New Roman"/>
          <w:szCs w:val="24"/>
          <w:lang w:eastAsia="pl-PL"/>
        </w:rPr>
        <w:t xml:space="preserve"> i uśrednienie składu jakościowego dopływających ścieków. Ścieki przemysłowe neutralizowane będą mleczkiem wapiennym lub kwasami (azotowym, solnym) w zależności od ich właściwości (</w:t>
      </w:r>
      <w:proofErr w:type="spellStart"/>
      <w:r w:rsidRPr="0075127F">
        <w:rPr>
          <w:rFonts w:eastAsia="Times New Roman" w:cs="Times New Roman"/>
          <w:szCs w:val="24"/>
          <w:lang w:eastAsia="pl-PL"/>
        </w:rPr>
        <w:t>pH</w:t>
      </w:r>
      <w:proofErr w:type="spellEnd"/>
      <w:r w:rsidRPr="0075127F">
        <w:rPr>
          <w:rFonts w:eastAsia="Times New Roman" w:cs="Times New Roman"/>
          <w:szCs w:val="24"/>
          <w:lang w:eastAsia="pl-PL"/>
        </w:rPr>
        <w:t>). Kwasy doprowadzane będą odrębnymi pojedynczymi rurociągami od zbiorników dozujących.</w:t>
      </w:r>
    </w:p>
    <w:p w14:paraId="53DD5F09" w14:textId="77777777" w:rsidR="0075127F" w:rsidRPr="0075127F" w:rsidRDefault="0075127F" w:rsidP="0075127F">
      <w:pPr>
        <w:spacing w:after="0" w:line="276" w:lineRule="auto"/>
        <w:jc w:val="both"/>
        <w:rPr>
          <w:rFonts w:eastAsia="Times New Roman" w:cs="Arial"/>
          <w:sz w:val="23"/>
          <w:szCs w:val="23"/>
          <w:lang w:eastAsia="pl-PL"/>
        </w:rPr>
      </w:pPr>
      <w:r w:rsidRPr="0075127F">
        <w:rPr>
          <w:rFonts w:eastAsia="Times New Roman" w:cs="Arial"/>
          <w:szCs w:val="24"/>
          <w:lang w:eastAsia="pl-PL"/>
        </w:rPr>
        <w:t xml:space="preserve">Po uśrednieniu i zneutralizowaniu ścieki przemysłowe przepływać będą do kolektora głównego ścieków, do którego włączone będą ścieki bytowe. Do kolektora głównego przed zbiornikiem uśredniającym, jak również za tym zbiornikiem włączone będą  przyłącza kanalizacyjne </w:t>
      </w:r>
      <w:proofErr w:type="spellStart"/>
      <w:r w:rsidRPr="0075127F">
        <w:rPr>
          <w:rFonts w:eastAsia="Times New Roman" w:cs="Arial"/>
          <w:szCs w:val="24"/>
          <w:lang w:eastAsia="pl-PL"/>
        </w:rPr>
        <w:t>szczerpywanych</w:t>
      </w:r>
      <w:proofErr w:type="spellEnd"/>
      <w:r w:rsidRPr="0075127F">
        <w:rPr>
          <w:rFonts w:eastAsia="Times New Roman" w:cs="Arial"/>
          <w:szCs w:val="24"/>
          <w:lang w:eastAsia="pl-PL"/>
        </w:rPr>
        <w:t xml:space="preserve"> wód podziemnych z otworów sozologicznych. Kolektorem kanalizacji przemysłowej spływać będą również wody opadowe i roztopowe z terenu Spółki. Cały strumień ścieków odprowadzany jest do Komunalnej Biologicznej Oczyszczalni Ścieków.</w:t>
      </w:r>
    </w:p>
    <w:p w14:paraId="6E93ADCA" w14:textId="77777777" w:rsidR="0075127F" w:rsidRPr="0075127F" w:rsidRDefault="0075127F" w:rsidP="0075127F">
      <w:pPr>
        <w:spacing w:after="0" w:line="276" w:lineRule="auto"/>
        <w:jc w:val="both"/>
        <w:rPr>
          <w:rFonts w:eastAsia="Times New Roman" w:cs="Times New Roman"/>
          <w:szCs w:val="24"/>
          <w:lang w:eastAsia="pl-PL"/>
        </w:rPr>
      </w:pPr>
      <w:r w:rsidRPr="0075127F">
        <w:rPr>
          <w:rFonts w:eastAsia="Times New Roman" w:cs="Times New Roman"/>
          <w:b/>
          <w:bCs/>
          <w:sz w:val="23"/>
          <w:szCs w:val="23"/>
          <w:lang w:eastAsia="pl-PL"/>
        </w:rPr>
        <w:t>IV.</w:t>
      </w:r>
      <w:r w:rsidRPr="0075127F">
        <w:rPr>
          <w:rFonts w:eastAsia="Times New Roman" w:cs="Times New Roman"/>
          <w:b/>
          <w:bCs/>
          <w:szCs w:val="24"/>
          <w:lang w:eastAsia="pl-PL"/>
        </w:rPr>
        <w:t>2.6.</w:t>
      </w:r>
      <w:r w:rsidRPr="0075127F">
        <w:rPr>
          <w:rFonts w:eastAsia="Times New Roman" w:cs="Times New Roman"/>
          <w:szCs w:val="24"/>
          <w:lang w:eastAsia="pl-PL"/>
        </w:rPr>
        <w:t xml:space="preserve"> Wody chłodnicze krążyć będą w obiegu zamkniętym. W przypadku awarii </w:t>
      </w:r>
      <w:r w:rsidRPr="0075127F">
        <w:rPr>
          <w:rFonts w:eastAsia="Times New Roman" w:cs="Times New Roman"/>
          <w:szCs w:val="24"/>
          <w:lang w:eastAsia="pl-PL"/>
        </w:rPr>
        <w:br/>
        <w:t>i wzrostu stężeń wskaźników woda z układu zamkniętego odprowadzana będzie do kanalizacji ścieków przemysłowych, a układ uzupełniany będzie świeżą wodą. Na terenie zakładu eksploatowany będzie obieg zamknięty wody chłodzącej o wydajność max 900 m</w:t>
      </w:r>
      <w:r w:rsidRPr="0075127F">
        <w:rPr>
          <w:rFonts w:eastAsia="Times New Roman" w:cs="Times New Roman"/>
          <w:szCs w:val="24"/>
          <w:vertAlign w:val="superscript"/>
          <w:lang w:eastAsia="pl-PL"/>
        </w:rPr>
        <w:t>3</w:t>
      </w:r>
      <w:r w:rsidRPr="0075127F">
        <w:rPr>
          <w:rFonts w:eastAsia="Times New Roman" w:cs="Times New Roman"/>
          <w:szCs w:val="24"/>
          <w:lang w:eastAsia="pl-PL"/>
        </w:rPr>
        <w:t>/h. Do bezpośredniego chłodzenia instalacji produkcyjnych wymagających czynnika chłodniczego o temperaturze poniżej 10</w:t>
      </w:r>
      <w:r w:rsidRPr="0075127F">
        <w:rPr>
          <w:rFonts w:eastAsia="Times New Roman" w:cs="Times New Roman"/>
          <w:szCs w:val="24"/>
          <w:vertAlign w:val="superscript"/>
          <w:lang w:eastAsia="pl-PL"/>
        </w:rPr>
        <w:t>o</w:t>
      </w:r>
      <w:r w:rsidRPr="0075127F">
        <w:rPr>
          <w:rFonts w:eastAsia="Times New Roman" w:cs="Times New Roman"/>
          <w:szCs w:val="24"/>
          <w:lang w:eastAsia="pl-PL"/>
        </w:rPr>
        <w:t>C wykorzystywana będzie woda podziemna. Zużywanie wody głębinowej do celów chłodniczych będzie systematycznie zmniejszane poprzez instalowanie przy instalacjach agregatów chłodniczych.</w:t>
      </w:r>
    </w:p>
    <w:p w14:paraId="327F1033" w14:textId="77777777" w:rsidR="0075127F" w:rsidRPr="0075127F" w:rsidRDefault="0075127F" w:rsidP="0075127F">
      <w:pPr>
        <w:keepNext/>
        <w:widowControl w:val="0"/>
        <w:adjustRightInd w:val="0"/>
        <w:spacing w:after="0" w:line="276" w:lineRule="auto"/>
        <w:textAlignment w:val="baseline"/>
        <w:outlineLvl w:val="2"/>
        <w:rPr>
          <w:rFonts w:eastAsia="Calibri" w:cs="Times New Roman"/>
          <w:b/>
          <w:szCs w:val="20"/>
        </w:rPr>
      </w:pPr>
      <w:r w:rsidRPr="0075127F">
        <w:rPr>
          <w:rFonts w:eastAsia="Calibri" w:cs="Times New Roman"/>
          <w:b/>
          <w:szCs w:val="20"/>
        </w:rPr>
        <w:t>IV.3. Warunki gospodarowania wytwarzanymi odpadami</w:t>
      </w:r>
    </w:p>
    <w:p w14:paraId="4F9D4B12" w14:textId="77777777" w:rsidR="0075127F" w:rsidRPr="0075127F" w:rsidRDefault="0075127F" w:rsidP="0075127F">
      <w:pPr>
        <w:spacing w:after="0" w:line="240" w:lineRule="auto"/>
        <w:jc w:val="both"/>
        <w:rPr>
          <w:rFonts w:eastAsia="Times New Roman" w:cs="Times New Roman"/>
          <w:szCs w:val="24"/>
          <w:lang w:eastAsia="pl-PL"/>
        </w:rPr>
      </w:pPr>
      <w:r w:rsidRPr="0075127F">
        <w:rPr>
          <w:rFonts w:eastAsia="Times New Roman" w:cs="Times New Roman"/>
          <w:b/>
          <w:bCs/>
          <w:szCs w:val="24"/>
          <w:lang w:eastAsia="pl-PL"/>
        </w:rPr>
        <w:t>IV.3.1.</w:t>
      </w:r>
      <w:r w:rsidRPr="0075127F">
        <w:rPr>
          <w:rFonts w:eastAsia="Times New Roman" w:cs="Times New Roman"/>
          <w:szCs w:val="24"/>
          <w:lang w:eastAsia="pl-PL"/>
        </w:rPr>
        <w:t xml:space="preserve"> Miejsce i sposób magazynowania wytwarzanych odpadów</w:t>
      </w:r>
    </w:p>
    <w:p w14:paraId="6055C382"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IV.3.1.1.</w:t>
      </w:r>
      <w:r w:rsidRPr="0075127F">
        <w:rPr>
          <w:rFonts w:eastAsia="Times New Roman" w:cs="Arial"/>
          <w:szCs w:val="24"/>
          <w:lang w:eastAsia="pl-PL"/>
        </w:rPr>
        <w:t xml:space="preserve"> </w:t>
      </w:r>
      <w:bookmarkStart w:id="6" w:name="_Hlk159830374"/>
      <w:r w:rsidRPr="0075127F">
        <w:rPr>
          <w:rFonts w:eastAsia="Times New Roman" w:cs="Arial"/>
          <w:szCs w:val="24"/>
          <w:lang w:eastAsia="pl-PL"/>
        </w:rPr>
        <w:t>Miejsca magazynowania odpadów wytworzonych zlokalizowane będą na terenie, do którego prowadzący instalacje posiada tytuł prawny.</w:t>
      </w:r>
    </w:p>
    <w:bookmarkEnd w:id="6"/>
    <w:p w14:paraId="553A477D"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IV.3.1.2.</w:t>
      </w:r>
      <w:r w:rsidRPr="0075127F">
        <w:rPr>
          <w:rFonts w:eastAsia="Times New Roman" w:cs="Arial"/>
          <w:szCs w:val="24"/>
          <w:lang w:eastAsia="pl-PL"/>
        </w:rPr>
        <w:t xml:space="preserve"> Wytwarzane odpady magazynowane będą selektywnie w opisanych, szczelnych pojemnikach, zbiornikach i kontenerach, w wyznaczonych miejscach magazynowania, zlokalizowanych w wiatach i magazynach odpadów, lub luzem na wyznaczonych szczelnych placach w sposób zabezpieczający środowisko przed ich szkodliwym oddziaływaniem. Magazyny wyposażone będą w materiały gaśnicze oraz sorbenty. Pomieszczenia magazynowe będą zabezpieczone przed dostępem osób nieupoważnionych.</w:t>
      </w:r>
    </w:p>
    <w:p w14:paraId="37D56A84" w14:textId="77777777" w:rsidR="0075127F" w:rsidRPr="0075127F" w:rsidRDefault="0075127F" w:rsidP="0075127F">
      <w:pPr>
        <w:spacing w:after="0" w:line="276" w:lineRule="auto"/>
        <w:jc w:val="both"/>
        <w:rPr>
          <w:rFonts w:eastAsia="Times New Roman" w:cs="Arial"/>
          <w:szCs w:val="24"/>
          <w:lang w:eastAsia="ar-SA"/>
        </w:rPr>
      </w:pPr>
      <w:r w:rsidRPr="0075127F">
        <w:rPr>
          <w:rFonts w:eastAsia="Times New Roman" w:cs="Arial"/>
          <w:b/>
          <w:szCs w:val="24"/>
          <w:lang w:eastAsia="pl-PL"/>
        </w:rPr>
        <w:t xml:space="preserve">IV.3.1.3. </w:t>
      </w:r>
      <w:r w:rsidRPr="0075127F">
        <w:rPr>
          <w:rFonts w:eastAsia="Times New Roman" w:cs="Arial"/>
          <w:szCs w:val="24"/>
          <w:lang w:eastAsia="ar-SA"/>
        </w:rPr>
        <w:t>Wytwarzane odpady wymienione w Tabelach: nr 5 i nr 5a decyzji magazynowane będą w celu zebrania odpowiedniej ilości przed transportem do miejsc odzysku bądź unieszkodliwiania, w wyznaczonych, oznakowanych miejscach w sposób uniemożliwiający ich negatywne oddziaływanie na środowisko i zdrowie ludzi.</w:t>
      </w:r>
    </w:p>
    <w:p w14:paraId="11641735" w14:textId="77777777" w:rsidR="0075127F" w:rsidRPr="0075127F" w:rsidRDefault="0075127F" w:rsidP="0075127F">
      <w:pPr>
        <w:spacing w:after="0" w:line="276" w:lineRule="auto"/>
        <w:jc w:val="both"/>
        <w:rPr>
          <w:rFonts w:eastAsia="Times New Roman" w:cs="Arial"/>
          <w:strike/>
          <w:szCs w:val="24"/>
          <w:lang w:eastAsia="pl-PL"/>
        </w:rPr>
      </w:pPr>
      <w:r w:rsidRPr="0075127F">
        <w:rPr>
          <w:rFonts w:eastAsia="Times New Roman" w:cs="Arial"/>
          <w:b/>
          <w:szCs w:val="24"/>
          <w:lang w:eastAsia="pl-PL"/>
        </w:rPr>
        <w:t xml:space="preserve">IV.3.1.4. </w:t>
      </w:r>
      <w:r w:rsidRPr="0075127F">
        <w:rPr>
          <w:rFonts w:eastAsia="Times New Roman" w:cs="Arial"/>
          <w:szCs w:val="24"/>
          <w:lang w:eastAsia="ar-SA"/>
        </w:rPr>
        <w:t>P</w:t>
      </w:r>
      <w:r w:rsidRPr="0075127F">
        <w:rPr>
          <w:rFonts w:eastAsia="Times New Roman" w:cs="Arial"/>
          <w:szCs w:val="24"/>
          <w:lang w:eastAsia="pl-PL"/>
        </w:rPr>
        <w:t>owierzchnie komunikacyjne przy obiektach przechowywania odpadów oraz miejsca przeładunkowe odpadów będą utwardzone, uszczelnione przed przeciekami wód opadowych do gruntu i utrzymywane w czystości.</w:t>
      </w:r>
    </w:p>
    <w:p w14:paraId="47DB0A25" w14:textId="77777777" w:rsidR="0075127F" w:rsidRPr="0075127F" w:rsidRDefault="0075127F" w:rsidP="0075127F">
      <w:pPr>
        <w:spacing w:after="0" w:line="240" w:lineRule="auto"/>
        <w:jc w:val="both"/>
        <w:rPr>
          <w:rFonts w:eastAsia="Calibri" w:cs="Times New Roman"/>
          <w:szCs w:val="24"/>
        </w:rPr>
      </w:pPr>
      <w:r w:rsidRPr="0075127F">
        <w:rPr>
          <w:rFonts w:eastAsia="Calibri" w:cs="Times New Roman"/>
          <w:b/>
          <w:szCs w:val="24"/>
        </w:rPr>
        <w:t>IV.3.2.</w:t>
      </w:r>
      <w:r w:rsidRPr="0075127F">
        <w:rPr>
          <w:rFonts w:eastAsia="Calibri" w:cs="Times New Roman"/>
          <w:bCs/>
          <w:szCs w:val="24"/>
        </w:rPr>
        <w:t xml:space="preserve"> </w:t>
      </w:r>
      <w:r w:rsidRPr="0075127F">
        <w:rPr>
          <w:rFonts w:eastAsia="Calibri" w:cs="Times New Roman"/>
          <w:szCs w:val="24"/>
        </w:rPr>
        <w:t>Sposób dalszego gospodarowania wytwarzanymi odpadami.</w:t>
      </w:r>
    </w:p>
    <w:p w14:paraId="392108A1" w14:textId="77777777" w:rsidR="0075127F" w:rsidRPr="0075127F" w:rsidRDefault="0075127F" w:rsidP="0075127F">
      <w:pPr>
        <w:widowControl w:val="0"/>
        <w:spacing w:after="0" w:line="276" w:lineRule="auto"/>
        <w:jc w:val="both"/>
        <w:rPr>
          <w:rFonts w:eastAsia="Times New Roman" w:cs="Arial"/>
          <w:b/>
          <w:szCs w:val="24"/>
          <w:lang w:eastAsia="pl-PL"/>
        </w:rPr>
      </w:pPr>
      <w:r w:rsidRPr="0075127F">
        <w:rPr>
          <w:rFonts w:eastAsia="Times New Roman" w:cs="Arial"/>
          <w:b/>
          <w:bCs/>
          <w:szCs w:val="24"/>
          <w:lang w:val="x-none" w:eastAsia="pl-PL"/>
        </w:rPr>
        <w:t>IV.3.2.1.</w:t>
      </w:r>
      <w:r w:rsidRPr="0075127F">
        <w:rPr>
          <w:rFonts w:eastAsia="Times New Roman" w:cs="Arial"/>
          <w:szCs w:val="24"/>
          <w:lang w:val="x-none" w:eastAsia="pl-PL"/>
        </w:rPr>
        <w:t xml:space="preserve"> Wytwarzane odpady wymienione w </w:t>
      </w:r>
      <w:r w:rsidRPr="0075127F">
        <w:rPr>
          <w:rFonts w:eastAsia="Times New Roman" w:cs="Arial"/>
          <w:szCs w:val="24"/>
          <w:lang w:eastAsia="ar-SA"/>
        </w:rPr>
        <w:t xml:space="preserve">Tabeli nr 5 i nr 5a </w:t>
      </w:r>
      <w:r w:rsidRPr="0075127F">
        <w:rPr>
          <w:rFonts w:eastAsia="Times New Roman" w:cs="Arial"/>
          <w:szCs w:val="24"/>
          <w:lang w:val="x-none" w:eastAsia="pl-PL"/>
        </w:rPr>
        <w:t>niniejszej decyzji</w:t>
      </w:r>
      <w:r w:rsidRPr="0075127F">
        <w:rPr>
          <w:rFonts w:eastAsia="Times New Roman" w:cs="Arial"/>
          <w:szCs w:val="24"/>
          <w:lang w:eastAsia="pl-PL"/>
        </w:rPr>
        <w:t xml:space="preserve"> </w:t>
      </w:r>
      <w:r w:rsidRPr="0075127F">
        <w:rPr>
          <w:rFonts w:eastAsia="Times New Roman" w:cs="Arial"/>
          <w:szCs w:val="24"/>
          <w:lang w:val="x-none" w:eastAsia="pl-PL"/>
        </w:rPr>
        <w:t>przekazywane będą innym posiadaczom – firmom specjalistycznym posiadającym aktualne zezwolenia na prowadzenie działalności w zakresie transportu, zbierania, odzysku i/lub unieszkodliwiania</w:t>
      </w:r>
      <w:r w:rsidRPr="0075127F">
        <w:rPr>
          <w:rFonts w:eastAsia="Times New Roman" w:cs="Arial"/>
          <w:szCs w:val="24"/>
          <w:lang w:eastAsia="pl-PL"/>
        </w:rPr>
        <w:t xml:space="preserve"> </w:t>
      </w:r>
      <w:r w:rsidRPr="0075127F">
        <w:rPr>
          <w:rFonts w:eastAsia="Times New Roman" w:cs="Arial"/>
          <w:szCs w:val="24"/>
          <w:lang w:val="x-none" w:eastAsia="pl-PL"/>
        </w:rPr>
        <w:t>odpadów</w:t>
      </w:r>
      <w:r w:rsidRPr="0075127F">
        <w:rPr>
          <w:rFonts w:eastAsia="Times New Roman" w:cs="Arial"/>
          <w:b/>
          <w:szCs w:val="24"/>
          <w:lang w:eastAsia="pl-PL"/>
        </w:rPr>
        <w:t>.</w:t>
      </w:r>
    </w:p>
    <w:p w14:paraId="4354E480" w14:textId="77777777" w:rsidR="0075127F" w:rsidRPr="0075127F" w:rsidRDefault="0075127F" w:rsidP="0075127F">
      <w:pPr>
        <w:widowControl w:val="0"/>
        <w:spacing w:after="0" w:line="276" w:lineRule="auto"/>
        <w:jc w:val="both"/>
        <w:rPr>
          <w:rFonts w:eastAsia="Times New Roman" w:cs="Arial"/>
          <w:szCs w:val="24"/>
          <w:lang w:val="x-none" w:eastAsia="ar-SA"/>
        </w:rPr>
      </w:pPr>
      <w:r w:rsidRPr="0075127F">
        <w:rPr>
          <w:rFonts w:eastAsia="Times New Roman" w:cs="Arial"/>
          <w:b/>
          <w:szCs w:val="24"/>
          <w:lang w:val="x-none" w:eastAsia="pl-PL"/>
        </w:rPr>
        <w:t>IV.3.2.</w:t>
      </w:r>
      <w:r w:rsidRPr="0075127F">
        <w:rPr>
          <w:rFonts w:eastAsia="Times New Roman" w:cs="Arial"/>
          <w:b/>
          <w:szCs w:val="24"/>
          <w:lang w:eastAsia="pl-PL"/>
        </w:rPr>
        <w:t>2</w:t>
      </w:r>
      <w:r w:rsidRPr="0075127F">
        <w:rPr>
          <w:rFonts w:eastAsia="Times New Roman" w:cs="Arial"/>
          <w:b/>
          <w:szCs w:val="24"/>
          <w:lang w:val="x-none" w:eastAsia="pl-PL"/>
        </w:rPr>
        <w:t>.</w:t>
      </w:r>
      <w:r w:rsidRPr="0075127F">
        <w:rPr>
          <w:rFonts w:eastAsia="Times New Roman" w:cs="Arial"/>
          <w:b/>
          <w:szCs w:val="24"/>
          <w:lang w:eastAsia="pl-PL"/>
        </w:rPr>
        <w:t xml:space="preserve"> </w:t>
      </w:r>
      <w:r w:rsidRPr="0075127F">
        <w:rPr>
          <w:rFonts w:eastAsia="Times New Roman" w:cs="Arial"/>
          <w:szCs w:val="24"/>
          <w:lang w:val="x-none" w:eastAsia="ar-SA"/>
        </w:rPr>
        <w:t>Odpady transportowane będą środkami transportu odbiorców odpadów posiadających wymagane prawem zezwolenia, z częstotliwością wynikającą z procesów technologicznych oraz wynikającą z zebrania odpowiedniej ilości tych odpadów do transportu.</w:t>
      </w:r>
      <w:r w:rsidRPr="0075127F">
        <w:rPr>
          <w:rFonts w:eastAsia="Times New Roman" w:cs="Arial"/>
          <w:szCs w:val="24"/>
          <w:lang w:eastAsia="ar-SA"/>
        </w:rPr>
        <w:t xml:space="preserve"> </w:t>
      </w:r>
      <w:r w:rsidRPr="0075127F">
        <w:rPr>
          <w:rFonts w:eastAsia="Times New Roman" w:cs="Arial"/>
          <w:szCs w:val="24"/>
          <w:lang w:val="x-none" w:eastAsia="pl-PL"/>
        </w:rPr>
        <w:t>O</w:t>
      </w:r>
      <w:r w:rsidRPr="0075127F">
        <w:rPr>
          <w:rFonts w:eastAsia="Times New Roman" w:cs="Arial"/>
          <w:szCs w:val="24"/>
          <w:lang w:val="x-none" w:eastAsia="ar-SA"/>
        </w:rPr>
        <w:t>dpady podczas transportu zabezpieczone</w:t>
      </w:r>
      <w:r w:rsidRPr="0075127F">
        <w:rPr>
          <w:rFonts w:eastAsia="Times New Roman" w:cs="Arial"/>
          <w:szCs w:val="24"/>
          <w:lang w:eastAsia="ar-SA"/>
        </w:rPr>
        <w:t xml:space="preserve"> będą </w:t>
      </w:r>
      <w:r w:rsidRPr="0075127F">
        <w:rPr>
          <w:rFonts w:eastAsia="Times New Roman" w:cs="Arial"/>
          <w:szCs w:val="24"/>
          <w:lang w:val="x-none" w:eastAsia="ar-SA"/>
        </w:rPr>
        <w:t>przed przypadkowym rozproszeniem.</w:t>
      </w:r>
    </w:p>
    <w:p w14:paraId="2ACEDE70" w14:textId="77777777" w:rsidR="0075127F" w:rsidRPr="0075127F" w:rsidRDefault="0075127F" w:rsidP="0075127F">
      <w:pPr>
        <w:keepNext/>
        <w:widowControl w:val="0"/>
        <w:adjustRightInd w:val="0"/>
        <w:spacing w:after="0" w:line="276" w:lineRule="auto"/>
        <w:textAlignment w:val="baseline"/>
        <w:outlineLvl w:val="2"/>
        <w:rPr>
          <w:rFonts w:eastAsia="Calibri" w:cs="Times New Roman"/>
          <w:b/>
          <w:szCs w:val="20"/>
        </w:rPr>
      </w:pPr>
      <w:r w:rsidRPr="0075127F">
        <w:rPr>
          <w:rFonts w:eastAsia="Calibri" w:cs="Times New Roman"/>
          <w:b/>
          <w:szCs w:val="20"/>
        </w:rPr>
        <w:t>IV.4. Warunki emisji hałasu do środowiska</w:t>
      </w:r>
    </w:p>
    <w:p w14:paraId="5D3843A8" w14:textId="77777777" w:rsidR="0075127F" w:rsidRPr="0075127F" w:rsidRDefault="0075127F" w:rsidP="0075127F">
      <w:pPr>
        <w:spacing w:after="0" w:line="240" w:lineRule="auto"/>
        <w:jc w:val="both"/>
        <w:rPr>
          <w:rFonts w:eastAsia="Calibri" w:cs="Times New Roman"/>
          <w:szCs w:val="24"/>
        </w:rPr>
      </w:pPr>
      <w:r w:rsidRPr="0075127F">
        <w:rPr>
          <w:rFonts w:eastAsia="Calibri" w:cs="Times New Roman"/>
          <w:b/>
          <w:szCs w:val="24"/>
        </w:rPr>
        <w:t>IV.4.1.</w:t>
      </w:r>
      <w:r w:rsidRPr="0075127F">
        <w:rPr>
          <w:rFonts w:eastAsia="Calibri" w:cs="Times New Roman"/>
          <w:szCs w:val="24"/>
        </w:rPr>
        <w:t xml:space="preserve"> Źródła hałasu i rozkład czasu ich pracy w ciągu doby</w:t>
      </w:r>
    </w:p>
    <w:p w14:paraId="52885D1F" w14:textId="77777777" w:rsidR="0075127F" w:rsidRPr="0075127F" w:rsidRDefault="0075127F" w:rsidP="0075127F">
      <w:pPr>
        <w:keepNext/>
        <w:widowControl w:val="0"/>
        <w:adjustRightInd w:val="0"/>
        <w:spacing w:before="120" w:after="0" w:line="360" w:lineRule="auto"/>
        <w:textAlignment w:val="baseline"/>
        <w:outlineLvl w:val="3"/>
        <w:rPr>
          <w:rFonts w:eastAsia="Calibri" w:cs="Times New Roman"/>
          <w:b/>
          <w:szCs w:val="20"/>
        </w:rPr>
      </w:pPr>
      <w:r w:rsidRPr="0075127F">
        <w:rPr>
          <w:rFonts w:eastAsia="Calibri" w:cs="Times New Roman"/>
          <w:b/>
          <w:szCs w:val="20"/>
        </w:rPr>
        <w:t>Tabela nr 9</w:t>
      </w:r>
    </w:p>
    <w:tbl>
      <w:tblPr>
        <w:tblpPr w:leftFromText="141" w:rightFromText="141" w:vertAnchor="text" w:tblpXSpec="center" w:tblpY="1"/>
        <w:tblOverlap w:val="neve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70" w:type="dxa"/>
          <w:right w:w="70" w:type="dxa"/>
        </w:tblCellMar>
        <w:tblLook w:val="04A0" w:firstRow="1" w:lastRow="0" w:firstColumn="1" w:lastColumn="0" w:noHBand="0" w:noVBand="1"/>
        <w:tblDescription w:val="Przedstawia 21 źródeł hałasu w instalacji, ich symbol oraz czas pracy w porze dziennej oraz nocnej."/>
      </w:tblPr>
      <w:tblGrid>
        <w:gridCol w:w="497"/>
        <w:gridCol w:w="2037"/>
        <w:gridCol w:w="1225"/>
        <w:gridCol w:w="3117"/>
        <w:gridCol w:w="1276"/>
        <w:gridCol w:w="1177"/>
      </w:tblGrid>
      <w:tr w:rsidR="0075127F" w:rsidRPr="0075127F" w14:paraId="3174E17B" w14:textId="77777777" w:rsidTr="00701CE5">
        <w:trPr>
          <w:cantSplit/>
          <w:trHeight w:val="407"/>
          <w:tblHeader/>
        </w:trPr>
        <w:tc>
          <w:tcPr>
            <w:tcW w:w="497" w:type="dxa"/>
            <w:vMerge w:val="restart"/>
            <w:shd w:val="clear" w:color="auto" w:fill="FFFFFF"/>
            <w:vAlign w:val="center"/>
            <w:hideMark/>
          </w:tcPr>
          <w:p w14:paraId="546946FA" w14:textId="77777777" w:rsidR="0075127F" w:rsidRPr="0075127F" w:rsidRDefault="0075127F" w:rsidP="0075127F">
            <w:pPr>
              <w:spacing w:after="0" w:line="276" w:lineRule="auto"/>
              <w:ind w:left="-1107" w:firstLine="708"/>
              <w:contextualSpacing/>
              <w:jc w:val="right"/>
              <w:rPr>
                <w:rFonts w:eastAsia="Times New Roman" w:cs="Arial"/>
                <w:b/>
                <w:sz w:val="20"/>
                <w:szCs w:val="20"/>
                <w:lang w:eastAsia="pl-PL"/>
              </w:rPr>
            </w:pPr>
            <w:r w:rsidRPr="0075127F">
              <w:rPr>
                <w:rFonts w:eastAsia="Times New Roman" w:cs="Arial"/>
                <w:b/>
                <w:sz w:val="20"/>
                <w:szCs w:val="20"/>
                <w:lang w:eastAsia="pl-PL"/>
              </w:rPr>
              <w:t>Lp.</w:t>
            </w:r>
          </w:p>
        </w:tc>
        <w:tc>
          <w:tcPr>
            <w:tcW w:w="2037" w:type="dxa"/>
            <w:vMerge w:val="restart"/>
            <w:shd w:val="clear" w:color="auto" w:fill="FFFFFF"/>
            <w:vAlign w:val="center"/>
            <w:hideMark/>
          </w:tcPr>
          <w:p w14:paraId="65D4C10E" w14:textId="77777777" w:rsidR="0075127F" w:rsidRPr="0075127F" w:rsidRDefault="0075127F" w:rsidP="0075127F">
            <w:pPr>
              <w:spacing w:after="0" w:line="276" w:lineRule="auto"/>
              <w:ind w:firstLine="5"/>
              <w:contextualSpacing/>
              <w:jc w:val="center"/>
              <w:rPr>
                <w:rFonts w:eastAsia="Times New Roman" w:cs="Arial"/>
                <w:b/>
                <w:sz w:val="20"/>
                <w:szCs w:val="20"/>
                <w:lang w:eastAsia="pl-PL"/>
              </w:rPr>
            </w:pPr>
            <w:r w:rsidRPr="0075127F">
              <w:rPr>
                <w:rFonts w:eastAsia="Times New Roman" w:cs="Arial"/>
                <w:b/>
                <w:sz w:val="20"/>
                <w:szCs w:val="20"/>
                <w:lang w:eastAsia="pl-PL"/>
              </w:rPr>
              <w:t>Nazwa instalacji</w:t>
            </w:r>
          </w:p>
        </w:tc>
        <w:tc>
          <w:tcPr>
            <w:tcW w:w="1225" w:type="dxa"/>
            <w:vMerge w:val="restart"/>
            <w:shd w:val="clear" w:color="auto" w:fill="FFFFFF"/>
            <w:vAlign w:val="center"/>
          </w:tcPr>
          <w:p w14:paraId="2DFF26EE" w14:textId="77777777" w:rsidR="0075127F" w:rsidRPr="0075127F" w:rsidRDefault="0075127F" w:rsidP="0075127F">
            <w:pPr>
              <w:spacing w:after="0" w:line="276" w:lineRule="auto"/>
              <w:contextualSpacing/>
              <w:jc w:val="center"/>
              <w:rPr>
                <w:rFonts w:eastAsia="Times New Roman" w:cs="Arial"/>
                <w:b/>
                <w:sz w:val="20"/>
                <w:szCs w:val="20"/>
                <w:lang w:eastAsia="pl-PL"/>
              </w:rPr>
            </w:pPr>
            <w:r w:rsidRPr="0075127F">
              <w:rPr>
                <w:rFonts w:eastAsia="Times New Roman" w:cs="Arial"/>
                <w:b/>
                <w:sz w:val="20"/>
                <w:szCs w:val="20"/>
                <w:lang w:eastAsia="pl-PL"/>
              </w:rPr>
              <w:t>Symbol</w:t>
            </w:r>
          </w:p>
        </w:tc>
        <w:tc>
          <w:tcPr>
            <w:tcW w:w="3117" w:type="dxa"/>
            <w:vMerge w:val="restart"/>
            <w:shd w:val="clear" w:color="auto" w:fill="FFFFFF"/>
            <w:vAlign w:val="center"/>
          </w:tcPr>
          <w:p w14:paraId="30854111" w14:textId="77777777" w:rsidR="0075127F" w:rsidRPr="0075127F" w:rsidRDefault="0075127F" w:rsidP="0075127F">
            <w:pPr>
              <w:spacing w:after="0" w:line="276" w:lineRule="auto"/>
              <w:contextualSpacing/>
              <w:jc w:val="center"/>
              <w:rPr>
                <w:rFonts w:eastAsia="Times New Roman" w:cs="Arial"/>
                <w:b/>
                <w:sz w:val="20"/>
                <w:szCs w:val="20"/>
                <w:lang w:eastAsia="pl-PL"/>
              </w:rPr>
            </w:pPr>
            <w:r w:rsidRPr="0075127F">
              <w:rPr>
                <w:rFonts w:eastAsia="Times New Roman" w:cs="Arial"/>
                <w:b/>
                <w:sz w:val="20"/>
                <w:szCs w:val="20"/>
                <w:lang w:eastAsia="pl-PL"/>
              </w:rPr>
              <w:t>Źródło hałasu</w:t>
            </w:r>
          </w:p>
        </w:tc>
        <w:tc>
          <w:tcPr>
            <w:tcW w:w="2453" w:type="dxa"/>
            <w:gridSpan w:val="2"/>
            <w:shd w:val="clear" w:color="auto" w:fill="FFFFFF"/>
            <w:vAlign w:val="center"/>
          </w:tcPr>
          <w:p w14:paraId="031E0365" w14:textId="77777777" w:rsidR="0075127F" w:rsidRPr="0075127F" w:rsidRDefault="0075127F" w:rsidP="0075127F">
            <w:pPr>
              <w:spacing w:after="0" w:line="276" w:lineRule="auto"/>
              <w:contextualSpacing/>
              <w:jc w:val="center"/>
              <w:rPr>
                <w:rFonts w:eastAsia="Times New Roman" w:cs="Arial"/>
                <w:b/>
                <w:sz w:val="20"/>
                <w:szCs w:val="20"/>
                <w:lang w:eastAsia="pl-PL"/>
              </w:rPr>
            </w:pPr>
            <w:r w:rsidRPr="0075127F">
              <w:rPr>
                <w:rFonts w:eastAsia="Times New Roman" w:cs="Arial"/>
                <w:b/>
                <w:sz w:val="20"/>
                <w:szCs w:val="20"/>
                <w:lang w:eastAsia="pl-PL"/>
              </w:rPr>
              <w:t>Czas pracy [h]</w:t>
            </w:r>
          </w:p>
        </w:tc>
      </w:tr>
      <w:tr w:rsidR="0075127F" w:rsidRPr="0075127F" w14:paraId="0B4CC336" w14:textId="77777777" w:rsidTr="00701CE5">
        <w:trPr>
          <w:cantSplit/>
          <w:trHeight w:val="450"/>
          <w:tblHeader/>
        </w:trPr>
        <w:tc>
          <w:tcPr>
            <w:tcW w:w="497" w:type="dxa"/>
            <w:vMerge/>
            <w:shd w:val="clear" w:color="auto" w:fill="FFFFFF"/>
            <w:vAlign w:val="center"/>
            <w:hideMark/>
          </w:tcPr>
          <w:p w14:paraId="6BFAF078" w14:textId="77777777" w:rsidR="0075127F" w:rsidRPr="0075127F" w:rsidRDefault="0075127F" w:rsidP="0075127F">
            <w:pPr>
              <w:spacing w:after="0" w:line="276" w:lineRule="auto"/>
              <w:ind w:left="-1107" w:firstLine="709"/>
              <w:contextualSpacing/>
              <w:jc w:val="center"/>
              <w:rPr>
                <w:rFonts w:eastAsia="Times New Roman" w:cs="Arial"/>
                <w:b/>
                <w:sz w:val="20"/>
                <w:szCs w:val="20"/>
                <w:lang w:eastAsia="pl-PL"/>
              </w:rPr>
            </w:pPr>
          </w:p>
        </w:tc>
        <w:tc>
          <w:tcPr>
            <w:tcW w:w="2037" w:type="dxa"/>
            <w:vMerge/>
            <w:shd w:val="clear" w:color="auto" w:fill="FFFFFF"/>
            <w:vAlign w:val="center"/>
            <w:hideMark/>
          </w:tcPr>
          <w:p w14:paraId="14E812B3" w14:textId="77777777" w:rsidR="0075127F" w:rsidRPr="0075127F" w:rsidRDefault="0075127F" w:rsidP="0075127F">
            <w:pPr>
              <w:spacing w:after="0" w:line="276" w:lineRule="auto"/>
              <w:ind w:firstLine="709"/>
              <w:contextualSpacing/>
              <w:jc w:val="center"/>
              <w:rPr>
                <w:rFonts w:eastAsia="Times New Roman" w:cs="Arial"/>
                <w:b/>
                <w:sz w:val="20"/>
                <w:szCs w:val="20"/>
                <w:lang w:eastAsia="pl-PL"/>
              </w:rPr>
            </w:pPr>
          </w:p>
        </w:tc>
        <w:tc>
          <w:tcPr>
            <w:tcW w:w="1225" w:type="dxa"/>
            <w:vMerge/>
            <w:shd w:val="clear" w:color="auto" w:fill="FFFFFF"/>
            <w:vAlign w:val="center"/>
          </w:tcPr>
          <w:p w14:paraId="26220E1B" w14:textId="77777777" w:rsidR="0075127F" w:rsidRPr="0075127F" w:rsidRDefault="0075127F" w:rsidP="0075127F">
            <w:pPr>
              <w:spacing w:after="0" w:line="276" w:lineRule="auto"/>
              <w:contextualSpacing/>
              <w:jc w:val="center"/>
              <w:rPr>
                <w:rFonts w:eastAsia="Times New Roman" w:cs="Arial"/>
                <w:b/>
                <w:sz w:val="20"/>
                <w:szCs w:val="20"/>
                <w:lang w:eastAsia="pl-PL"/>
              </w:rPr>
            </w:pPr>
          </w:p>
        </w:tc>
        <w:tc>
          <w:tcPr>
            <w:tcW w:w="3117" w:type="dxa"/>
            <w:vMerge/>
            <w:shd w:val="clear" w:color="auto" w:fill="FFFFFF"/>
            <w:vAlign w:val="center"/>
          </w:tcPr>
          <w:p w14:paraId="0383FAAD" w14:textId="77777777" w:rsidR="0075127F" w:rsidRPr="0075127F" w:rsidRDefault="0075127F" w:rsidP="0075127F">
            <w:pPr>
              <w:spacing w:after="0" w:line="276" w:lineRule="auto"/>
              <w:contextualSpacing/>
              <w:jc w:val="center"/>
              <w:rPr>
                <w:rFonts w:eastAsia="Times New Roman" w:cs="Arial"/>
                <w:b/>
                <w:sz w:val="20"/>
                <w:szCs w:val="20"/>
                <w:lang w:eastAsia="pl-PL"/>
              </w:rPr>
            </w:pPr>
          </w:p>
        </w:tc>
        <w:tc>
          <w:tcPr>
            <w:tcW w:w="1276" w:type="dxa"/>
            <w:shd w:val="clear" w:color="auto" w:fill="FFFFFF"/>
            <w:vAlign w:val="center"/>
          </w:tcPr>
          <w:p w14:paraId="793482A8" w14:textId="77777777" w:rsidR="0075127F" w:rsidRPr="0075127F" w:rsidRDefault="0075127F" w:rsidP="0075127F">
            <w:pPr>
              <w:spacing w:after="0" w:line="276" w:lineRule="auto"/>
              <w:contextualSpacing/>
              <w:jc w:val="center"/>
              <w:rPr>
                <w:rFonts w:eastAsia="Times New Roman" w:cs="Arial"/>
                <w:b/>
                <w:sz w:val="20"/>
                <w:szCs w:val="20"/>
                <w:lang w:eastAsia="pl-PL"/>
              </w:rPr>
            </w:pPr>
            <w:r w:rsidRPr="0075127F">
              <w:rPr>
                <w:rFonts w:eastAsia="Times New Roman" w:cs="Arial"/>
                <w:b/>
                <w:sz w:val="20"/>
                <w:szCs w:val="20"/>
                <w:lang w:eastAsia="pl-PL"/>
              </w:rPr>
              <w:t>Pora dzienna</w:t>
            </w:r>
          </w:p>
        </w:tc>
        <w:tc>
          <w:tcPr>
            <w:tcW w:w="1177" w:type="dxa"/>
            <w:shd w:val="clear" w:color="auto" w:fill="FFFFFF"/>
            <w:vAlign w:val="center"/>
          </w:tcPr>
          <w:p w14:paraId="6E854FA1" w14:textId="77777777" w:rsidR="0075127F" w:rsidRPr="0075127F" w:rsidRDefault="0075127F" w:rsidP="0075127F">
            <w:pPr>
              <w:spacing w:after="0" w:line="276" w:lineRule="auto"/>
              <w:contextualSpacing/>
              <w:jc w:val="center"/>
              <w:rPr>
                <w:rFonts w:eastAsia="Times New Roman" w:cs="Arial"/>
                <w:b/>
                <w:sz w:val="20"/>
                <w:szCs w:val="20"/>
                <w:lang w:eastAsia="pl-PL"/>
              </w:rPr>
            </w:pPr>
            <w:r w:rsidRPr="0075127F">
              <w:rPr>
                <w:rFonts w:eastAsia="Times New Roman" w:cs="Arial"/>
                <w:b/>
                <w:sz w:val="20"/>
                <w:szCs w:val="20"/>
                <w:lang w:eastAsia="pl-PL"/>
              </w:rPr>
              <w:t>Pora nocna</w:t>
            </w:r>
          </w:p>
        </w:tc>
      </w:tr>
      <w:tr w:rsidR="0075127F" w:rsidRPr="0075127F" w14:paraId="27B02EDF" w14:textId="77777777" w:rsidTr="00701CE5">
        <w:trPr>
          <w:cantSplit/>
          <w:trHeight w:val="170"/>
        </w:trPr>
        <w:tc>
          <w:tcPr>
            <w:tcW w:w="497" w:type="dxa"/>
            <w:shd w:val="clear" w:color="auto" w:fill="FFFFFF"/>
            <w:vAlign w:val="center"/>
          </w:tcPr>
          <w:p w14:paraId="1AE99B80"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val="restart"/>
            <w:shd w:val="clear" w:color="auto" w:fill="FFFFFF"/>
            <w:vAlign w:val="center"/>
          </w:tcPr>
          <w:p w14:paraId="0EFF4FC6"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Arial"/>
                <w:sz w:val="20"/>
                <w:szCs w:val="20"/>
                <w:lang w:eastAsia="pl-PL"/>
              </w:rPr>
              <w:t>Instalacja MCPA i MCPP(M)</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73A42356"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Calibri"/>
                <w:sz w:val="18"/>
                <w:szCs w:val="18"/>
                <w:lang w:eastAsia="pl-PL"/>
              </w:rPr>
              <w:t>H1-M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7AEC9439"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Calibri"/>
                <w:sz w:val="18"/>
                <w:szCs w:val="18"/>
                <w:lang w:eastAsia="pl-PL"/>
              </w:rPr>
              <w:t>Wentylator wyciągowy W-2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FF43D1"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BD9A588"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8</w:t>
            </w:r>
          </w:p>
        </w:tc>
      </w:tr>
      <w:tr w:rsidR="0075127F" w:rsidRPr="0075127F" w14:paraId="72AFE3E1" w14:textId="77777777" w:rsidTr="00701CE5">
        <w:trPr>
          <w:cantSplit/>
          <w:trHeight w:val="170"/>
        </w:trPr>
        <w:tc>
          <w:tcPr>
            <w:tcW w:w="497" w:type="dxa"/>
            <w:shd w:val="clear" w:color="auto" w:fill="FFFFFF"/>
            <w:vAlign w:val="center"/>
          </w:tcPr>
          <w:p w14:paraId="2D02DA09"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61734783"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E8B47EE"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Calibri"/>
                <w:sz w:val="18"/>
                <w:szCs w:val="18"/>
                <w:lang w:eastAsia="pl-PL"/>
              </w:rPr>
              <w:t>H2-M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6053390B"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Calibri"/>
                <w:sz w:val="18"/>
                <w:szCs w:val="18"/>
                <w:lang w:eastAsia="pl-PL"/>
              </w:rPr>
              <w:t>Wentylator wyciągowy W1A (awaryjny)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C0550D"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48BCFCE"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8</w:t>
            </w:r>
          </w:p>
        </w:tc>
      </w:tr>
      <w:tr w:rsidR="0075127F" w:rsidRPr="0075127F" w14:paraId="2A072B7C" w14:textId="77777777" w:rsidTr="00701CE5">
        <w:trPr>
          <w:cantSplit/>
          <w:trHeight w:val="170"/>
        </w:trPr>
        <w:tc>
          <w:tcPr>
            <w:tcW w:w="497" w:type="dxa"/>
            <w:shd w:val="clear" w:color="auto" w:fill="FFFFFF"/>
            <w:vAlign w:val="center"/>
          </w:tcPr>
          <w:p w14:paraId="60C62AF8"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2D6B4C3A"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085828A3"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Calibri"/>
                <w:sz w:val="18"/>
                <w:szCs w:val="18"/>
                <w:lang w:eastAsia="pl-PL"/>
              </w:rPr>
              <w:t>H3-M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391BA758"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Calibri"/>
                <w:sz w:val="18"/>
                <w:szCs w:val="18"/>
                <w:lang w:eastAsia="pl-PL"/>
              </w:rPr>
              <w:t>Wentylator wyciągowy W-1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EFA24C"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28323AD1"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8</w:t>
            </w:r>
          </w:p>
        </w:tc>
      </w:tr>
      <w:tr w:rsidR="0075127F" w:rsidRPr="0075127F" w14:paraId="4D9427D2" w14:textId="77777777" w:rsidTr="00701CE5">
        <w:trPr>
          <w:cantSplit/>
          <w:trHeight w:val="170"/>
        </w:trPr>
        <w:tc>
          <w:tcPr>
            <w:tcW w:w="497" w:type="dxa"/>
            <w:shd w:val="clear" w:color="auto" w:fill="FFFFFF"/>
            <w:vAlign w:val="center"/>
          </w:tcPr>
          <w:p w14:paraId="701BF96E"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C3CD270"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44621F07"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Calibri"/>
                <w:sz w:val="18"/>
                <w:szCs w:val="18"/>
                <w:lang w:eastAsia="pl-PL"/>
              </w:rPr>
              <w:t>H4-M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034D31A1"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Calibri"/>
                <w:sz w:val="18"/>
                <w:szCs w:val="18"/>
                <w:lang w:eastAsia="pl-PL"/>
              </w:rPr>
              <w:t>Wentylator wyciągowy W-6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75980C"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156E4CC"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8</w:t>
            </w:r>
          </w:p>
        </w:tc>
      </w:tr>
      <w:tr w:rsidR="0075127F" w:rsidRPr="0075127F" w14:paraId="78368881" w14:textId="77777777" w:rsidTr="00701CE5">
        <w:trPr>
          <w:cantSplit/>
          <w:trHeight w:val="170"/>
        </w:trPr>
        <w:tc>
          <w:tcPr>
            <w:tcW w:w="497" w:type="dxa"/>
            <w:shd w:val="clear" w:color="auto" w:fill="FFFFFF"/>
            <w:vAlign w:val="center"/>
          </w:tcPr>
          <w:p w14:paraId="47C88898"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32CF8DF"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F54720F"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Calibri"/>
                <w:sz w:val="18"/>
                <w:szCs w:val="18"/>
                <w:lang w:eastAsia="pl-PL"/>
              </w:rPr>
              <w:t>H5-M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05A8646C"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Calibri"/>
                <w:sz w:val="18"/>
                <w:szCs w:val="18"/>
                <w:lang w:eastAsia="pl-PL"/>
              </w:rPr>
              <w:t>Wentylator wyciągowy W-7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2134D7"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CF4D906"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8</w:t>
            </w:r>
          </w:p>
        </w:tc>
      </w:tr>
      <w:tr w:rsidR="0075127F" w:rsidRPr="0075127F" w14:paraId="2F136691" w14:textId="77777777" w:rsidTr="00701CE5">
        <w:trPr>
          <w:cantSplit/>
          <w:trHeight w:val="170"/>
        </w:trPr>
        <w:tc>
          <w:tcPr>
            <w:tcW w:w="497" w:type="dxa"/>
            <w:shd w:val="clear" w:color="auto" w:fill="FFFFFF"/>
            <w:vAlign w:val="center"/>
          </w:tcPr>
          <w:p w14:paraId="5F1FA816"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5C802B22"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3C039AB5"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Calibri"/>
                <w:sz w:val="18"/>
                <w:szCs w:val="18"/>
                <w:lang w:eastAsia="pl-PL"/>
              </w:rPr>
              <w:t>H6-M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7152E60C"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Calibri"/>
                <w:sz w:val="18"/>
                <w:szCs w:val="18"/>
                <w:lang w:eastAsia="pl-PL"/>
              </w:rPr>
              <w:t>Wentylator wyciągowy W-1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04177"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5EC234E"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8</w:t>
            </w:r>
          </w:p>
        </w:tc>
      </w:tr>
      <w:tr w:rsidR="0075127F" w:rsidRPr="0075127F" w14:paraId="45FBCA01" w14:textId="77777777" w:rsidTr="00701CE5">
        <w:trPr>
          <w:cantSplit/>
          <w:trHeight w:val="170"/>
        </w:trPr>
        <w:tc>
          <w:tcPr>
            <w:tcW w:w="497" w:type="dxa"/>
            <w:shd w:val="clear" w:color="auto" w:fill="FFFFFF"/>
            <w:vAlign w:val="center"/>
          </w:tcPr>
          <w:p w14:paraId="16528C7D"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7E459A5"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0E4FFEAA"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H7-M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2DE96CA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wyciągowy W-4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9A1D9"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9C2EC9A"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65E356FB" w14:textId="77777777" w:rsidTr="00701CE5">
        <w:trPr>
          <w:cantSplit/>
          <w:trHeight w:val="170"/>
        </w:trPr>
        <w:tc>
          <w:tcPr>
            <w:tcW w:w="497" w:type="dxa"/>
            <w:shd w:val="clear" w:color="auto" w:fill="FFFFFF"/>
            <w:vAlign w:val="center"/>
          </w:tcPr>
          <w:p w14:paraId="67815E27"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6905FD8B"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5DCB59C"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H8-M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1F2FDBAB"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awaryjny W1A-W9A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0AF93B"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207F232"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07DE72DA" w14:textId="77777777" w:rsidTr="00701CE5">
        <w:trPr>
          <w:cantSplit/>
          <w:trHeight w:val="170"/>
        </w:trPr>
        <w:tc>
          <w:tcPr>
            <w:tcW w:w="497" w:type="dxa"/>
            <w:shd w:val="clear" w:color="auto" w:fill="FFFFFF"/>
            <w:vAlign w:val="center"/>
          </w:tcPr>
          <w:p w14:paraId="5D8CCDD3"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DC0EE0B"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D79066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H9-M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56F727D5"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awaryjny W1A-W9A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FF9CF"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9DF5575"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39DADD07" w14:textId="77777777" w:rsidTr="00701CE5">
        <w:trPr>
          <w:cantSplit/>
          <w:trHeight w:val="170"/>
        </w:trPr>
        <w:tc>
          <w:tcPr>
            <w:tcW w:w="497" w:type="dxa"/>
            <w:shd w:val="clear" w:color="auto" w:fill="FFFFFF"/>
            <w:vAlign w:val="center"/>
          </w:tcPr>
          <w:p w14:paraId="7BE8C6B8"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2C1C8385"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5CEE56C3"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H10-M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3E8361B0"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awaryjny W1A-W9A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477786"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DC140AC"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31EC7899" w14:textId="77777777" w:rsidTr="00701CE5">
        <w:trPr>
          <w:cantSplit/>
          <w:trHeight w:val="170"/>
        </w:trPr>
        <w:tc>
          <w:tcPr>
            <w:tcW w:w="497" w:type="dxa"/>
            <w:shd w:val="clear" w:color="auto" w:fill="FFFFFF"/>
            <w:vAlign w:val="center"/>
          </w:tcPr>
          <w:p w14:paraId="1C5E2784"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631EC1DA"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DFFAC4D"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H11-M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4481D339"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awaryjny W1A-W9A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9115F6"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004598E"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1728351F" w14:textId="77777777" w:rsidTr="00701CE5">
        <w:trPr>
          <w:cantSplit/>
          <w:trHeight w:val="170"/>
        </w:trPr>
        <w:tc>
          <w:tcPr>
            <w:tcW w:w="497" w:type="dxa"/>
            <w:shd w:val="clear" w:color="auto" w:fill="FFFFFF"/>
            <w:vAlign w:val="center"/>
          </w:tcPr>
          <w:p w14:paraId="57DB6185"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1639004A"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3CCC99C"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H12-M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025F3E6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awaryjny W1A-W9A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E93834"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01DED60"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06043D7D" w14:textId="77777777" w:rsidTr="00701CE5">
        <w:trPr>
          <w:cantSplit/>
          <w:trHeight w:val="170"/>
        </w:trPr>
        <w:tc>
          <w:tcPr>
            <w:tcW w:w="497" w:type="dxa"/>
            <w:shd w:val="clear" w:color="auto" w:fill="FFFFFF"/>
            <w:vAlign w:val="center"/>
          </w:tcPr>
          <w:p w14:paraId="7C8AB768"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0AB147C"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E3DC74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H13-M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53125D09"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wyciągowy W-2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7FA50"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59A92F3"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0A84BB31" w14:textId="77777777" w:rsidTr="00701CE5">
        <w:trPr>
          <w:cantSplit/>
          <w:trHeight w:val="170"/>
        </w:trPr>
        <w:tc>
          <w:tcPr>
            <w:tcW w:w="497" w:type="dxa"/>
            <w:shd w:val="clear" w:color="auto" w:fill="FFFFFF"/>
            <w:vAlign w:val="center"/>
          </w:tcPr>
          <w:p w14:paraId="6BB79A48"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DA6ACFF"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7E47A1C0"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H14-M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1D155157"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wyciągowy W-5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E438E"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AD28D54"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3027EA92" w14:textId="77777777" w:rsidTr="00701CE5">
        <w:trPr>
          <w:cantSplit/>
          <w:trHeight w:val="170"/>
        </w:trPr>
        <w:tc>
          <w:tcPr>
            <w:tcW w:w="497" w:type="dxa"/>
            <w:shd w:val="clear" w:color="auto" w:fill="FFFFFF"/>
            <w:vAlign w:val="center"/>
          </w:tcPr>
          <w:p w14:paraId="210DFAF4"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3061264D"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A0732A3"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H15-M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212E68D0"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awaryjny W1A-W9A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77C5FD"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69F326E4"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5B91C4D9" w14:textId="77777777" w:rsidTr="00701CE5">
        <w:trPr>
          <w:cantSplit/>
          <w:trHeight w:val="170"/>
        </w:trPr>
        <w:tc>
          <w:tcPr>
            <w:tcW w:w="497" w:type="dxa"/>
            <w:shd w:val="clear" w:color="auto" w:fill="FFFFFF"/>
            <w:vAlign w:val="center"/>
          </w:tcPr>
          <w:p w14:paraId="065EB28B"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9F42741"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2692E1A0"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H16-M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6BE67816"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awaryjny W1A-W9A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9D058"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EDA6642"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6C1DC0F3" w14:textId="77777777" w:rsidTr="00701CE5">
        <w:trPr>
          <w:cantSplit/>
          <w:trHeight w:val="170"/>
        </w:trPr>
        <w:tc>
          <w:tcPr>
            <w:tcW w:w="497" w:type="dxa"/>
            <w:shd w:val="clear" w:color="auto" w:fill="FFFFFF"/>
            <w:vAlign w:val="center"/>
          </w:tcPr>
          <w:p w14:paraId="02398EA1"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75216923"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DCB5BD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H17-M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1D8EA50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wyciągowy W-3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D4B7F"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A25EDBA"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68F2B6D7" w14:textId="77777777" w:rsidTr="00701CE5">
        <w:trPr>
          <w:cantSplit/>
          <w:trHeight w:val="170"/>
        </w:trPr>
        <w:tc>
          <w:tcPr>
            <w:tcW w:w="497" w:type="dxa"/>
            <w:shd w:val="clear" w:color="auto" w:fill="FFFFFF"/>
            <w:vAlign w:val="center"/>
          </w:tcPr>
          <w:p w14:paraId="4C8015F3"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68D6E5DD"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73D4048"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H18-M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23D7BA56"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 xml:space="preserve">Wentylator - przy filtrze </w:t>
            </w:r>
            <w:proofErr w:type="spellStart"/>
            <w:r w:rsidRPr="0075127F">
              <w:rPr>
                <w:rFonts w:eastAsia="Times New Roman" w:cs="Calibri"/>
                <w:sz w:val="18"/>
                <w:szCs w:val="18"/>
                <w:lang w:eastAsia="pl-PL"/>
              </w:rPr>
              <w:t>donaldson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44737"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2FCD7E1"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027D8C04" w14:textId="77777777" w:rsidTr="00701CE5">
        <w:trPr>
          <w:cantSplit/>
          <w:trHeight w:val="170"/>
        </w:trPr>
        <w:tc>
          <w:tcPr>
            <w:tcW w:w="497" w:type="dxa"/>
            <w:shd w:val="clear" w:color="auto" w:fill="FFFFFF"/>
            <w:vAlign w:val="center"/>
          </w:tcPr>
          <w:p w14:paraId="425D49B8"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0FE1FC1A"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6B91264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H19-M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3A760114"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 xml:space="preserve">Wentylator - przy filtrze </w:t>
            </w:r>
            <w:proofErr w:type="spellStart"/>
            <w:r w:rsidRPr="0075127F">
              <w:rPr>
                <w:rFonts w:eastAsia="Times New Roman" w:cs="Calibri"/>
                <w:sz w:val="18"/>
                <w:szCs w:val="18"/>
                <w:lang w:eastAsia="pl-PL"/>
              </w:rPr>
              <w:t>donaldson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43834"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EBCF7DD"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09A71C79" w14:textId="77777777" w:rsidTr="00701CE5">
        <w:trPr>
          <w:cantSplit/>
          <w:trHeight w:val="170"/>
        </w:trPr>
        <w:tc>
          <w:tcPr>
            <w:tcW w:w="497" w:type="dxa"/>
            <w:shd w:val="clear" w:color="auto" w:fill="FFFFFF"/>
            <w:vAlign w:val="center"/>
          </w:tcPr>
          <w:p w14:paraId="257127CF"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0110E614"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00574863"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H20-M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2F80BD82" w14:textId="77777777" w:rsidR="0075127F" w:rsidRPr="0075127F" w:rsidRDefault="0075127F" w:rsidP="0075127F">
            <w:pPr>
              <w:spacing w:after="0" w:line="240" w:lineRule="auto"/>
              <w:jc w:val="center"/>
              <w:rPr>
                <w:rFonts w:ascii="Calibri" w:eastAsia="Times New Roman" w:hAnsi="Calibri" w:cs="Calibri"/>
                <w:sz w:val="22"/>
                <w:szCs w:val="24"/>
                <w:lang w:eastAsia="pl-PL"/>
              </w:rPr>
            </w:pPr>
            <w:r w:rsidRPr="0075127F">
              <w:rPr>
                <w:rFonts w:eastAsia="Times New Roman" w:cs="Calibri"/>
                <w:sz w:val="18"/>
                <w:szCs w:val="18"/>
                <w:lang w:eastAsia="pl-PL"/>
              </w:rPr>
              <w:t>wentylator o mocy silnika 4,0 kW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F2E466"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9310C07" w14:textId="77777777" w:rsidR="0075127F" w:rsidRPr="0075127F" w:rsidRDefault="0075127F" w:rsidP="0075127F">
            <w:pPr>
              <w:spacing w:after="0" w:line="240" w:lineRule="auto"/>
              <w:contextualSpacing/>
              <w:jc w:val="center"/>
              <w:rPr>
                <w:rFonts w:ascii="Calibri" w:eastAsia="Times New Roman" w:hAnsi="Calibri" w:cs="Calibri"/>
                <w:sz w:val="22"/>
                <w:szCs w:val="24"/>
                <w:lang w:eastAsia="pl-PL"/>
              </w:rPr>
            </w:pPr>
            <w:r w:rsidRPr="0075127F">
              <w:rPr>
                <w:rFonts w:eastAsia="Times New Roman" w:cs="Calibri"/>
                <w:sz w:val="18"/>
                <w:szCs w:val="18"/>
                <w:lang w:eastAsia="pl-PL"/>
              </w:rPr>
              <w:t>8</w:t>
            </w:r>
          </w:p>
        </w:tc>
      </w:tr>
      <w:tr w:rsidR="0075127F" w:rsidRPr="0075127F" w14:paraId="2B56BDA8" w14:textId="77777777" w:rsidTr="00701CE5">
        <w:trPr>
          <w:cantSplit/>
          <w:trHeight w:val="170"/>
        </w:trPr>
        <w:tc>
          <w:tcPr>
            <w:tcW w:w="497" w:type="dxa"/>
            <w:shd w:val="clear" w:color="auto" w:fill="FFFFFF"/>
            <w:vAlign w:val="center"/>
          </w:tcPr>
          <w:p w14:paraId="6AFBFCB6" w14:textId="77777777" w:rsidR="0075127F" w:rsidRPr="0075127F" w:rsidRDefault="0075127F" w:rsidP="0075127F">
            <w:pPr>
              <w:widowControl w:val="0"/>
              <w:numPr>
                <w:ilvl w:val="0"/>
                <w:numId w:val="47"/>
              </w:numPr>
              <w:adjustRightInd w:val="0"/>
              <w:spacing w:after="0" w:line="276" w:lineRule="auto"/>
              <w:contextualSpacing/>
              <w:jc w:val="right"/>
              <w:textAlignment w:val="baseline"/>
              <w:rPr>
                <w:rFonts w:ascii="Times New Roman" w:eastAsia="Times New Roman" w:hAnsi="Times New Roman" w:cs="Arial"/>
                <w:sz w:val="22"/>
                <w:lang w:eastAsia="pl-PL"/>
              </w:rPr>
            </w:pPr>
          </w:p>
        </w:tc>
        <w:tc>
          <w:tcPr>
            <w:tcW w:w="2037" w:type="dxa"/>
            <w:vMerge/>
            <w:shd w:val="clear" w:color="auto" w:fill="FFFFFF"/>
            <w:vAlign w:val="center"/>
          </w:tcPr>
          <w:p w14:paraId="601AB924" w14:textId="77777777" w:rsidR="0075127F" w:rsidRPr="0075127F" w:rsidRDefault="0075127F" w:rsidP="0075127F">
            <w:pPr>
              <w:spacing w:after="0" w:line="240" w:lineRule="auto"/>
              <w:jc w:val="center"/>
              <w:rPr>
                <w:rFonts w:eastAsia="Times New Roman" w:cs="Arial"/>
                <w:sz w:val="22"/>
                <w:lang w:eastAsia="pl-PL"/>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7C3D90FC"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Calibri"/>
                <w:sz w:val="18"/>
                <w:szCs w:val="18"/>
                <w:lang w:eastAsia="pl-PL"/>
              </w:rPr>
              <w:t>H21-M</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14:paraId="60F01DDD"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Calibri"/>
                <w:sz w:val="18"/>
                <w:szCs w:val="18"/>
                <w:lang w:eastAsia="pl-PL"/>
              </w:rPr>
              <w:t>wentylator o mocy silnika 2,2 kW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68D1C"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450659B" w14:textId="77777777" w:rsidR="0075127F" w:rsidRPr="0075127F" w:rsidRDefault="0075127F" w:rsidP="0075127F">
            <w:pPr>
              <w:spacing w:after="0" w:line="240" w:lineRule="auto"/>
              <w:contextualSpacing/>
              <w:jc w:val="center"/>
              <w:rPr>
                <w:rFonts w:eastAsia="Times New Roman" w:cs="Arial"/>
                <w:sz w:val="22"/>
                <w:lang w:eastAsia="pl-PL"/>
              </w:rPr>
            </w:pPr>
            <w:r w:rsidRPr="0075127F">
              <w:rPr>
                <w:rFonts w:eastAsia="Times New Roman" w:cs="Calibri"/>
                <w:sz w:val="18"/>
                <w:szCs w:val="18"/>
                <w:lang w:eastAsia="pl-PL"/>
              </w:rPr>
              <w:t>8</w:t>
            </w:r>
          </w:p>
        </w:tc>
      </w:tr>
    </w:tbl>
    <w:p w14:paraId="39B6A169" w14:textId="77777777" w:rsidR="0075127F" w:rsidRPr="0075127F" w:rsidRDefault="0075127F" w:rsidP="0075127F">
      <w:pPr>
        <w:spacing w:before="120" w:after="0" w:line="240" w:lineRule="auto"/>
        <w:jc w:val="both"/>
        <w:rPr>
          <w:rFonts w:eastAsia="Times New Roman" w:cs="Times New Roman"/>
          <w:szCs w:val="24"/>
          <w:lang w:eastAsia="pl-PL"/>
        </w:rPr>
      </w:pPr>
      <w:r w:rsidRPr="0075127F">
        <w:rPr>
          <w:rFonts w:eastAsia="Times New Roman" w:cs="Times New Roman"/>
          <w:b/>
          <w:bCs/>
          <w:szCs w:val="24"/>
          <w:lang w:eastAsia="pl-PL"/>
        </w:rPr>
        <w:t>IV.4.2.</w:t>
      </w:r>
      <w:r w:rsidRPr="0075127F">
        <w:rPr>
          <w:rFonts w:eastAsia="Times New Roman" w:cs="Times New Roman"/>
          <w:szCs w:val="24"/>
          <w:lang w:eastAsia="pl-PL"/>
        </w:rPr>
        <w:t xml:space="preserve"> Urządzenia technologiczne emitujące hałas utrzymywane będą w dobrym stanie technicznym. Prowadzona będzie kontrola stanu technicznego i odpowiednia konserwacja zapewniająca minimalny poziom emisji hałasu.</w:t>
      </w:r>
    </w:p>
    <w:p w14:paraId="2E5B08A5"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Times New Roman" w:cs="Arial"/>
          <w:b/>
          <w:szCs w:val="24"/>
          <w:lang w:eastAsia="pl-PL"/>
        </w:rPr>
        <w:t>IV.4.3.</w:t>
      </w:r>
      <w:r w:rsidRPr="0075127F">
        <w:rPr>
          <w:rFonts w:eastAsia="Times New Roman" w:cs="Arial"/>
          <w:szCs w:val="24"/>
          <w:lang w:eastAsia="pl-PL"/>
        </w:rPr>
        <w:t xml:space="preserve"> Środki techniczne mające na celu ochronę przed hałasem:</w:t>
      </w:r>
    </w:p>
    <w:p w14:paraId="75677110"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Times New Roman" w:cs="Arial"/>
          <w:b/>
          <w:szCs w:val="24"/>
          <w:lang w:eastAsia="pl-PL"/>
        </w:rPr>
        <w:t xml:space="preserve">IV.4.3.1. </w:t>
      </w:r>
      <w:r w:rsidRPr="0075127F">
        <w:rPr>
          <w:rFonts w:eastAsia="Times New Roman" w:cs="Arial"/>
          <w:szCs w:val="24"/>
          <w:lang w:eastAsia="pl-PL"/>
        </w:rPr>
        <w:t>Izolacja dźwiękoszczelna ścian i dachów budynków.</w:t>
      </w:r>
    </w:p>
    <w:p w14:paraId="1C696BD3" w14:textId="77777777" w:rsidR="0075127F" w:rsidRPr="0075127F" w:rsidRDefault="0075127F" w:rsidP="0075127F">
      <w:pPr>
        <w:spacing w:after="0" w:line="276" w:lineRule="auto"/>
        <w:contextualSpacing/>
        <w:jc w:val="both"/>
        <w:rPr>
          <w:rFonts w:eastAsia="Times New Roman" w:cs="Arial"/>
          <w:b/>
          <w:szCs w:val="24"/>
          <w:lang w:eastAsia="pl-PL"/>
        </w:rPr>
      </w:pPr>
      <w:r w:rsidRPr="0075127F">
        <w:rPr>
          <w:rFonts w:eastAsia="Times New Roman" w:cs="Arial"/>
          <w:b/>
          <w:szCs w:val="24"/>
          <w:lang w:eastAsia="pl-PL"/>
        </w:rPr>
        <w:t xml:space="preserve">IV.4.3.2. </w:t>
      </w:r>
      <w:r w:rsidRPr="0075127F">
        <w:rPr>
          <w:rFonts w:eastAsia="Times New Roman" w:cs="Arial"/>
          <w:szCs w:val="24"/>
          <w:lang w:eastAsia="pl-PL"/>
        </w:rPr>
        <w:t>Zastosowanie dźwiękoszczelnych pokryw, izolacja dźwiękoszczelna urządzeń napędowych.</w:t>
      </w:r>
    </w:p>
    <w:p w14:paraId="135A3E9E" w14:textId="77777777" w:rsidR="0075127F" w:rsidRPr="0075127F" w:rsidRDefault="0075127F" w:rsidP="0075127F">
      <w:pPr>
        <w:spacing w:after="0" w:line="276" w:lineRule="auto"/>
        <w:contextualSpacing/>
        <w:jc w:val="both"/>
        <w:rPr>
          <w:rFonts w:eastAsia="Times New Roman" w:cs="Arial"/>
          <w:szCs w:val="24"/>
          <w:lang w:eastAsia="it-IT"/>
        </w:rPr>
      </w:pPr>
      <w:r w:rsidRPr="0075127F">
        <w:rPr>
          <w:rFonts w:eastAsia="Times New Roman" w:cs="Arial"/>
          <w:b/>
          <w:szCs w:val="24"/>
          <w:lang w:eastAsia="pl-PL"/>
        </w:rPr>
        <w:t xml:space="preserve">IV.4.3.3. </w:t>
      </w:r>
      <w:r w:rsidRPr="0075127F">
        <w:rPr>
          <w:rFonts w:eastAsia="Times New Roman" w:cs="Arial"/>
          <w:szCs w:val="24"/>
          <w:lang w:eastAsia="pl-PL"/>
        </w:rPr>
        <w:t>Zastosowanie zaworów o niskiej emisji hałasu.</w:t>
      </w:r>
      <w:r w:rsidRPr="0075127F">
        <w:rPr>
          <w:rFonts w:eastAsia="Times New Roman" w:cs="Arial"/>
          <w:szCs w:val="24"/>
          <w:lang w:eastAsia="it-IT"/>
        </w:rPr>
        <w:t xml:space="preserve"> </w:t>
      </w:r>
    </w:p>
    <w:p w14:paraId="0820F963"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Times New Roman" w:cs="Arial"/>
          <w:b/>
          <w:szCs w:val="24"/>
          <w:lang w:eastAsia="pl-PL"/>
        </w:rPr>
        <w:t xml:space="preserve">IV.4.3.4. </w:t>
      </w:r>
      <w:r w:rsidRPr="0075127F">
        <w:rPr>
          <w:rFonts w:eastAsia="Times New Roman" w:cs="Arial"/>
          <w:szCs w:val="24"/>
          <w:lang w:eastAsia="it-IT"/>
        </w:rPr>
        <w:t>Ograniczenie wszelkich manewrów pojazdów ciężarowych w obrębie terenu instalacji do pory dziennej.</w:t>
      </w:r>
      <w:r w:rsidRPr="0075127F">
        <w:rPr>
          <w:rFonts w:eastAsia="Times New Roman" w:cs="Arial"/>
          <w:szCs w:val="24"/>
          <w:lang w:eastAsia="pl-PL"/>
        </w:rPr>
        <w:t xml:space="preserve"> </w:t>
      </w:r>
    </w:p>
    <w:p w14:paraId="740BF11A" w14:textId="77777777" w:rsidR="0075127F" w:rsidRPr="0075127F" w:rsidRDefault="0075127F" w:rsidP="0075127F">
      <w:pPr>
        <w:spacing w:after="0" w:line="276" w:lineRule="auto"/>
        <w:contextualSpacing/>
        <w:jc w:val="both"/>
        <w:rPr>
          <w:rFonts w:eastAsia="Times New Roman" w:cs="Arial"/>
          <w:b/>
          <w:szCs w:val="24"/>
          <w:lang w:eastAsia="pl-PL"/>
        </w:rPr>
      </w:pPr>
      <w:r w:rsidRPr="0075127F">
        <w:rPr>
          <w:rFonts w:eastAsia="Times New Roman" w:cs="Arial"/>
          <w:b/>
          <w:szCs w:val="24"/>
          <w:lang w:eastAsia="pl-PL"/>
        </w:rPr>
        <w:t xml:space="preserve">IV.4.3.5. </w:t>
      </w:r>
      <w:r w:rsidRPr="0075127F">
        <w:rPr>
          <w:rFonts w:eastAsia="Times New Roman" w:cs="Arial"/>
          <w:szCs w:val="24"/>
          <w:lang w:eastAsia="pl-PL"/>
        </w:rPr>
        <w:t>Konstrukcja urządzeń ograniczająca powstawanie hałasu, specjalna konstrukcja budynku, zapobiegająca emisji hałasu poza jego obręb.</w:t>
      </w:r>
    </w:p>
    <w:p w14:paraId="092D5DBF" w14:textId="77777777" w:rsidR="0075127F" w:rsidRPr="0075127F" w:rsidRDefault="0075127F" w:rsidP="0075127F">
      <w:pPr>
        <w:autoSpaceDE w:val="0"/>
        <w:autoSpaceDN w:val="0"/>
        <w:adjustRightInd w:val="0"/>
        <w:spacing w:after="0" w:line="276" w:lineRule="auto"/>
        <w:contextualSpacing/>
        <w:jc w:val="both"/>
        <w:rPr>
          <w:rFonts w:eastAsia="Times New Roman" w:cs="Arial"/>
          <w:szCs w:val="24"/>
          <w:lang w:eastAsia="pl-PL"/>
        </w:rPr>
      </w:pPr>
      <w:r w:rsidRPr="0075127F">
        <w:rPr>
          <w:rFonts w:eastAsia="Times New Roman" w:cs="Arial"/>
          <w:b/>
          <w:szCs w:val="24"/>
          <w:lang w:eastAsia="pl-PL"/>
        </w:rPr>
        <w:t xml:space="preserve">IV.4.3.6. </w:t>
      </w:r>
      <w:r w:rsidRPr="0075127F">
        <w:rPr>
          <w:rFonts w:eastAsia="Times New Roman" w:cs="Arial"/>
          <w:szCs w:val="24"/>
          <w:lang w:eastAsia="pl-PL"/>
        </w:rPr>
        <w:t>Czas pracy źródeł hałasu będzie minimalizowany poprzez ich uruchamianie wyłącznie w niezbędnych okresach w trakcie prowadzenia procesów.</w:t>
      </w:r>
    </w:p>
    <w:p w14:paraId="2C72200F" w14:textId="77777777" w:rsidR="0075127F" w:rsidRPr="0075127F" w:rsidRDefault="0075127F" w:rsidP="0075127F">
      <w:pPr>
        <w:numPr>
          <w:ilvl w:val="1"/>
          <w:numId w:val="0"/>
        </w:numPr>
        <w:shd w:val="clear" w:color="auto" w:fill="FFFFFF"/>
        <w:tabs>
          <w:tab w:val="left" w:pos="552"/>
          <w:tab w:val="left" w:leader="dot" w:pos="8669"/>
        </w:tabs>
        <w:spacing w:before="120" w:after="0" w:line="240" w:lineRule="auto"/>
        <w:outlineLvl w:val="1"/>
        <w:rPr>
          <w:rFonts w:eastAsia="Calibri" w:cs="Times New Roman"/>
          <w:bCs/>
          <w:szCs w:val="24"/>
          <w:lang w:val="it-IT" w:eastAsia="it-IT"/>
        </w:rPr>
      </w:pPr>
      <w:r w:rsidRPr="0075127F">
        <w:rPr>
          <w:rFonts w:eastAsia="Calibri" w:cs="Times New Roman"/>
          <w:b/>
          <w:szCs w:val="24"/>
          <w:lang w:val="it-IT" w:eastAsia="it-IT"/>
        </w:rPr>
        <w:t>V.</w:t>
      </w:r>
      <w:r w:rsidRPr="0075127F">
        <w:rPr>
          <w:rFonts w:eastAsia="Calibri" w:cs="Times New Roman"/>
          <w:bCs/>
          <w:szCs w:val="24"/>
          <w:lang w:val="it-IT" w:eastAsia="it-IT"/>
        </w:rPr>
        <w:t xml:space="preserve"> Rodzaj i ilość wykorzystywanej energii, materiałów, surowców i paliw</w:t>
      </w:r>
    </w:p>
    <w:p w14:paraId="3144B7B7" w14:textId="77777777" w:rsidR="0075127F" w:rsidRPr="0075127F" w:rsidRDefault="0075127F" w:rsidP="0075127F">
      <w:pPr>
        <w:keepNext/>
        <w:widowControl w:val="0"/>
        <w:adjustRightInd w:val="0"/>
        <w:spacing w:after="0" w:line="360" w:lineRule="auto"/>
        <w:textAlignment w:val="baseline"/>
        <w:outlineLvl w:val="2"/>
        <w:rPr>
          <w:rFonts w:eastAsia="Calibri" w:cs="Times New Roman"/>
          <w:b/>
          <w:szCs w:val="20"/>
        </w:rPr>
      </w:pPr>
      <w:r w:rsidRPr="0075127F">
        <w:rPr>
          <w:rFonts w:eastAsia="Times New Roman" w:cs="Times New Roman"/>
          <w:b/>
          <w:szCs w:val="20"/>
          <w:lang w:eastAsia="pl-PL"/>
        </w:rPr>
        <w:t xml:space="preserve">V.1. </w:t>
      </w:r>
      <w:r w:rsidRPr="0075127F">
        <w:rPr>
          <w:rFonts w:eastAsia="Calibri" w:cs="Times New Roman"/>
          <w:b/>
          <w:szCs w:val="20"/>
        </w:rPr>
        <w:t>Maksymalne zużycie wody dla potrzeb instalacji</w:t>
      </w:r>
    </w:p>
    <w:p w14:paraId="3448C046" w14:textId="77777777" w:rsidR="0075127F" w:rsidRPr="0075127F" w:rsidRDefault="0075127F" w:rsidP="0075127F">
      <w:pPr>
        <w:keepNext/>
        <w:widowControl w:val="0"/>
        <w:adjustRightInd w:val="0"/>
        <w:spacing w:after="0" w:line="360" w:lineRule="auto"/>
        <w:textAlignment w:val="baseline"/>
        <w:outlineLvl w:val="3"/>
        <w:rPr>
          <w:rFonts w:eastAsia="Calibri" w:cs="Times New Roman"/>
          <w:b/>
          <w:szCs w:val="20"/>
        </w:rPr>
      </w:pPr>
      <w:r w:rsidRPr="0075127F">
        <w:rPr>
          <w:rFonts w:eastAsia="Calibri" w:cs="Times New Roman"/>
          <w:b/>
          <w:szCs w:val="20"/>
        </w:rPr>
        <w:t xml:space="preserve">Tabela nr 10 </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zedstawia ilości zużywanej wody przemysłowej do celów technologicznych oraz chłodniczych."/>
      </w:tblPr>
      <w:tblGrid>
        <w:gridCol w:w="2268"/>
        <w:gridCol w:w="1442"/>
        <w:gridCol w:w="1677"/>
        <w:gridCol w:w="3685"/>
      </w:tblGrid>
      <w:tr w:rsidR="0075127F" w:rsidRPr="0075127F" w14:paraId="330AAF5D" w14:textId="77777777" w:rsidTr="00701CE5">
        <w:trPr>
          <w:trHeight w:val="231"/>
        </w:trPr>
        <w:tc>
          <w:tcPr>
            <w:tcW w:w="2268" w:type="dxa"/>
            <w:vMerge w:val="restart"/>
            <w:vAlign w:val="center"/>
          </w:tcPr>
          <w:p w14:paraId="6604FA45"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 xml:space="preserve">Instalacja </w:t>
            </w:r>
          </w:p>
        </w:tc>
        <w:tc>
          <w:tcPr>
            <w:tcW w:w="6804" w:type="dxa"/>
            <w:gridSpan w:val="3"/>
            <w:vAlign w:val="center"/>
          </w:tcPr>
          <w:p w14:paraId="680215C9" w14:textId="77777777" w:rsidR="0075127F" w:rsidRPr="0075127F" w:rsidRDefault="0075127F" w:rsidP="0075127F">
            <w:pPr>
              <w:spacing w:after="0" w:line="276" w:lineRule="auto"/>
              <w:ind w:firstLine="709"/>
              <w:jc w:val="center"/>
              <w:rPr>
                <w:rFonts w:eastAsia="Times New Roman" w:cs="Arial"/>
                <w:b/>
                <w:sz w:val="20"/>
                <w:szCs w:val="20"/>
                <w:lang w:eastAsia="pl-PL"/>
              </w:rPr>
            </w:pPr>
            <w:r w:rsidRPr="0075127F">
              <w:rPr>
                <w:rFonts w:eastAsia="Times New Roman" w:cs="Arial"/>
                <w:b/>
                <w:sz w:val="20"/>
                <w:szCs w:val="20"/>
                <w:lang w:eastAsia="pl-PL"/>
              </w:rPr>
              <w:t>Woda przemysłowa</w:t>
            </w:r>
          </w:p>
        </w:tc>
      </w:tr>
      <w:tr w:rsidR="0075127F" w:rsidRPr="0075127F" w14:paraId="0159D7C6" w14:textId="77777777" w:rsidTr="00701CE5">
        <w:trPr>
          <w:trHeight w:val="538"/>
        </w:trPr>
        <w:tc>
          <w:tcPr>
            <w:tcW w:w="2268" w:type="dxa"/>
            <w:vMerge/>
          </w:tcPr>
          <w:p w14:paraId="3BF6597A" w14:textId="77777777" w:rsidR="0075127F" w:rsidRPr="0075127F" w:rsidRDefault="0075127F" w:rsidP="0075127F">
            <w:pPr>
              <w:spacing w:after="0" w:line="276" w:lineRule="auto"/>
              <w:ind w:firstLine="709"/>
              <w:jc w:val="center"/>
              <w:rPr>
                <w:rFonts w:eastAsia="Times New Roman" w:cs="Arial"/>
                <w:sz w:val="20"/>
                <w:szCs w:val="20"/>
                <w:lang w:eastAsia="pl-PL"/>
              </w:rPr>
            </w:pPr>
          </w:p>
        </w:tc>
        <w:tc>
          <w:tcPr>
            <w:tcW w:w="3119" w:type="dxa"/>
            <w:gridSpan w:val="2"/>
            <w:vAlign w:val="center"/>
          </w:tcPr>
          <w:p w14:paraId="74D37D3A"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zużywana do celów</w:t>
            </w:r>
          </w:p>
          <w:p w14:paraId="70780717"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technologicznych</w:t>
            </w:r>
          </w:p>
        </w:tc>
        <w:tc>
          <w:tcPr>
            <w:tcW w:w="3685" w:type="dxa"/>
            <w:vAlign w:val="center"/>
          </w:tcPr>
          <w:p w14:paraId="47B4E249"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zapotrzebowanie instalacji na wodę do celów chłodniczych</w:t>
            </w:r>
          </w:p>
        </w:tc>
      </w:tr>
      <w:tr w:rsidR="0075127F" w:rsidRPr="0075127F" w14:paraId="3B6E0BFF" w14:textId="77777777" w:rsidTr="00701CE5">
        <w:trPr>
          <w:trHeight w:val="604"/>
        </w:trPr>
        <w:tc>
          <w:tcPr>
            <w:tcW w:w="2268" w:type="dxa"/>
            <w:vMerge/>
          </w:tcPr>
          <w:p w14:paraId="6EB784D1" w14:textId="77777777" w:rsidR="0075127F" w:rsidRPr="0075127F" w:rsidRDefault="0075127F" w:rsidP="0075127F">
            <w:pPr>
              <w:spacing w:after="0" w:line="276" w:lineRule="auto"/>
              <w:ind w:firstLine="709"/>
              <w:jc w:val="center"/>
              <w:rPr>
                <w:rFonts w:eastAsia="Times New Roman" w:cs="Arial"/>
                <w:sz w:val="20"/>
                <w:szCs w:val="20"/>
                <w:lang w:eastAsia="pl-PL"/>
              </w:rPr>
            </w:pPr>
          </w:p>
        </w:tc>
        <w:tc>
          <w:tcPr>
            <w:tcW w:w="1442" w:type="dxa"/>
          </w:tcPr>
          <w:p w14:paraId="116F477B" w14:textId="77777777" w:rsidR="0075127F" w:rsidRPr="0075127F" w:rsidRDefault="0075127F" w:rsidP="0075127F">
            <w:pPr>
              <w:spacing w:after="0" w:line="276" w:lineRule="auto"/>
              <w:jc w:val="center"/>
              <w:rPr>
                <w:rFonts w:eastAsia="Times New Roman" w:cs="Arial"/>
                <w:b/>
                <w:sz w:val="20"/>
                <w:szCs w:val="20"/>
                <w:vertAlign w:val="subscript"/>
                <w:lang w:eastAsia="pl-PL"/>
              </w:rPr>
            </w:pPr>
            <w:proofErr w:type="spellStart"/>
            <w:r w:rsidRPr="0075127F">
              <w:rPr>
                <w:rFonts w:eastAsia="Times New Roman" w:cs="Arial"/>
                <w:b/>
                <w:sz w:val="20"/>
                <w:szCs w:val="20"/>
                <w:lang w:eastAsia="pl-PL"/>
              </w:rPr>
              <w:t>Q</w:t>
            </w:r>
            <w:r w:rsidRPr="0075127F">
              <w:rPr>
                <w:rFonts w:eastAsia="Times New Roman" w:cs="Arial"/>
                <w:b/>
                <w:sz w:val="20"/>
                <w:szCs w:val="20"/>
                <w:vertAlign w:val="subscript"/>
                <w:lang w:eastAsia="pl-PL"/>
              </w:rPr>
              <w:t>śrd</w:t>
            </w:r>
            <w:proofErr w:type="spellEnd"/>
            <w:r w:rsidRPr="0075127F">
              <w:rPr>
                <w:rFonts w:eastAsia="Times New Roman" w:cs="Arial"/>
                <w:b/>
                <w:sz w:val="20"/>
                <w:szCs w:val="20"/>
                <w:vertAlign w:val="subscript"/>
                <w:lang w:eastAsia="pl-PL"/>
              </w:rPr>
              <w:t xml:space="preserve"> </w:t>
            </w:r>
          </w:p>
          <w:p w14:paraId="7515FAF1"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[m</w:t>
            </w:r>
            <w:r w:rsidRPr="0075127F">
              <w:rPr>
                <w:rFonts w:eastAsia="Times New Roman" w:cs="Arial"/>
                <w:b/>
                <w:sz w:val="20"/>
                <w:szCs w:val="20"/>
                <w:vertAlign w:val="superscript"/>
                <w:lang w:eastAsia="pl-PL"/>
              </w:rPr>
              <w:t xml:space="preserve">3 </w:t>
            </w:r>
            <w:r w:rsidRPr="0075127F">
              <w:rPr>
                <w:rFonts w:eastAsia="Times New Roman" w:cs="Arial"/>
                <w:b/>
                <w:sz w:val="20"/>
                <w:szCs w:val="20"/>
                <w:lang w:eastAsia="pl-PL"/>
              </w:rPr>
              <w:t>/dobę]</w:t>
            </w:r>
          </w:p>
        </w:tc>
        <w:tc>
          <w:tcPr>
            <w:tcW w:w="1677" w:type="dxa"/>
          </w:tcPr>
          <w:p w14:paraId="6748F7C5" w14:textId="77777777" w:rsidR="0075127F" w:rsidRPr="0075127F" w:rsidRDefault="0075127F" w:rsidP="0075127F">
            <w:pPr>
              <w:spacing w:after="0" w:line="276" w:lineRule="auto"/>
              <w:jc w:val="center"/>
              <w:rPr>
                <w:rFonts w:eastAsia="Times New Roman" w:cs="Arial"/>
                <w:b/>
                <w:sz w:val="20"/>
                <w:szCs w:val="20"/>
                <w:vertAlign w:val="subscript"/>
                <w:lang w:eastAsia="pl-PL"/>
              </w:rPr>
            </w:pPr>
            <w:proofErr w:type="spellStart"/>
            <w:r w:rsidRPr="0075127F">
              <w:rPr>
                <w:rFonts w:eastAsia="Times New Roman" w:cs="Arial"/>
                <w:b/>
                <w:sz w:val="20"/>
                <w:szCs w:val="20"/>
                <w:lang w:eastAsia="pl-PL"/>
              </w:rPr>
              <w:t>Q</w:t>
            </w:r>
            <w:r w:rsidRPr="0075127F">
              <w:rPr>
                <w:rFonts w:eastAsia="Times New Roman" w:cs="Arial"/>
                <w:b/>
                <w:sz w:val="20"/>
                <w:szCs w:val="20"/>
                <w:vertAlign w:val="subscript"/>
                <w:lang w:eastAsia="pl-PL"/>
              </w:rPr>
              <w:t>maxroczne</w:t>
            </w:r>
            <w:proofErr w:type="spellEnd"/>
          </w:p>
          <w:p w14:paraId="75562318"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[m</w:t>
            </w:r>
            <w:r w:rsidRPr="0075127F">
              <w:rPr>
                <w:rFonts w:eastAsia="Times New Roman" w:cs="Arial"/>
                <w:b/>
                <w:sz w:val="20"/>
                <w:szCs w:val="20"/>
                <w:vertAlign w:val="superscript"/>
                <w:lang w:eastAsia="pl-PL"/>
              </w:rPr>
              <w:t xml:space="preserve">3 </w:t>
            </w:r>
            <w:r w:rsidRPr="0075127F">
              <w:rPr>
                <w:rFonts w:eastAsia="Times New Roman" w:cs="Arial"/>
                <w:b/>
                <w:sz w:val="20"/>
                <w:szCs w:val="20"/>
                <w:lang w:eastAsia="pl-PL"/>
              </w:rPr>
              <w:t>/rok]</w:t>
            </w:r>
          </w:p>
        </w:tc>
        <w:tc>
          <w:tcPr>
            <w:tcW w:w="3685" w:type="dxa"/>
            <w:vAlign w:val="center"/>
          </w:tcPr>
          <w:p w14:paraId="048D4A75" w14:textId="77777777" w:rsidR="0075127F" w:rsidRPr="0075127F" w:rsidRDefault="0075127F" w:rsidP="0075127F">
            <w:pPr>
              <w:spacing w:after="0" w:line="276" w:lineRule="auto"/>
              <w:jc w:val="center"/>
              <w:rPr>
                <w:rFonts w:eastAsia="Times New Roman" w:cs="Arial"/>
                <w:b/>
                <w:sz w:val="20"/>
                <w:szCs w:val="20"/>
                <w:lang w:eastAsia="pl-PL"/>
              </w:rPr>
            </w:pPr>
            <w:r w:rsidRPr="0075127F">
              <w:rPr>
                <w:rFonts w:eastAsia="Times New Roman" w:cs="Arial"/>
                <w:b/>
                <w:sz w:val="20"/>
                <w:szCs w:val="20"/>
                <w:lang w:eastAsia="pl-PL"/>
              </w:rPr>
              <w:t>[m</w:t>
            </w:r>
            <w:r w:rsidRPr="0075127F">
              <w:rPr>
                <w:rFonts w:eastAsia="Times New Roman" w:cs="Arial"/>
                <w:b/>
                <w:sz w:val="20"/>
                <w:szCs w:val="20"/>
                <w:vertAlign w:val="superscript"/>
                <w:lang w:eastAsia="pl-PL"/>
              </w:rPr>
              <w:t xml:space="preserve">3 </w:t>
            </w:r>
            <w:r w:rsidRPr="0075127F">
              <w:rPr>
                <w:rFonts w:eastAsia="Times New Roman" w:cs="Arial"/>
                <w:b/>
                <w:sz w:val="20"/>
                <w:szCs w:val="20"/>
                <w:lang w:eastAsia="pl-PL"/>
              </w:rPr>
              <w:t>/rok]</w:t>
            </w:r>
          </w:p>
        </w:tc>
      </w:tr>
      <w:tr w:rsidR="0075127F" w:rsidRPr="0075127F" w14:paraId="7C0D50D4" w14:textId="77777777" w:rsidTr="00701CE5">
        <w:trPr>
          <w:trHeight w:val="459"/>
        </w:trPr>
        <w:tc>
          <w:tcPr>
            <w:tcW w:w="2268" w:type="dxa"/>
          </w:tcPr>
          <w:p w14:paraId="07CF16E6" w14:textId="77777777" w:rsidR="0075127F" w:rsidRPr="0075127F" w:rsidRDefault="0075127F" w:rsidP="0075127F">
            <w:pPr>
              <w:spacing w:after="0" w:line="276" w:lineRule="auto"/>
              <w:jc w:val="center"/>
              <w:rPr>
                <w:rFonts w:eastAsia="Times New Roman" w:cs="Arial"/>
                <w:sz w:val="22"/>
                <w:lang w:eastAsia="pl-PL"/>
              </w:rPr>
            </w:pPr>
            <w:r w:rsidRPr="0075127F">
              <w:rPr>
                <w:rFonts w:eastAsia="Times New Roman" w:cs="Arial"/>
                <w:szCs w:val="24"/>
                <w:lang w:eastAsia="pl-PL"/>
              </w:rPr>
              <w:t>Instalacja MCPA i MCPP (M)</w:t>
            </w:r>
          </w:p>
        </w:tc>
        <w:tc>
          <w:tcPr>
            <w:tcW w:w="1442" w:type="dxa"/>
            <w:vAlign w:val="center"/>
          </w:tcPr>
          <w:p w14:paraId="2EAE2031" w14:textId="77777777" w:rsidR="0075127F" w:rsidRPr="0075127F" w:rsidRDefault="0075127F" w:rsidP="0075127F">
            <w:pPr>
              <w:spacing w:after="0" w:line="276" w:lineRule="auto"/>
              <w:ind w:hanging="109"/>
              <w:jc w:val="center"/>
              <w:rPr>
                <w:rFonts w:eastAsia="Times New Roman" w:cs="Arial"/>
                <w:sz w:val="22"/>
                <w:lang w:eastAsia="pl-PL"/>
              </w:rPr>
            </w:pPr>
            <w:r w:rsidRPr="0075127F">
              <w:rPr>
                <w:rFonts w:eastAsia="Times New Roman" w:cs="Arial"/>
                <w:szCs w:val="24"/>
                <w:lang w:eastAsia="pl-PL"/>
              </w:rPr>
              <w:t>670</w:t>
            </w:r>
          </w:p>
        </w:tc>
        <w:tc>
          <w:tcPr>
            <w:tcW w:w="1677" w:type="dxa"/>
            <w:vAlign w:val="center"/>
          </w:tcPr>
          <w:p w14:paraId="6915B8D6" w14:textId="77777777" w:rsidR="0075127F" w:rsidRPr="0075127F" w:rsidRDefault="0075127F" w:rsidP="0075127F">
            <w:pPr>
              <w:spacing w:after="0" w:line="276" w:lineRule="auto"/>
              <w:ind w:hanging="249"/>
              <w:jc w:val="center"/>
              <w:rPr>
                <w:rFonts w:eastAsia="Times New Roman" w:cs="Arial"/>
                <w:sz w:val="22"/>
                <w:lang w:eastAsia="pl-PL"/>
              </w:rPr>
            </w:pPr>
            <w:r w:rsidRPr="0075127F">
              <w:rPr>
                <w:rFonts w:eastAsia="Times New Roman" w:cs="Arial"/>
                <w:szCs w:val="24"/>
                <w:lang w:eastAsia="pl-PL"/>
              </w:rPr>
              <w:t>240 000</w:t>
            </w:r>
          </w:p>
        </w:tc>
        <w:tc>
          <w:tcPr>
            <w:tcW w:w="3685" w:type="dxa"/>
            <w:vAlign w:val="center"/>
          </w:tcPr>
          <w:p w14:paraId="0160DD10" w14:textId="77777777" w:rsidR="0075127F" w:rsidRPr="0075127F" w:rsidRDefault="0075127F" w:rsidP="0075127F">
            <w:pPr>
              <w:spacing w:after="0" w:line="276" w:lineRule="auto"/>
              <w:jc w:val="center"/>
              <w:rPr>
                <w:rFonts w:eastAsia="Times New Roman" w:cs="Arial"/>
                <w:sz w:val="22"/>
                <w:lang w:eastAsia="pl-PL"/>
              </w:rPr>
            </w:pPr>
            <w:r w:rsidRPr="0075127F">
              <w:rPr>
                <w:rFonts w:eastAsia="Times New Roman" w:cs="Arial"/>
                <w:szCs w:val="24"/>
                <w:lang w:eastAsia="pl-PL"/>
              </w:rPr>
              <w:t>1 000 000</w:t>
            </w:r>
          </w:p>
        </w:tc>
      </w:tr>
    </w:tbl>
    <w:p w14:paraId="25E2C0B1" w14:textId="77777777" w:rsidR="0075127F" w:rsidRPr="0075127F" w:rsidRDefault="0075127F" w:rsidP="0075127F">
      <w:pPr>
        <w:keepNext/>
        <w:widowControl w:val="0"/>
        <w:adjustRightInd w:val="0"/>
        <w:spacing w:after="0" w:line="360" w:lineRule="auto"/>
        <w:textAlignment w:val="baseline"/>
        <w:outlineLvl w:val="2"/>
        <w:rPr>
          <w:rFonts w:eastAsia="Calibri" w:cs="Times New Roman"/>
          <w:b/>
          <w:szCs w:val="20"/>
        </w:rPr>
      </w:pPr>
      <w:r w:rsidRPr="0075127F">
        <w:rPr>
          <w:rFonts w:eastAsia="Times New Roman" w:cs="Times New Roman"/>
          <w:b/>
          <w:szCs w:val="20"/>
          <w:lang w:eastAsia="pl-PL"/>
        </w:rPr>
        <w:t xml:space="preserve">V.2. </w:t>
      </w:r>
      <w:r w:rsidRPr="0075127F">
        <w:rPr>
          <w:rFonts w:eastAsia="Calibri" w:cs="Arial"/>
          <w:b/>
          <w:bCs/>
          <w:szCs w:val="20"/>
        </w:rPr>
        <w:t xml:space="preserve">Maksymalne </w:t>
      </w:r>
      <w:r w:rsidRPr="0075127F">
        <w:rPr>
          <w:rFonts w:eastAsia="Calibri" w:cs="Times New Roman"/>
          <w:b/>
          <w:szCs w:val="20"/>
        </w:rPr>
        <w:t>zużycie energii i paliw dla potrzeb instalacji</w:t>
      </w:r>
    </w:p>
    <w:p w14:paraId="07070612" w14:textId="77777777" w:rsidR="0075127F" w:rsidRPr="0075127F" w:rsidRDefault="0075127F" w:rsidP="0075127F">
      <w:pPr>
        <w:keepNext/>
        <w:widowControl w:val="0"/>
        <w:adjustRightInd w:val="0"/>
        <w:spacing w:after="0" w:line="360" w:lineRule="auto"/>
        <w:textAlignment w:val="baseline"/>
        <w:outlineLvl w:val="3"/>
        <w:rPr>
          <w:rFonts w:eastAsia="Calibri" w:cs="Arial"/>
          <w:b/>
          <w:bCs/>
          <w:szCs w:val="20"/>
        </w:rPr>
      </w:pPr>
      <w:r w:rsidRPr="0075127F">
        <w:rPr>
          <w:rFonts w:eastAsia="Calibri" w:cs="Times New Roman"/>
          <w:b/>
          <w:szCs w:val="20"/>
        </w:rPr>
        <w:t>Tabela nr 11</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zedstawia zużycie energi elektrycznej energi cieplnej oraz azotu w instalacji na rok."/>
      </w:tblPr>
      <w:tblGrid>
        <w:gridCol w:w="1985"/>
        <w:gridCol w:w="1559"/>
        <w:gridCol w:w="1843"/>
        <w:gridCol w:w="1843"/>
        <w:gridCol w:w="1842"/>
      </w:tblGrid>
      <w:tr w:rsidR="0075127F" w:rsidRPr="0075127F" w14:paraId="38213603" w14:textId="77777777" w:rsidTr="00701CE5">
        <w:trPr>
          <w:trHeight w:val="433"/>
        </w:trPr>
        <w:tc>
          <w:tcPr>
            <w:tcW w:w="1985" w:type="dxa"/>
            <w:vMerge w:val="restart"/>
            <w:vAlign w:val="center"/>
          </w:tcPr>
          <w:p w14:paraId="338083C2"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 xml:space="preserve">Instalacja </w:t>
            </w:r>
          </w:p>
        </w:tc>
        <w:tc>
          <w:tcPr>
            <w:tcW w:w="1559" w:type="dxa"/>
            <w:vMerge w:val="restart"/>
            <w:vAlign w:val="center"/>
          </w:tcPr>
          <w:p w14:paraId="644B6B30"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Energia elektryczna</w:t>
            </w:r>
          </w:p>
        </w:tc>
        <w:tc>
          <w:tcPr>
            <w:tcW w:w="1843" w:type="dxa"/>
            <w:vMerge w:val="restart"/>
            <w:vAlign w:val="center"/>
          </w:tcPr>
          <w:p w14:paraId="3C5BF5BE"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Energia cieplna (</w:t>
            </w:r>
            <w:r w:rsidRPr="0075127F">
              <w:rPr>
                <w:rFonts w:eastAsia="Times New Roman" w:cs="Arial"/>
                <w:sz w:val="22"/>
                <w:lang w:eastAsia="pl-PL"/>
              </w:rPr>
              <w:t>para grzewcza LP i IP)</w:t>
            </w:r>
          </w:p>
        </w:tc>
        <w:tc>
          <w:tcPr>
            <w:tcW w:w="1843" w:type="dxa"/>
            <w:vMerge w:val="restart"/>
            <w:vAlign w:val="center"/>
          </w:tcPr>
          <w:p w14:paraId="2EEF43AE"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 xml:space="preserve">Energia cieplna </w:t>
            </w:r>
            <w:r w:rsidRPr="0075127F">
              <w:rPr>
                <w:rFonts w:eastAsia="Times New Roman" w:cs="Arial"/>
                <w:sz w:val="22"/>
                <w:lang w:eastAsia="pl-PL"/>
              </w:rPr>
              <w:t>(woda gorąca do celów grzewczych)</w:t>
            </w:r>
          </w:p>
        </w:tc>
        <w:tc>
          <w:tcPr>
            <w:tcW w:w="1842" w:type="dxa"/>
            <w:vMerge w:val="restart"/>
            <w:vAlign w:val="center"/>
          </w:tcPr>
          <w:p w14:paraId="2C0432E5"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Azot</w:t>
            </w:r>
          </w:p>
        </w:tc>
      </w:tr>
      <w:tr w:rsidR="0075127F" w:rsidRPr="0075127F" w14:paraId="41106649" w14:textId="77777777" w:rsidTr="00701CE5">
        <w:trPr>
          <w:trHeight w:val="408"/>
        </w:trPr>
        <w:tc>
          <w:tcPr>
            <w:tcW w:w="1985" w:type="dxa"/>
            <w:vMerge/>
          </w:tcPr>
          <w:p w14:paraId="6D21DB1E" w14:textId="77777777" w:rsidR="0075127F" w:rsidRPr="0075127F" w:rsidRDefault="0075127F" w:rsidP="0075127F">
            <w:pPr>
              <w:spacing w:after="0" w:line="240" w:lineRule="auto"/>
              <w:ind w:firstLine="709"/>
              <w:jc w:val="center"/>
              <w:rPr>
                <w:rFonts w:eastAsia="Times New Roman" w:cs="Arial"/>
                <w:sz w:val="22"/>
                <w:lang w:eastAsia="pl-PL"/>
              </w:rPr>
            </w:pPr>
          </w:p>
        </w:tc>
        <w:tc>
          <w:tcPr>
            <w:tcW w:w="1559" w:type="dxa"/>
            <w:vMerge/>
          </w:tcPr>
          <w:p w14:paraId="46DFF96C" w14:textId="77777777" w:rsidR="0075127F" w:rsidRPr="0075127F" w:rsidRDefault="0075127F" w:rsidP="0075127F">
            <w:pPr>
              <w:spacing w:after="0" w:line="240" w:lineRule="auto"/>
              <w:ind w:firstLine="709"/>
              <w:jc w:val="center"/>
              <w:rPr>
                <w:rFonts w:eastAsia="Times New Roman" w:cs="Arial"/>
                <w:sz w:val="22"/>
                <w:lang w:eastAsia="pl-PL"/>
              </w:rPr>
            </w:pPr>
          </w:p>
        </w:tc>
        <w:tc>
          <w:tcPr>
            <w:tcW w:w="1843" w:type="dxa"/>
            <w:vMerge/>
          </w:tcPr>
          <w:p w14:paraId="197070E4" w14:textId="77777777" w:rsidR="0075127F" w:rsidRPr="0075127F" w:rsidRDefault="0075127F" w:rsidP="0075127F">
            <w:pPr>
              <w:spacing w:after="0" w:line="240" w:lineRule="auto"/>
              <w:ind w:firstLine="709"/>
              <w:jc w:val="center"/>
              <w:rPr>
                <w:rFonts w:eastAsia="Times New Roman" w:cs="Arial"/>
                <w:sz w:val="22"/>
                <w:lang w:eastAsia="pl-PL"/>
              </w:rPr>
            </w:pPr>
          </w:p>
        </w:tc>
        <w:tc>
          <w:tcPr>
            <w:tcW w:w="1843" w:type="dxa"/>
            <w:vMerge/>
          </w:tcPr>
          <w:p w14:paraId="09A78757" w14:textId="77777777" w:rsidR="0075127F" w:rsidRPr="0075127F" w:rsidRDefault="0075127F" w:rsidP="0075127F">
            <w:pPr>
              <w:spacing w:after="0" w:line="240" w:lineRule="auto"/>
              <w:ind w:firstLine="709"/>
              <w:jc w:val="center"/>
              <w:rPr>
                <w:rFonts w:eastAsia="Times New Roman" w:cs="Arial"/>
                <w:sz w:val="22"/>
                <w:lang w:eastAsia="pl-PL"/>
              </w:rPr>
            </w:pPr>
          </w:p>
        </w:tc>
        <w:tc>
          <w:tcPr>
            <w:tcW w:w="1842" w:type="dxa"/>
            <w:vMerge/>
          </w:tcPr>
          <w:p w14:paraId="7AFFC408" w14:textId="77777777" w:rsidR="0075127F" w:rsidRPr="0075127F" w:rsidRDefault="0075127F" w:rsidP="0075127F">
            <w:pPr>
              <w:spacing w:after="0" w:line="240" w:lineRule="auto"/>
              <w:ind w:firstLine="709"/>
              <w:jc w:val="center"/>
              <w:rPr>
                <w:rFonts w:eastAsia="Times New Roman" w:cs="Arial"/>
                <w:sz w:val="22"/>
                <w:lang w:eastAsia="pl-PL"/>
              </w:rPr>
            </w:pPr>
          </w:p>
        </w:tc>
      </w:tr>
      <w:tr w:rsidR="0075127F" w:rsidRPr="0075127F" w14:paraId="71DB9847" w14:textId="77777777" w:rsidTr="00701CE5">
        <w:trPr>
          <w:trHeight w:val="249"/>
        </w:trPr>
        <w:tc>
          <w:tcPr>
            <w:tcW w:w="1985" w:type="dxa"/>
            <w:vMerge/>
          </w:tcPr>
          <w:p w14:paraId="2D30D045" w14:textId="77777777" w:rsidR="0075127F" w:rsidRPr="0075127F" w:rsidRDefault="0075127F" w:rsidP="0075127F">
            <w:pPr>
              <w:spacing w:after="0" w:line="240" w:lineRule="auto"/>
              <w:ind w:firstLine="709"/>
              <w:jc w:val="center"/>
              <w:rPr>
                <w:rFonts w:eastAsia="Times New Roman" w:cs="Arial"/>
                <w:sz w:val="22"/>
                <w:lang w:eastAsia="pl-PL"/>
              </w:rPr>
            </w:pPr>
          </w:p>
        </w:tc>
        <w:tc>
          <w:tcPr>
            <w:tcW w:w="1559" w:type="dxa"/>
            <w:vAlign w:val="center"/>
          </w:tcPr>
          <w:p w14:paraId="44B2A110"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[kWh/rok]</w:t>
            </w:r>
          </w:p>
        </w:tc>
        <w:tc>
          <w:tcPr>
            <w:tcW w:w="1843" w:type="dxa"/>
            <w:vAlign w:val="center"/>
          </w:tcPr>
          <w:p w14:paraId="13D9ACEB"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[GJ/rok]</w:t>
            </w:r>
          </w:p>
        </w:tc>
        <w:tc>
          <w:tcPr>
            <w:tcW w:w="1843" w:type="dxa"/>
            <w:vAlign w:val="center"/>
          </w:tcPr>
          <w:p w14:paraId="20CB7F80"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[GJ/rok]</w:t>
            </w:r>
          </w:p>
        </w:tc>
        <w:tc>
          <w:tcPr>
            <w:tcW w:w="1842" w:type="dxa"/>
            <w:vAlign w:val="center"/>
          </w:tcPr>
          <w:p w14:paraId="39E719F5" w14:textId="77777777" w:rsidR="0075127F" w:rsidRPr="0075127F" w:rsidRDefault="0075127F" w:rsidP="0075127F">
            <w:pPr>
              <w:spacing w:after="0" w:line="240" w:lineRule="auto"/>
              <w:jc w:val="center"/>
              <w:rPr>
                <w:rFonts w:eastAsia="Times New Roman" w:cs="Arial"/>
                <w:b/>
                <w:sz w:val="22"/>
                <w:lang w:eastAsia="pl-PL"/>
              </w:rPr>
            </w:pPr>
            <w:r w:rsidRPr="0075127F">
              <w:rPr>
                <w:rFonts w:eastAsia="Times New Roman" w:cs="Arial"/>
                <w:b/>
                <w:sz w:val="22"/>
                <w:lang w:eastAsia="pl-PL"/>
              </w:rPr>
              <w:t>[Nm</w:t>
            </w:r>
            <w:r w:rsidRPr="0075127F">
              <w:rPr>
                <w:rFonts w:eastAsia="Times New Roman" w:cs="Arial"/>
                <w:b/>
                <w:sz w:val="22"/>
                <w:vertAlign w:val="superscript"/>
                <w:lang w:eastAsia="pl-PL"/>
              </w:rPr>
              <w:t>3</w:t>
            </w:r>
            <w:r w:rsidRPr="0075127F">
              <w:rPr>
                <w:rFonts w:eastAsia="Times New Roman" w:cs="Arial"/>
                <w:b/>
                <w:sz w:val="22"/>
                <w:lang w:eastAsia="pl-PL"/>
              </w:rPr>
              <w:t>/rok]</w:t>
            </w:r>
          </w:p>
        </w:tc>
      </w:tr>
      <w:tr w:rsidR="0075127F" w:rsidRPr="0075127F" w14:paraId="0B32B5C1" w14:textId="77777777" w:rsidTr="00701CE5">
        <w:trPr>
          <w:trHeight w:val="459"/>
        </w:trPr>
        <w:tc>
          <w:tcPr>
            <w:tcW w:w="1985" w:type="dxa"/>
            <w:vAlign w:val="center"/>
          </w:tcPr>
          <w:p w14:paraId="106DD88D"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Arial"/>
                <w:sz w:val="22"/>
                <w:lang w:eastAsia="pl-PL"/>
              </w:rPr>
              <w:t>Instalacja MCPA i MCPP (M)</w:t>
            </w:r>
          </w:p>
        </w:tc>
        <w:tc>
          <w:tcPr>
            <w:tcW w:w="1559" w:type="dxa"/>
            <w:vAlign w:val="center"/>
          </w:tcPr>
          <w:p w14:paraId="61195D55"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Arial"/>
                <w:szCs w:val="24"/>
                <w:lang w:eastAsia="pl-PL"/>
              </w:rPr>
              <w:t>11 520 000</w:t>
            </w:r>
          </w:p>
        </w:tc>
        <w:tc>
          <w:tcPr>
            <w:tcW w:w="1843" w:type="dxa"/>
            <w:vAlign w:val="center"/>
          </w:tcPr>
          <w:p w14:paraId="251E63FE"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Arial"/>
                <w:szCs w:val="24"/>
                <w:lang w:eastAsia="pl-PL"/>
              </w:rPr>
              <w:t>160 000</w:t>
            </w:r>
          </w:p>
        </w:tc>
        <w:tc>
          <w:tcPr>
            <w:tcW w:w="1843" w:type="dxa"/>
            <w:vAlign w:val="center"/>
          </w:tcPr>
          <w:p w14:paraId="19EEC026"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Arial"/>
                <w:szCs w:val="24"/>
                <w:lang w:eastAsia="pl-PL"/>
              </w:rPr>
              <w:t>6 000</w:t>
            </w:r>
          </w:p>
        </w:tc>
        <w:tc>
          <w:tcPr>
            <w:tcW w:w="1842" w:type="dxa"/>
            <w:vAlign w:val="center"/>
          </w:tcPr>
          <w:p w14:paraId="774E201B" w14:textId="77777777" w:rsidR="0075127F" w:rsidRPr="0075127F" w:rsidRDefault="0075127F" w:rsidP="0075127F">
            <w:pPr>
              <w:spacing w:after="0" w:line="240" w:lineRule="auto"/>
              <w:jc w:val="center"/>
              <w:rPr>
                <w:rFonts w:eastAsia="Times New Roman" w:cs="Arial"/>
                <w:sz w:val="22"/>
                <w:lang w:eastAsia="pl-PL"/>
              </w:rPr>
            </w:pPr>
            <w:r w:rsidRPr="0075127F">
              <w:rPr>
                <w:rFonts w:eastAsia="Times New Roman" w:cs="Arial"/>
                <w:szCs w:val="24"/>
                <w:lang w:eastAsia="pl-PL"/>
              </w:rPr>
              <w:t>530 000</w:t>
            </w:r>
          </w:p>
        </w:tc>
      </w:tr>
    </w:tbl>
    <w:p w14:paraId="33737006" w14:textId="77777777" w:rsidR="0075127F" w:rsidRPr="0075127F" w:rsidRDefault="0075127F" w:rsidP="0075127F">
      <w:pPr>
        <w:keepNext/>
        <w:widowControl w:val="0"/>
        <w:adjustRightInd w:val="0"/>
        <w:spacing w:after="0" w:line="360" w:lineRule="auto"/>
        <w:ind w:left="720" w:hanging="720"/>
        <w:textAlignment w:val="baseline"/>
        <w:outlineLvl w:val="2"/>
        <w:rPr>
          <w:rFonts w:eastAsia="Calibri" w:cs="Times New Roman"/>
          <w:b/>
          <w:szCs w:val="20"/>
        </w:rPr>
      </w:pPr>
      <w:r w:rsidRPr="0075127F">
        <w:rPr>
          <w:rFonts w:eastAsia="Times New Roman" w:cs="Times New Roman"/>
          <w:b/>
          <w:bCs/>
          <w:szCs w:val="20"/>
          <w:lang w:eastAsia="pl-PL"/>
        </w:rPr>
        <w:t>V.3.</w:t>
      </w:r>
      <w:r w:rsidRPr="0075127F">
        <w:rPr>
          <w:rFonts w:eastAsia="Times New Roman" w:cs="Times New Roman"/>
          <w:b/>
          <w:szCs w:val="20"/>
          <w:lang w:eastAsia="pl-PL"/>
        </w:rPr>
        <w:t xml:space="preserve"> </w:t>
      </w:r>
      <w:r w:rsidRPr="0075127F">
        <w:rPr>
          <w:rFonts w:eastAsia="Calibri" w:cs="Times New Roman"/>
          <w:b/>
          <w:szCs w:val="20"/>
        </w:rPr>
        <w:t>Zużycie surowców i materiałów  dla potrzeb instalacji</w:t>
      </w:r>
    </w:p>
    <w:p w14:paraId="6E9D77E2"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 xml:space="preserve">kwas </w:t>
      </w:r>
      <w:proofErr w:type="spellStart"/>
      <w:r w:rsidRPr="0075127F">
        <w:rPr>
          <w:rFonts w:eastAsia="Times New Roman" w:cs="Arial"/>
          <w:szCs w:val="24"/>
          <w:lang w:eastAsia="pl-PL"/>
        </w:rPr>
        <w:t>monochlorooctowy</w:t>
      </w:r>
      <w:proofErr w:type="spellEnd"/>
      <w:r w:rsidRPr="0075127F">
        <w:rPr>
          <w:rFonts w:eastAsia="Times New Roman" w:cs="Arial"/>
          <w:szCs w:val="24"/>
          <w:lang w:eastAsia="pl-PL"/>
        </w:rPr>
        <w:t xml:space="preserve"> (roztwór 80%)</w:t>
      </w:r>
      <w:r w:rsidRPr="0075127F">
        <w:rPr>
          <w:rFonts w:eastAsia="Times New Roman" w:cs="Arial"/>
          <w:szCs w:val="24"/>
          <w:lang w:eastAsia="pl-PL"/>
        </w:rPr>
        <w:tab/>
        <w:t xml:space="preserve">   </w:t>
      </w:r>
      <w:r w:rsidRPr="0075127F">
        <w:rPr>
          <w:rFonts w:eastAsia="Times New Roman" w:cs="Arial"/>
          <w:szCs w:val="24"/>
          <w:lang w:eastAsia="pl-PL"/>
        </w:rPr>
        <w:tab/>
      </w:r>
      <w:r w:rsidRPr="0075127F">
        <w:rPr>
          <w:rFonts w:eastAsia="Times New Roman" w:cs="Arial"/>
          <w:szCs w:val="24"/>
          <w:lang w:eastAsia="pl-PL"/>
        </w:rPr>
        <w:tab/>
        <w:t xml:space="preserve">     4 500 Mg/rok,</w:t>
      </w:r>
    </w:p>
    <w:p w14:paraId="2A0D13E9"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 xml:space="preserve">wodorotlenek sodowy </w:t>
      </w:r>
      <w:proofErr w:type="spellStart"/>
      <w:r w:rsidRPr="0075127F">
        <w:rPr>
          <w:rFonts w:eastAsia="Times New Roman" w:cs="Arial"/>
          <w:szCs w:val="24"/>
          <w:lang w:eastAsia="pl-PL"/>
        </w:rPr>
        <w:t>wp</w:t>
      </w:r>
      <w:proofErr w:type="spellEnd"/>
      <w:r w:rsidRPr="0075127F">
        <w:rPr>
          <w:rFonts w:eastAsia="Times New Roman" w:cs="Arial"/>
          <w:szCs w:val="24"/>
          <w:lang w:eastAsia="pl-PL"/>
        </w:rPr>
        <w:t xml:space="preserve"> na 100%</w:t>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t xml:space="preserve">     3 600 Mg/rok,</w:t>
      </w:r>
    </w:p>
    <w:p w14:paraId="52C1A065"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proofErr w:type="spellStart"/>
      <w:r w:rsidRPr="0075127F">
        <w:rPr>
          <w:rFonts w:eastAsia="Times New Roman" w:cs="Arial"/>
          <w:szCs w:val="24"/>
          <w:lang w:eastAsia="pl-PL"/>
        </w:rPr>
        <w:t>orto</w:t>
      </w:r>
      <w:proofErr w:type="spellEnd"/>
      <w:r w:rsidRPr="0075127F">
        <w:rPr>
          <w:rFonts w:eastAsia="Times New Roman" w:cs="Arial"/>
          <w:szCs w:val="24"/>
          <w:lang w:eastAsia="pl-PL"/>
        </w:rPr>
        <w:t>-krezol</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r>
      <w:r w:rsidRPr="0075127F">
        <w:rPr>
          <w:rFonts w:eastAsia="Times New Roman" w:cs="Arial"/>
          <w:szCs w:val="24"/>
          <w:lang w:eastAsia="pl-PL"/>
        </w:rPr>
        <w:tab/>
        <w:t xml:space="preserve">     3 600 Mg/rok,</w:t>
      </w:r>
    </w:p>
    <w:p w14:paraId="693318DB"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 xml:space="preserve">kwas solny </w:t>
      </w:r>
      <w:proofErr w:type="spellStart"/>
      <w:r w:rsidRPr="0075127F">
        <w:rPr>
          <w:rFonts w:eastAsia="Times New Roman" w:cs="Arial"/>
          <w:szCs w:val="24"/>
          <w:lang w:eastAsia="pl-PL"/>
        </w:rPr>
        <w:t>wp</w:t>
      </w:r>
      <w:proofErr w:type="spellEnd"/>
      <w:r w:rsidRPr="0075127F">
        <w:rPr>
          <w:rFonts w:eastAsia="Times New Roman" w:cs="Arial"/>
          <w:szCs w:val="24"/>
          <w:lang w:eastAsia="pl-PL"/>
        </w:rPr>
        <w:t xml:space="preserve"> na 100%</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r>
      <w:r w:rsidRPr="0075127F">
        <w:rPr>
          <w:rFonts w:eastAsia="Times New Roman" w:cs="Arial"/>
          <w:szCs w:val="24"/>
          <w:lang w:eastAsia="pl-PL"/>
        </w:rPr>
        <w:tab/>
        <w:t xml:space="preserve">     2 700 Mg/rok,</w:t>
      </w:r>
    </w:p>
    <w:p w14:paraId="684D856A"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podchloryn sodowy</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r>
      <w:r w:rsidRPr="0075127F">
        <w:rPr>
          <w:rFonts w:eastAsia="Times New Roman" w:cs="Arial"/>
          <w:szCs w:val="24"/>
          <w:lang w:eastAsia="pl-PL"/>
        </w:rPr>
        <w:tab/>
        <w:t xml:space="preserve">   20 000 Mg/rok,</w:t>
      </w:r>
    </w:p>
    <w:p w14:paraId="01041704"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siarczyn sodu</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t xml:space="preserve">        270 Mg/rok,</w:t>
      </w:r>
    </w:p>
    <w:p w14:paraId="14F3B053"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 xml:space="preserve">ług potasowy </w:t>
      </w:r>
      <w:proofErr w:type="spellStart"/>
      <w:r w:rsidRPr="0075127F">
        <w:rPr>
          <w:rFonts w:eastAsia="Times New Roman" w:cs="Arial"/>
          <w:szCs w:val="24"/>
          <w:lang w:eastAsia="pl-PL"/>
        </w:rPr>
        <w:t>wp</w:t>
      </w:r>
      <w:proofErr w:type="spellEnd"/>
      <w:r w:rsidRPr="0075127F">
        <w:rPr>
          <w:rFonts w:eastAsia="Times New Roman" w:cs="Arial"/>
          <w:szCs w:val="24"/>
          <w:lang w:eastAsia="pl-PL"/>
        </w:rPr>
        <w:t xml:space="preserve"> na 100%</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r>
      <w:r w:rsidRPr="0075127F">
        <w:rPr>
          <w:rFonts w:eastAsia="Times New Roman" w:cs="Arial"/>
          <w:szCs w:val="24"/>
          <w:lang w:eastAsia="pl-PL"/>
        </w:rPr>
        <w:tab/>
        <w:t xml:space="preserve">        800 Mg/rok,</w:t>
      </w:r>
    </w:p>
    <w:p w14:paraId="63C018A6"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ksylen</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t xml:space="preserve">                    15 Mg/rok,</w:t>
      </w:r>
    </w:p>
    <w:p w14:paraId="5B7E7BFF"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kwas 2-chloropropionowy</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t xml:space="preserve">                   500 Mg/rok,</w:t>
      </w:r>
    </w:p>
    <w:p w14:paraId="1E67C626"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proofErr w:type="spellStart"/>
      <w:r w:rsidRPr="0075127F">
        <w:rPr>
          <w:rFonts w:eastAsia="Times New Roman" w:cs="Arial"/>
          <w:szCs w:val="24"/>
          <w:lang w:eastAsia="pl-PL"/>
        </w:rPr>
        <w:t>dikamba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wp</w:t>
      </w:r>
      <w:proofErr w:type="spellEnd"/>
      <w:r w:rsidRPr="0075127F">
        <w:rPr>
          <w:rFonts w:eastAsia="Times New Roman" w:cs="Arial"/>
          <w:szCs w:val="24"/>
          <w:lang w:eastAsia="pl-PL"/>
        </w:rPr>
        <w:t xml:space="preserve"> na 100%</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t xml:space="preserve">        400 Mg/rok,</w:t>
      </w:r>
    </w:p>
    <w:p w14:paraId="0E29517C" w14:textId="77777777" w:rsidR="0075127F" w:rsidRPr="0075127F" w:rsidRDefault="0075127F" w:rsidP="0075127F">
      <w:pPr>
        <w:keepNext/>
        <w:numPr>
          <w:ilvl w:val="0"/>
          <w:numId w:val="90"/>
        </w:numPr>
        <w:spacing w:before="60" w:after="60" w:line="240" w:lineRule="auto"/>
        <w:ind w:left="357" w:firstLine="68"/>
        <w:jc w:val="both"/>
        <w:rPr>
          <w:rFonts w:eastAsia="Times New Roman" w:cs="Arial"/>
          <w:szCs w:val="24"/>
          <w:lang w:eastAsia="pl-PL"/>
        </w:rPr>
      </w:pPr>
      <w:r w:rsidRPr="0075127F">
        <w:rPr>
          <w:rFonts w:eastAsia="Times New Roman" w:cs="Arial"/>
          <w:szCs w:val="24"/>
          <w:lang w:eastAsia="pl-PL"/>
        </w:rPr>
        <w:t>dimetyloamina (60 %)</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xml:space="preserve">     </w:t>
      </w:r>
      <w:r w:rsidRPr="0075127F">
        <w:rPr>
          <w:rFonts w:eastAsia="Times New Roman" w:cs="Arial"/>
          <w:szCs w:val="24"/>
          <w:lang w:eastAsia="pl-PL"/>
        </w:rPr>
        <w:tab/>
        <w:t xml:space="preserve">        500 Mg/rok,</w:t>
      </w:r>
    </w:p>
    <w:p w14:paraId="6227C5EE" w14:textId="77777777" w:rsidR="0075127F" w:rsidRPr="0075127F" w:rsidRDefault="0075127F" w:rsidP="0075127F">
      <w:pPr>
        <w:widowControl w:val="0"/>
        <w:numPr>
          <w:ilvl w:val="0"/>
          <w:numId w:val="90"/>
        </w:numPr>
        <w:adjustRightInd w:val="0"/>
        <w:spacing w:after="0" w:line="240" w:lineRule="auto"/>
        <w:ind w:left="357" w:firstLine="68"/>
        <w:jc w:val="both"/>
        <w:textAlignment w:val="baseline"/>
        <w:rPr>
          <w:rFonts w:eastAsia="Times New Roman" w:cs="Arial"/>
          <w:szCs w:val="24"/>
          <w:lang w:eastAsia="pl-PL"/>
        </w:rPr>
      </w:pPr>
      <w:r w:rsidRPr="0075127F">
        <w:rPr>
          <w:rFonts w:eastAsia="Times New Roman" w:cs="Arial"/>
          <w:szCs w:val="24"/>
          <w:lang w:eastAsia="pl-PL"/>
        </w:rPr>
        <w:t xml:space="preserve">Chlorek </w:t>
      </w:r>
      <w:proofErr w:type="spellStart"/>
      <w:r w:rsidRPr="0075127F">
        <w:rPr>
          <w:rFonts w:eastAsia="Times New Roman" w:cs="Arial"/>
          <w:szCs w:val="24"/>
          <w:lang w:eastAsia="pl-PL"/>
        </w:rPr>
        <w:t>chloroacetylu</w:t>
      </w:r>
      <w:proofErr w:type="spellEnd"/>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34 Mg/rok.</w:t>
      </w:r>
    </w:p>
    <w:p w14:paraId="2AE12B08" w14:textId="77777777" w:rsidR="0075127F" w:rsidRPr="0075127F" w:rsidRDefault="0075127F" w:rsidP="0075127F">
      <w:pPr>
        <w:widowControl w:val="0"/>
        <w:adjustRightInd w:val="0"/>
        <w:spacing w:after="0" w:line="240" w:lineRule="auto"/>
        <w:ind w:left="425"/>
        <w:jc w:val="both"/>
        <w:textAlignment w:val="baseline"/>
        <w:rPr>
          <w:rFonts w:eastAsia="Times New Roman" w:cs="Arial"/>
          <w:szCs w:val="24"/>
          <w:lang w:eastAsia="pl-PL"/>
        </w:rPr>
      </w:pPr>
    </w:p>
    <w:p w14:paraId="1B3C9724" w14:textId="77777777" w:rsidR="0075127F" w:rsidRPr="0075127F" w:rsidRDefault="0075127F" w:rsidP="0075127F">
      <w:pPr>
        <w:keepNext/>
        <w:widowControl w:val="0"/>
        <w:adjustRightInd w:val="0"/>
        <w:spacing w:after="0" w:line="276" w:lineRule="auto"/>
        <w:textAlignment w:val="baseline"/>
        <w:outlineLvl w:val="1"/>
        <w:rPr>
          <w:rFonts w:eastAsia="Calibri" w:cs="Times New Roman"/>
          <w:b/>
          <w:szCs w:val="20"/>
          <w:lang w:val="en-US"/>
        </w:rPr>
      </w:pPr>
      <w:r w:rsidRPr="0075127F">
        <w:rPr>
          <w:rFonts w:eastAsia="Calibri" w:cs="Times New Roman"/>
          <w:b/>
          <w:bCs/>
          <w:szCs w:val="20"/>
          <w:lang w:val="en-US"/>
        </w:rPr>
        <w:t>VI.</w:t>
      </w:r>
      <w:r w:rsidRPr="0075127F">
        <w:rPr>
          <w:rFonts w:eastAsia="Calibri" w:cs="Times New Roman"/>
          <w:b/>
          <w:szCs w:val="20"/>
          <w:lang w:val="en-US"/>
        </w:rPr>
        <w:t xml:space="preserve"> </w:t>
      </w:r>
      <w:proofErr w:type="spellStart"/>
      <w:r w:rsidRPr="0075127F">
        <w:rPr>
          <w:rFonts w:eastAsia="Calibri" w:cs="Times New Roman"/>
          <w:b/>
          <w:szCs w:val="20"/>
          <w:lang w:val="en-US"/>
        </w:rPr>
        <w:t>Zakres</w:t>
      </w:r>
      <w:proofErr w:type="spellEnd"/>
      <w:r w:rsidRPr="0075127F">
        <w:rPr>
          <w:rFonts w:eastAsia="Calibri" w:cs="Times New Roman"/>
          <w:b/>
          <w:szCs w:val="20"/>
          <w:lang w:val="en-US"/>
        </w:rPr>
        <w:t xml:space="preserve"> i </w:t>
      </w:r>
      <w:proofErr w:type="spellStart"/>
      <w:r w:rsidRPr="0075127F">
        <w:rPr>
          <w:rFonts w:eastAsia="Calibri" w:cs="Times New Roman"/>
          <w:b/>
          <w:szCs w:val="20"/>
          <w:lang w:val="en-US"/>
        </w:rPr>
        <w:t>sposób</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monitorowania</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procesów</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technologicznych</w:t>
      </w:r>
      <w:proofErr w:type="spellEnd"/>
      <w:r w:rsidRPr="0075127F">
        <w:rPr>
          <w:rFonts w:eastAsia="Calibri" w:cs="Times New Roman"/>
          <w:b/>
          <w:szCs w:val="20"/>
          <w:lang w:val="en-US"/>
        </w:rPr>
        <w:t xml:space="preserve">, w </w:t>
      </w:r>
      <w:proofErr w:type="spellStart"/>
      <w:r w:rsidRPr="0075127F">
        <w:rPr>
          <w:rFonts w:eastAsia="Calibri" w:cs="Times New Roman"/>
          <w:b/>
          <w:szCs w:val="20"/>
          <w:lang w:val="en-US"/>
        </w:rPr>
        <w:t>tym</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pomiaru</w:t>
      </w:r>
      <w:proofErr w:type="spellEnd"/>
      <w:r w:rsidRPr="0075127F">
        <w:rPr>
          <w:rFonts w:eastAsia="Calibri" w:cs="Times New Roman"/>
          <w:b/>
          <w:szCs w:val="20"/>
          <w:lang w:val="en-US"/>
        </w:rPr>
        <w:t xml:space="preserve"> i </w:t>
      </w:r>
      <w:proofErr w:type="spellStart"/>
      <w:r w:rsidRPr="0075127F">
        <w:rPr>
          <w:rFonts w:eastAsia="Calibri" w:cs="Times New Roman"/>
          <w:b/>
          <w:szCs w:val="20"/>
          <w:lang w:val="en-US"/>
        </w:rPr>
        <w:t>ewidencjonowania</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wielkości</w:t>
      </w:r>
      <w:proofErr w:type="spellEnd"/>
      <w:r w:rsidRPr="0075127F">
        <w:rPr>
          <w:rFonts w:eastAsia="Calibri" w:cs="Times New Roman"/>
          <w:b/>
          <w:szCs w:val="20"/>
          <w:lang w:val="en-US"/>
        </w:rPr>
        <w:t xml:space="preserve"> </w:t>
      </w:r>
      <w:proofErr w:type="spellStart"/>
      <w:r w:rsidRPr="0075127F">
        <w:rPr>
          <w:rFonts w:eastAsia="Calibri" w:cs="Times New Roman"/>
          <w:b/>
          <w:szCs w:val="20"/>
          <w:lang w:val="en-US"/>
        </w:rPr>
        <w:t>emisji</w:t>
      </w:r>
      <w:proofErr w:type="spellEnd"/>
    </w:p>
    <w:p w14:paraId="7E7F139F" w14:textId="77777777" w:rsidR="0075127F" w:rsidRPr="0075127F" w:rsidRDefault="0075127F" w:rsidP="0075127F">
      <w:pPr>
        <w:keepNext/>
        <w:widowControl w:val="0"/>
        <w:adjustRightInd w:val="0"/>
        <w:spacing w:after="0" w:line="276" w:lineRule="auto"/>
        <w:textAlignment w:val="baseline"/>
        <w:outlineLvl w:val="2"/>
        <w:rPr>
          <w:rFonts w:eastAsia="Calibri" w:cs="Times New Roman"/>
          <w:b/>
          <w:szCs w:val="20"/>
        </w:rPr>
      </w:pPr>
      <w:r w:rsidRPr="0075127F">
        <w:rPr>
          <w:rFonts w:eastAsia="Calibri" w:cs="Times New Roman"/>
          <w:b/>
          <w:szCs w:val="20"/>
        </w:rPr>
        <w:t>VI.1. Monitoring procesów technologicznych</w:t>
      </w:r>
    </w:p>
    <w:p w14:paraId="6C20A8E7" w14:textId="77777777" w:rsidR="0075127F" w:rsidRPr="0075127F" w:rsidRDefault="0075127F" w:rsidP="0075127F">
      <w:pPr>
        <w:autoSpaceDE w:val="0"/>
        <w:autoSpaceDN w:val="0"/>
        <w:adjustRightInd w:val="0"/>
        <w:spacing w:after="0" w:line="276" w:lineRule="auto"/>
        <w:contextualSpacing/>
        <w:jc w:val="both"/>
        <w:rPr>
          <w:rFonts w:eastAsia="Times New Roman" w:cs="Arial"/>
          <w:szCs w:val="24"/>
          <w:lang w:eastAsia="pl-PL"/>
        </w:rPr>
      </w:pPr>
      <w:r w:rsidRPr="0075127F">
        <w:rPr>
          <w:rFonts w:eastAsia="Times New Roman" w:cs="Arial"/>
          <w:b/>
          <w:szCs w:val="24"/>
          <w:lang w:eastAsia="pl-PL"/>
        </w:rPr>
        <w:t xml:space="preserve">VI.1.1. </w:t>
      </w:r>
      <w:r w:rsidRPr="0075127F">
        <w:rPr>
          <w:rFonts w:eastAsia="Times New Roman" w:cs="Arial"/>
          <w:szCs w:val="24"/>
          <w:lang w:eastAsia="pl-PL"/>
        </w:rPr>
        <w:t>Sprawdzanie stanu technicznego i sprawności urządzeń służących do prowadzenia procesów i urządzeń ochrony środowiska w instalacjach wykonywane będzie zgodnie procedurami i harmonogramami zintegrowanego zakładowego systemu zarządzania.</w:t>
      </w:r>
    </w:p>
    <w:p w14:paraId="3BFCA6B8" w14:textId="77777777" w:rsidR="0075127F" w:rsidRPr="0075127F" w:rsidRDefault="0075127F" w:rsidP="0075127F">
      <w:pPr>
        <w:autoSpaceDE w:val="0"/>
        <w:autoSpaceDN w:val="0"/>
        <w:adjustRightInd w:val="0"/>
        <w:spacing w:after="0" w:line="276" w:lineRule="auto"/>
        <w:contextualSpacing/>
        <w:jc w:val="both"/>
        <w:rPr>
          <w:rFonts w:eastAsia="Times New Roman" w:cs="Arial"/>
          <w:szCs w:val="24"/>
          <w:lang w:eastAsia="pl-PL"/>
        </w:rPr>
      </w:pPr>
      <w:r w:rsidRPr="0075127F">
        <w:rPr>
          <w:rFonts w:eastAsia="Times New Roman" w:cs="Arial"/>
          <w:szCs w:val="24"/>
          <w:lang w:eastAsia="pl-PL"/>
        </w:rPr>
        <w:t>Sposób prowadzenia nadzoru nad sprawnością urządzeń ochrony powietrza określa dokumentacja techniczna. Prowadzona będzie ewidencja czasu pracy tych urządzeń.</w:t>
      </w:r>
    </w:p>
    <w:p w14:paraId="6694C3F9" w14:textId="77777777" w:rsidR="0075127F" w:rsidRPr="0075127F" w:rsidRDefault="0075127F" w:rsidP="0075127F">
      <w:pPr>
        <w:autoSpaceDE w:val="0"/>
        <w:autoSpaceDN w:val="0"/>
        <w:adjustRightInd w:val="0"/>
        <w:spacing w:after="0" w:line="276" w:lineRule="auto"/>
        <w:contextualSpacing/>
        <w:jc w:val="both"/>
        <w:rPr>
          <w:rFonts w:eastAsia="Times New Roman" w:cs="Arial"/>
          <w:szCs w:val="24"/>
          <w:lang w:eastAsia="pl-PL"/>
        </w:rPr>
      </w:pPr>
      <w:r w:rsidRPr="0075127F">
        <w:rPr>
          <w:rFonts w:eastAsia="Times New Roman" w:cs="Arial"/>
          <w:b/>
          <w:szCs w:val="24"/>
          <w:lang w:eastAsia="pl-PL"/>
        </w:rPr>
        <w:t>VI.1.2.</w:t>
      </w:r>
      <w:r w:rsidRPr="0075127F">
        <w:rPr>
          <w:rFonts w:eastAsia="Times New Roman" w:cs="Arial"/>
          <w:szCs w:val="24"/>
          <w:lang w:eastAsia="pl-PL"/>
        </w:rPr>
        <w:tab/>
        <w:t xml:space="preserve">Sprawdzane będą dostawy surowców i materiałów wykorzystywanych </w:t>
      </w:r>
      <w:r w:rsidRPr="0075127F">
        <w:rPr>
          <w:rFonts w:eastAsia="Times New Roman" w:cs="Arial"/>
          <w:szCs w:val="24"/>
          <w:lang w:eastAsia="pl-PL"/>
        </w:rPr>
        <w:br/>
        <w:t xml:space="preserve">w procesach, w tym w szczególności dokonywana będzie ich  identyfikacja, kontrola pod względem jakości i ilości oraz prowadzona będzie ewidencja w oparciu </w:t>
      </w:r>
      <w:r w:rsidRPr="0075127F">
        <w:rPr>
          <w:rFonts w:eastAsia="Times New Roman" w:cs="Arial"/>
          <w:szCs w:val="24"/>
          <w:lang w:eastAsia="pl-PL"/>
        </w:rPr>
        <w:br/>
        <w:t>o procedury zintegrowanego zakładowego systemu zarządzania.</w:t>
      </w:r>
    </w:p>
    <w:p w14:paraId="742F0D3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VI.1.3.</w:t>
      </w:r>
      <w:r w:rsidRPr="0075127F">
        <w:rPr>
          <w:rFonts w:eastAsia="Times New Roman" w:cs="Arial"/>
          <w:szCs w:val="24"/>
          <w:lang w:eastAsia="pl-PL"/>
        </w:rPr>
        <w:tab/>
        <w:t xml:space="preserve">Prowadzone będą pomiary i rejestracja dozowanych do procesów surowców </w:t>
      </w:r>
      <w:r w:rsidRPr="0075127F">
        <w:rPr>
          <w:rFonts w:eastAsia="Times New Roman" w:cs="Arial"/>
          <w:szCs w:val="24"/>
          <w:lang w:eastAsia="pl-PL"/>
        </w:rPr>
        <w:br/>
        <w:t>i materiałów zgodnie z obowiązującymi instrukcjami ruchowymi.</w:t>
      </w:r>
    </w:p>
    <w:p w14:paraId="4C1A9DB8" w14:textId="77777777" w:rsidR="0075127F" w:rsidRPr="0075127F" w:rsidRDefault="0075127F" w:rsidP="0075127F">
      <w:pPr>
        <w:autoSpaceDE w:val="0"/>
        <w:autoSpaceDN w:val="0"/>
        <w:adjustRightInd w:val="0"/>
        <w:spacing w:after="0" w:line="276" w:lineRule="auto"/>
        <w:jc w:val="both"/>
        <w:rPr>
          <w:rFonts w:eastAsia="Times New Roman" w:cs="Arial"/>
          <w:szCs w:val="24"/>
          <w:lang w:eastAsia="pl-PL"/>
        </w:rPr>
      </w:pPr>
      <w:r w:rsidRPr="0075127F">
        <w:rPr>
          <w:rFonts w:eastAsia="Times New Roman" w:cs="Arial"/>
          <w:b/>
          <w:szCs w:val="24"/>
          <w:lang w:eastAsia="pl-PL"/>
        </w:rPr>
        <w:t>VI.1.4.</w:t>
      </w:r>
      <w:r w:rsidRPr="0075127F">
        <w:rPr>
          <w:rFonts w:eastAsia="Times New Roman" w:cs="Arial"/>
          <w:szCs w:val="24"/>
          <w:lang w:eastAsia="pl-PL"/>
        </w:rPr>
        <w:tab/>
        <w:t xml:space="preserve">Prowadzona będzie kontrola parametrów technologicznych polegająca na wykonywaniu dla każdej szarży produkcyjnej prób i analiz laboratoryjnych </w:t>
      </w:r>
      <w:r w:rsidRPr="0075127F">
        <w:rPr>
          <w:rFonts w:eastAsia="Times New Roman" w:cs="Arial"/>
          <w:szCs w:val="24"/>
          <w:lang w:eastAsia="pl-PL"/>
        </w:rPr>
        <w:br/>
        <w:t xml:space="preserve">w Dziale Jakości, charakterystycznych dla danego procesu zgodnie </w:t>
      </w:r>
      <w:r w:rsidRPr="0075127F">
        <w:rPr>
          <w:rFonts w:eastAsia="Times New Roman" w:cs="Arial"/>
          <w:szCs w:val="24"/>
          <w:lang w:eastAsia="pl-PL"/>
        </w:rPr>
        <w:br/>
        <w:t>z obowiązującymi instrukcjami ruchowymi.</w:t>
      </w:r>
    </w:p>
    <w:p w14:paraId="3421723D" w14:textId="77777777" w:rsidR="0075127F" w:rsidRPr="0075127F" w:rsidRDefault="0075127F" w:rsidP="0075127F">
      <w:pPr>
        <w:autoSpaceDE w:val="0"/>
        <w:autoSpaceDN w:val="0"/>
        <w:adjustRightInd w:val="0"/>
        <w:spacing w:after="0" w:line="276" w:lineRule="auto"/>
        <w:jc w:val="both"/>
        <w:rPr>
          <w:rFonts w:eastAsia="Times New Roman" w:cs="Arial"/>
          <w:szCs w:val="24"/>
          <w:lang w:eastAsia="pl-PL"/>
        </w:rPr>
      </w:pPr>
      <w:r w:rsidRPr="0075127F">
        <w:rPr>
          <w:rFonts w:eastAsia="Times New Roman" w:cs="Arial"/>
          <w:b/>
          <w:szCs w:val="24"/>
          <w:lang w:eastAsia="pl-PL"/>
        </w:rPr>
        <w:t>V.1.5.</w:t>
      </w:r>
      <w:r w:rsidRPr="0075127F">
        <w:rPr>
          <w:rFonts w:eastAsia="Times New Roman" w:cs="Arial"/>
          <w:szCs w:val="24"/>
          <w:lang w:eastAsia="pl-PL"/>
        </w:rPr>
        <w:tab/>
        <w:t xml:space="preserve">Kontrolowane będą parametry przebiegu procesów produkcyjnych zgodnie </w:t>
      </w:r>
      <w:r w:rsidRPr="0075127F">
        <w:rPr>
          <w:rFonts w:eastAsia="Times New Roman" w:cs="Arial"/>
          <w:szCs w:val="24"/>
          <w:lang w:eastAsia="pl-PL"/>
        </w:rPr>
        <w:br/>
        <w:t>z obowiązującymi instrukcjami ruchowymi.</w:t>
      </w:r>
    </w:p>
    <w:p w14:paraId="02285233" w14:textId="77777777" w:rsidR="0075127F" w:rsidRPr="0075127F" w:rsidRDefault="0075127F" w:rsidP="0075127F">
      <w:pPr>
        <w:keepNext/>
        <w:widowControl w:val="0"/>
        <w:adjustRightInd w:val="0"/>
        <w:spacing w:after="0" w:line="360" w:lineRule="auto"/>
        <w:textAlignment w:val="baseline"/>
        <w:outlineLvl w:val="2"/>
        <w:rPr>
          <w:rFonts w:eastAsia="Times New Roman" w:cs="Times New Roman"/>
          <w:b/>
          <w:szCs w:val="20"/>
          <w:lang w:eastAsia="pl-PL"/>
        </w:rPr>
      </w:pPr>
      <w:bookmarkStart w:id="7" w:name="_Hlk513808467"/>
      <w:r w:rsidRPr="0075127F">
        <w:rPr>
          <w:rFonts w:eastAsia="Calibri" w:cs="Times New Roman"/>
          <w:b/>
          <w:szCs w:val="20"/>
        </w:rPr>
        <w:t xml:space="preserve">VI.2. </w:t>
      </w:r>
      <w:r w:rsidRPr="0075127F">
        <w:rPr>
          <w:rFonts w:eastAsia="Times New Roman" w:cs="Times New Roman"/>
          <w:b/>
          <w:szCs w:val="20"/>
          <w:lang w:eastAsia="pl-PL"/>
        </w:rPr>
        <w:t>Monitoring emisji gazów i pyłów do powietrza</w:t>
      </w:r>
    </w:p>
    <w:p w14:paraId="5FE61F4E" w14:textId="77777777" w:rsidR="0075127F" w:rsidRPr="0075127F" w:rsidRDefault="0075127F" w:rsidP="0075127F">
      <w:pPr>
        <w:autoSpaceDE w:val="0"/>
        <w:autoSpaceDN w:val="0"/>
        <w:adjustRightInd w:val="0"/>
        <w:spacing w:after="0" w:line="276" w:lineRule="auto"/>
        <w:contextualSpacing/>
        <w:jc w:val="both"/>
        <w:rPr>
          <w:rFonts w:eastAsia="Times New Roman" w:cs="Arial"/>
          <w:szCs w:val="24"/>
          <w:lang w:eastAsia="pl-PL"/>
        </w:rPr>
      </w:pPr>
      <w:r w:rsidRPr="0075127F">
        <w:rPr>
          <w:rFonts w:eastAsia="Times New Roman" w:cs="Arial"/>
          <w:b/>
          <w:szCs w:val="24"/>
          <w:lang w:eastAsia="pl-PL"/>
        </w:rPr>
        <w:t>VI.2.1</w:t>
      </w:r>
      <w:r w:rsidRPr="0075127F">
        <w:rPr>
          <w:rFonts w:eastAsia="Times New Roman" w:cs="Arial"/>
          <w:szCs w:val="24"/>
          <w:lang w:eastAsia="pl-PL"/>
        </w:rPr>
        <w:t>.</w:t>
      </w:r>
      <w:r w:rsidRPr="0075127F">
        <w:rPr>
          <w:rFonts w:eastAsia="Times New Roman" w:cs="Arial"/>
          <w:szCs w:val="24"/>
          <w:lang w:eastAsia="pl-PL"/>
        </w:rPr>
        <w:tab/>
        <w:t xml:space="preserve">Stanowiska do pomiaru wielkości emisji w zakresie gazów lub pyłów </w:t>
      </w:r>
      <w:r w:rsidRPr="0075127F">
        <w:rPr>
          <w:rFonts w:eastAsia="Times New Roman" w:cs="Arial"/>
          <w:szCs w:val="24"/>
          <w:lang w:eastAsia="pl-PL"/>
        </w:rPr>
        <w:br/>
        <w:t>do powietrza będą zamontowane na wszystkich emitorach.</w:t>
      </w:r>
    </w:p>
    <w:p w14:paraId="1A4BD6B2" w14:textId="77777777" w:rsidR="0075127F" w:rsidRPr="0075127F" w:rsidRDefault="0075127F" w:rsidP="0075127F">
      <w:pPr>
        <w:autoSpaceDE w:val="0"/>
        <w:autoSpaceDN w:val="0"/>
        <w:adjustRightInd w:val="0"/>
        <w:spacing w:after="0" w:line="276" w:lineRule="auto"/>
        <w:jc w:val="both"/>
        <w:rPr>
          <w:rFonts w:ascii="Times New Roman" w:eastAsia="Calibri" w:hAnsi="Times New Roman" w:cs="Times New Roman"/>
          <w:szCs w:val="24"/>
        </w:rPr>
      </w:pPr>
      <w:r w:rsidRPr="0075127F">
        <w:rPr>
          <w:rFonts w:eastAsia="Calibri" w:cs="Arial"/>
          <w:b/>
          <w:szCs w:val="24"/>
        </w:rPr>
        <w:t>VI.2.2.</w:t>
      </w:r>
      <w:r w:rsidRPr="0075127F">
        <w:rPr>
          <w:rFonts w:eastAsia="Calibri" w:cs="Arial"/>
          <w:szCs w:val="24"/>
        </w:rPr>
        <w:tab/>
        <w:t>Stanowiska pomiarowe będą na bieżąco utrzymywane w stanie umożliwiającym prawidłowe wykonywanie pomiarów emisji.</w:t>
      </w:r>
      <w:r w:rsidRPr="0075127F">
        <w:rPr>
          <w:rFonts w:ascii="Times New Roman" w:eastAsia="Calibri" w:hAnsi="Times New Roman" w:cs="Times New Roman"/>
          <w:szCs w:val="24"/>
        </w:rPr>
        <w:t xml:space="preserve"> </w:t>
      </w:r>
    </w:p>
    <w:p w14:paraId="6A782F99" w14:textId="77777777" w:rsidR="0075127F" w:rsidRPr="0075127F" w:rsidRDefault="0075127F" w:rsidP="0075127F">
      <w:pPr>
        <w:autoSpaceDE w:val="0"/>
        <w:autoSpaceDN w:val="0"/>
        <w:adjustRightInd w:val="0"/>
        <w:spacing w:after="0" w:line="276" w:lineRule="auto"/>
        <w:jc w:val="both"/>
        <w:rPr>
          <w:rFonts w:eastAsia="Calibri" w:cs="Arial"/>
          <w:szCs w:val="24"/>
        </w:rPr>
      </w:pPr>
      <w:r w:rsidRPr="0075127F">
        <w:rPr>
          <w:rFonts w:eastAsia="Calibri" w:cs="Arial"/>
          <w:b/>
          <w:szCs w:val="24"/>
        </w:rPr>
        <w:t xml:space="preserve">VI.2.3. </w:t>
      </w:r>
      <w:r w:rsidRPr="0075127F">
        <w:rPr>
          <w:rFonts w:eastAsia="Calibri" w:cs="Arial"/>
          <w:szCs w:val="24"/>
        </w:rPr>
        <w:t>Zakres i częstotliwość pomiarów emisji gazów i pyłów do powietrza:</w:t>
      </w:r>
    </w:p>
    <w:p w14:paraId="1FC6DE9F" w14:textId="77777777" w:rsidR="0075127F" w:rsidRPr="0075127F" w:rsidRDefault="0075127F" w:rsidP="0075127F">
      <w:pPr>
        <w:autoSpaceDE w:val="0"/>
        <w:autoSpaceDN w:val="0"/>
        <w:adjustRightInd w:val="0"/>
        <w:spacing w:after="0" w:line="276" w:lineRule="auto"/>
        <w:jc w:val="both"/>
        <w:rPr>
          <w:rFonts w:eastAsia="Calibri" w:cs="Times New Roman"/>
          <w:b/>
          <w:bCs/>
          <w:szCs w:val="24"/>
        </w:rPr>
      </w:pPr>
    </w:p>
    <w:p w14:paraId="2B572BAA" w14:textId="77777777" w:rsidR="0075127F" w:rsidRPr="0075127F" w:rsidRDefault="0075127F" w:rsidP="0075127F">
      <w:pPr>
        <w:autoSpaceDE w:val="0"/>
        <w:autoSpaceDN w:val="0"/>
        <w:adjustRightInd w:val="0"/>
        <w:spacing w:after="0" w:line="276" w:lineRule="auto"/>
        <w:jc w:val="both"/>
        <w:rPr>
          <w:rFonts w:eastAsia="Calibri" w:cs="Times New Roman"/>
          <w:b/>
          <w:bCs/>
          <w:szCs w:val="24"/>
        </w:rPr>
      </w:pPr>
      <w:r w:rsidRPr="0075127F">
        <w:rPr>
          <w:rFonts w:eastAsia="Calibri" w:cs="Times New Roman"/>
          <w:b/>
          <w:bCs/>
          <w:szCs w:val="24"/>
        </w:rPr>
        <w:t>Tabela nr 12 – do 11 grudnia 2026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15 emitorów dla których jest określony zakres monitoringu oraz jego częstotliwość. Zakres ten oraz częstotliwośc obowiązuje do 11 grudnia 2026 r."/>
      </w:tblPr>
      <w:tblGrid>
        <w:gridCol w:w="516"/>
        <w:gridCol w:w="1180"/>
        <w:gridCol w:w="5059"/>
        <w:gridCol w:w="2307"/>
      </w:tblGrid>
      <w:tr w:rsidR="0075127F" w:rsidRPr="0075127F" w14:paraId="4E5C2571" w14:textId="77777777" w:rsidTr="00701CE5">
        <w:trPr>
          <w:cantSplit/>
          <w:trHeight w:val="283"/>
          <w:tblHeader/>
        </w:trPr>
        <w:tc>
          <w:tcPr>
            <w:tcW w:w="0" w:type="auto"/>
            <w:shd w:val="clear" w:color="auto" w:fill="auto"/>
            <w:vAlign w:val="center"/>
          </w:tcPr>
          <w:p w14:paraId="4A32F18C"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Lp.</w:t>
            </w:r>
          </w:p>
        </w:tc>
        <w:tc>
          <w:tcPr>
            <w:tcW w:w="1182" w:type="dxa"/>
            <w:shd w:val="clear" w:color="auto" w:fill="auto"/>
            <w:vAlign w:val="center"/>
          </w:tcPr>
          <w:p w14:paraId="1F696B11"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Emitor</w:t>
            </w:r>
          </w:p>
        </w:tc>
        <w:tc>
          <w:tcPr>
            <w:tcW w:w="5081" w:type="dxa"/>
            <w:tcBorders>
              <w:bottom w:val="single" w:sz="4" w:space="0" w:color="auto"/>
            </w:tcBorders>
            <w:shd w:val="clear" w:color="auto" w:fill="auto"/>
            <w:vAlign w:val="center"/>
          </w:tcPr>
          <w:p w14:paraId="2A3D3189"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 xml:space="preserve">Substancja </w:t>
            </w:r>
          </w:p>
        </w:tc>
        <w:tc>
          <w:tcPr>
            <w:tcW w:w="2312" w:type="dxa"/>
            <w:tcBorders>
              <w:bottom w:val="single" w:sz="4" w:space="0" w:color="auto"/>
            </w:tcBorders>
            <w:shd w:val="clear" w:color="auto" w:fill="auto"/>
            <w:vAlign w:val="center"/>
          </w:tcPr>
          <w:p w14:paraId="08A21DC1"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Częstotliwość</w:t>
            </w:r>
          </w:p>
        </w:tc>
      </w:tr>
      <w:tr w:rsidR="0075127F" w:rsidRPr="0075127F" w14:paraId="235772BB" w14:textId="77777777" w:rsidTr="00701CE5">
        <w:trPr>
          <w:cantSplit/>
          <w:trHeight w:val="283"/>
        </w:trPr>
        <w:tc>
          <w:tcPr>
            <w:tcW w:w="0" w:type="auto"/>
            <w:vMerge w:val="restart"/>
            <w:tcBorders>
              <w:tr2bl w:val="nil"/>
            </w:tcBorders>
            <w:vAlign w:val="center"/>
          </w:tcPr>
          <w:p w14:paraId="40153FF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1182" w:type="dxa"/>
            <w:vMerge w:val="restart"/>
            <w:vAlign w:val="center"/>
          </w:tcPr>
          <w:p w14:paraId="0A43870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E-104/M</w:t>
            </w:r>
          </w:p>
        </w:tc>
        <w:tc>
          <w:tcPr>
            <w:tcW w:w="5081" w:type="dxa"/>
            <w:vAlign w:val="center"/>
          </w:tcPr>
          <w:p w14:paraId="5B9FD608"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pył ogółem w tym</w:t>
            </w:r>
          </w:p>
        </w:tc>
        <w:tc>
          <w:tcPr>
            <w:tcW w:w="2312" w:type="dxa"/>
            <w:vMerge w:val="restart"/>
            <w:vAlign w:val="center"/>
          </w:tcPr>
          <w:p w14:paraId="1DE2DD7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Raz na rok</w:t>
            </w:r>
          </w:p>
        </w:tc>
      </w:tr>
      <w:tr w:rsidR="0075127F" w:rsidRPr="0075127F" w14:paraId="73BF7F4A" w14:textId="77777777" w:rsidTr="00701CE5">
        <w:trPr>
          <w:cantSplit/>
          <w:trHeight w:val="283"/>
        </w:trPr>
        <w:tc>
          <w:tcPr>
            <w:tcW w:w="0" w:type="auto"/>
            <w:vMerge/>
            <w:tcBorders>
              <w:tr2bl w:val="nil"/>
            </w:tcBorders>
            <w:vAlign w:val="center"/>
          </w:tcPr>
          <w:p w14:paraId="6CD92881"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61F3BC05"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5E81000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pył PM10</w:t>
            </w:r>
          </w:p>
        </w:tc>
        <w:tc>
          <w:tcPr>
            <w:tcW w:w="2312" w:type="dxa"/>
            <w:vMerge/>
          </w:tcPr>
          <w:p w14:paraId="15EB022F"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52EFA11E" w14:textId="77777777" w:rsidTr="00701CE5">
        <w:trPr>
          <w:cantSplit/>
          <w:trHeight w:val="283"/>
        </w:trPr>
        <w:tc>
          <w:tcPr>
            <w:tcW w:w="0" w:type="auto"/>
            <w:vMerge/>
            <w:tcBorders>
              <w:tr2bl w:val="nil"/>
            </w:tcBorders>
            <w:vAlign w:val="center"/>
          </w:tcPr>
          <w:p w14:paraId="14833F42"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0A1E86BF"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5023F09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pył PM2,5</w:t>
            </w:r>
          </w:p>
        </w:tc>
        <w:tc>
          <w:tcPr>
            <w:tcW w:w="2312" w:type="dxa"/>
            <w:vMerge/>
          </w:tcPr>
          <w:p w14:paraId="0DD22C06"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3C5EDE39" w14:textId="77777777" w:rsidTr="00701CE5">
        <w:trPr>
          <w:cantSplit/>
          <w:trHeight w:val="283"/>
        </w:trPr>
        <w:tc>
          <w:tcPr>
            <w:tcW w:w="0" w:type="auto"/>
            <w:tcBorders>
              <w:tr2bl w:val="nil"/>
            </w:tcBorders>
            <w:vAlign w:val="center"/>
          </w:tcPr>
          <w:p w14:paraId="4E04EBE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1182" w:type="dxa"/>
            <w:vAlign w:val="center"/>
          </w:tcPr>
          <w:p w14:paraId="2DDB5F0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E-105/M</w:t>
            </w:r>
          </w:p>
        </w:tc>
        <w:tc>
          <w:tcPr>
            <w:tcW w:w="5081" w:type="dxa"/>
            <w:vAlign w:val="center"/>
          </w:tcPr>
          <w:p w14:paraId="53DA56E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tcPr>
          <w:p w14:paraId="7A44CC4F"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34072E0D" w14:textId="77777777" w:rsidTr="00701CE5">
        <w:trPr>
          <w:cantSplit/>
          <w:trHeight w:val="119"/>
        </w:trPr>
        <w:tc>
          <w:tcPr>
            <w:tcW w:w="0" w:type="auto"/>
            <w:vMerge w:val="restart"/>
            <w:tcBorders>
              <w:tr2bl w:val="nil"/>
            </w:tcBorders>
            <w:vAlign w:val="center"/>
          </w:tcPr>
          <w:p w14:paraId="1E7FFD5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3.</w:t>
            </w:r>
          </w:p>
        </w:tc>
        <w:tc>
          <w:tcPr>
            <w:tcW w:w="1182" w:type="dxa"/>
            <w:vMerge w:val="restart"/>
            <w:vAlign w:val="center"/>
          </w:tcPr>
          <w:p w14:paraId="2F27854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E-106/M</w:t>
            </w:r>
          </w:p>
        </w:tc>
        <w:tc>
          <w:tcPr>
            <w:tcW w:w="5081" w:type="dxa"/>
            <w:vAlign w:val="center"/>
          </w:tcPr>
          <w:p w14:paraId="1A31640B" w14:textId="77777777" w:rsidR="0075127F" w:rsidRPr="0075127F" w:rsidRDefault="0075127F" w:rsidP="0075127F">
            <w:pPr>
              <w:spacing w:after="0" w:line="240" w:lineRule="auto"/>
              <w:jc w:val="center"/>
              <w:rPr>
                <w:rFonts w:eastAsia="Times New Roman" w:cs="Arial"/>
                <w:color w:val="000000"/>
                <w:sz w:val="20"/>
                <w:szCs w:val="20"/>
                <w:lang w:eastAsia="pl-PL"/>
              </w:rPr>
            </w:pPr>
            <w:r w:rsidRPr="0075127F">
              <w:rPr>
                <w:rFonts w:eastAsia="Times New Roman" w:cs="Arial"/>
                <w:color w:val="000000"/>
                <w:sz w:val="20"/>
                <w:szCs w:val="20"/>
                <w:lang w:eastAsia="pl-PL"/>
              </w:rPr>
              <w:t>krezol</w:t>
            </w:r>
          </w:p>
        </w:tc>
        <w:tc>
          <w:tcPr>
            <w:tcW w:w="2312" w:type="dxa"/>
            <w:vMerge/>
          </w:tcPr>
          <w:p w14:paraId="73D7ACA5"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016EDEBC" w14:textId="77777777" w:rsidTr="00701CE5">
        <w:trPr>
          <w:cantSplit/>
          <w:trHeight w:val="119"/>
        </w:trPr>
        <w:tc>
          <w:tcPr>
            <w:tcW w:w="0" w:type="auto"/>
            <w:vMerge/>
            <w:tcBorders>
              <w:tr2bl w:val="nil"/>
            </w:tcBorders>
            <w:vAlign w:val="center"/>
          </w:tcPr>
          <w:p w14:paraId="127E8929"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1B60949B"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6331C650" w14:textId="77777777" w:rsidR="0075127F" w:rsidRPr="0075127F" w:rsidRDefault="0075127F" w:rsidP="0075127F">
            <w:pPr>
              <w:spacing w:after="0" w:line="240" w:lineRule="auto"/>
              <w:jc w:val="center"/>
              <w:rPr>
                <w:rFonts w:eastAsia="Times New Roman" w:cs="Arial"/>
                <w:color w:val="000000"/>
                <w:sz w:val="20"/>
                <w:szCs w:val="20"/>
                <w:lang w:eastAsia="pl-PL"/>
              </w:rPr>
            </w:pPr>
            <w:r w:rsidRPr="0075127F">
              <w:rPr>
                <w:rFonts w:eastAsia="Times New Roman" w:cs="Arial"/>
                <w:color w:val="000000"/>
                <w:sz w:val="20"/>
                <w:szCs w:val="20"/>
                <w:lang w:eastAsia="pl-PL"/>
              </w:rPr>
              <w:t>ksylen</w:t>
            </w:r>
          </w:p>
        </w:tc>
        <w:tc>
          <w:tcPr>
            <w:tcW w:w="2312" w:type="dxa"/>
            <w:vMerge/>
          </w:tcPr>
          <w:p w14:paraId="0791DA43"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5E605D0A" w14:textId="77777777" w:rsidTr="00701CE5">
        <w:trPr>
          <w:cantSplit/>
          <w:trHeight w:val="283"/>
        </w:trPr>
        <w:tc>
          <w:tcPr>
            <w:tcW w:w="486" w:type="dxa"/>
            <w:vMerge w:val="restart"/>
            <w:tcBorders>
              <w:tr2bl w:val="nil"/>
            </w:tcBorders>
            <w:vAlign w:val="center"/>
          </w:tcPr>
          <w:p w14:paraId="1563941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4.</w:t>
            </w:r>
          </w:p>
        </w:tc>
        <w:tc>
          <w:tcPr>
            <w:tcW w:w="1182" w:type="dxa"/>
            <w:vMerge w:val="restart"/>
            <w:tcBorders>
              <w:tr2bl w:val="nil"/>
            </w:tcBorders>
            <w:vAlign w:val="center"/>
          </w:tcPr>
          <w:p w14:paraId="2834D5E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E-107/M</w:t>
            </w:r>
          </w:p>
        </w:tc>
        <w:tc>
          <w:tcPr>
            <w:tcW w:w="5081" w:type="dxa"/>
            <w:vAlign w:val="center"/>
          </w:tcPr>
          <w:p w14:paraId="0DFECFF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chlor pierwiastkowy (Cl</w:t>
            </w:r>
            <w:r w:rsidRPr="0075127F">
              <w:rPr>
                <w:rFonts w:eastAsia="Times New Roman" w:cs="Arial"/>
                <w:sz w:val="20"/>
                <w:szCs w:val="20"/>
                <w:vertAlign w:val="subscript"/>
                <w:lang w:eastAsia="pl-PL"/>
              </w:rPr>
              <w:t>2</w:t>
            </w:r>
            <w:r w:rsidRPr="0075127F">
              <w:rPr>
                <w:rFonts w:eastAsia="Times New Roman" w:cs="Arial"/>
                <w:sz w:val="20"/>
                <w:szCs w:val="20"/>
                <w:lang w:eastAsia="pl-PL"/>
              </w:rPr>
              <w:t>)</w:t>
            </w:r>
          </w:p>
        </w:tc>
        <w:tc>
          <w:tcPr>
            <w:tcW w:w="2312" w:type="dxa"/>
            <w:vMerge/>
            <w:vAlign w:val="center"/>
          </w:tcPr>
          <w:p w14:paraId="037C9B59"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25B01CF5" w14:textId="77777777" w:rsidTr="00701CE5">
        <w:trPr>
          <w:cantSplit/>
          <w:trHeight w:val="283"/>
        </w:trPr>
        <w:tc>
          <w:tcPr>
            <w:tcW w:w="486" w:type="dxa"/>
            <w:vMerge/>
            <w:tcBorders>
              <w:tr2bl w:val="nil"/>
            </w:tcBorders>
            <w:vAlign w:val="center"/>
          </w:tcPr>
          <w:p w14:paraId="31DE3791"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tcBorders>
              <w:tr2bl w:val="nil"/>
            </w:tcBorders>
            <w:vAlign w:val="center"/>
          </w:tcPr>
          <w:p w14:paraId="35067943"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tcPr>
          <w:p w14:paraId="5466D309"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chlorki gazowe (jako HCl)</w:t>
            </w:r>
          </w:p>
        </w:tc>
        <w:tc>
          <w:tcPr>
            <w:tcW w:w="2312" w:type="dxa"/>
            <w:vMerge/>
            <w:vAlign w:val="center"/>
          </w:tcPr>
          <w:p w14:paraId="07BAD5FE"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5BA63660" w14:textId="77777777" w:rsidTr="00701CE5">
        <w:trPr>
          <w:cantSplit/>
          <w:trHeight w:val="80"/>
        </w:trPr>
        <w:tc>
          <w:tcPr>
            <w:tcW w:w="0" w:type="auto"/>
            <w:vMerge w:val="restart"/>
            <w:tcBorders>
              <w:tr2bl w:val="nil"/>
            </w:tcBorders>
            <w:vAlign w:val="center"/>
          </w:tcPr>
          <w:p w14:paraId="7053B8D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5.</w:t>
            </w:r>
          </w:p>
        </w:tc>
        <w:tc>
          <w:tcPr>
            <w:tcW w:w="1182" w:type="dxa"/>
            <w:vMerge w:val="restart"/>
            <w:vAlign w:val="center"/>
          </w:tcPr>
          <w:p w14:paraId="56E822F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E-108/M</w:t>
            </w:r>
          </w:p>
        </w:tc>
        <w:tc>
          <w:tcPr>
            <w:tcW w:w="5081" w:type="dxa"/>
          </w:tcPr>
          <w:p w14:paraId="22935E57"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0A96F0F2"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74F821DE" w14:textId="77777777" w:rsidTr="00701CE5">
        <w:trPr>
          <w:cantSplit/>
          <w:trHeight w:val="79"/>
        </w:trPr>
        <w:tc>
          <w:tcPr>
            <w:tcW w:w="0" w:type="auto"/>
            <w:vMerge/>
            <w:tcBorders>
              <w:tr2bl w:val="nil"/>
            </w:tcBorders>
            <w:vAlign w:val="center"/>
          </w:tcPr>
          <w:p w14:paraId="1280DF23"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74FD0885"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2A3CC91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vAlign w:val="center"/>
          </w:tcPr>
          <w:p w14:paraId="78FBF522"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298230DC" w14:textId="77777777" w:rsidTr="00701CE5">
        <w:trPr>
          <w:cantSplit/>
          <w:trHeight w:val="79"/>
        </w:trPr>
        <w:tc>
          <w:tcPr>
            <w:tcW w:w="0" w:type="auto"/>
            <w:vMerge/>
            <w:tcBorders>
              <w:tr2bl w:val="nil"/>
            </w:tcBorders>
            <w:vAlign w:val="center"/>
          </w:tcPr>
          <w:p w14:paraId="6E38400D"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7EFE1D0B"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75AD259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0E8899D5"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764CCEC9" w14:textId="77777777" w:rsidTr="00701CE5">
        <w:trPr>
          <w:cantSplit/>
          <w:trHeight w:val="80"/>
        </w:trPr>
        <w:tc>
          <w:tcPr>
            <w:tcW w:w="0" w:type="auto"/>
            <w:vMerge w:val="restart"/>
            <w:tcBorders>
              <w:tr2bl w:val="nil"/>
            </w:tcBorders>
            <w:vAlign w:val="center"/>
          </w:tcPr>
          <w:p w14:paraId="02992F68"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6.</w:t>
            </w:r>
          </w:p>
        </w:tc>
        <w:tc>
          <w:tcPr>
            <w:tcW w:w="1182" w:type="dxa"/>
            <w:vMerge w:val="restart"/>
            <w:vAlign w:val="center"/>
          </w:tcPr>
          <w:p w14:paraId="49BC6732"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E-109/M</w:t>
            </w:r>
          </w:p>
        </w:tc>
        <w:tc>
          <w:tcPr>
            <w:tcW w:w="5081" w:type="dxa"/>
          </w:tcPr>
          <w:p w14:paraId="5BCFCEC5"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4E3C31BC"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396E61BA" w14:textId="77777777" w:rsidTr="00701CE5">
        <w:trPr>
          <w:cantSplit/>
          <w:trHeight w:val="79"/>
        </w:trPr>
        <w:tc>
          <w:tcPr>
            <w:tcW w:w="0" w:type="auto"/>
            <w:vMerge/>
            <w:tcBorders>
              <w:tr2bl w:val="nil"/>
            </w:tcBorders>
            <w:vAlign w:val="center"/>
          </w:tcPr>
          <w:p w14:paraId="7BA5FEE2"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2A302CB3"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152F879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vAlign w:val="center"/>
          </w:tcPr>
          <w:p w14:paraId="5B71D7BD"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19CB5F81" w14:textId="77777777" w:rsidTr="00701CE5">
        <w:trPr>
          <w:cantSplit/>
          <w:trHeight w:val="79"/>
        </w:trPr>
        <w:tc>
          <w:tcPr>
            <w:tcW w:w="0" w:type="auto"/>
            <w:vMerge/>
            <w:tcBorders>
              <w:tr2bl w:val="nil"/>
            </w:tcBorders>
            <w:vAlign w:val="center"/>
          </w:tcPr>
          <w:p w14:paraId="5AA7DDE8"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74F8F61A"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0E064812"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2207A180"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1B1D2EAB" w14:textId="77777777" w:rsidTr="00701CE5">
        <w:trPr>
          <w:cantSplit/>
          <w:trHeight w:val="80"/>
        </w:trPr>
        <w:tc>
          <w:tcPr>
            <w:tcW w:w="0" w:type="auto"/>
            <w:vMerge w:val="restart"/>
            <w:tcBorders>
              <w:tr2bl w:val="nil"/>
            </w:tcBorders>
            <w:vAlign w:val="center"/>
          </w:tcPr>
          <w:p w14:paraId="2A1B8D9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7.</w:t>
            </w:r>
          </w:p>
        </w:tc>
        <w:tc>
          <w:tcPr>
            <w:tcW w:w="1182" w:type="dxa"/>
            <w:vMerge w:val="restart"/>
            <w:vAlign w:val="center"/>
          </w:tcPr>
          <w:p w14:paraId="7E13966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E-110/M</w:t>
            </w:r>
          </w:p>
        </w:tc>
        <w:tc>
          <w:tcPr>
            <w:tcW w:w="5081" w:type="dxa"/>
          </w:tcPr>
          <w:p w14:paraId="507D97E7"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7D395274"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31626B50" w14:textId="77777777" w:rsidTr="00701CE5">
        <w:trPr>
          <w:cantSplit/>
          <w:trHeight w:val="79"/>
        </w:trPr>
        <w:tc>
          <w:tcPr>
            <w:tcW w:w="0" w:type="auto"/>
            <w:vMerge/>
            <w:tcBorders>
              <w:tr2bl w:val="nil"/>
            </w:tcBorders>
            <w:vAlign w:val="center"/>
          </w:tcPr>
          <w:p w14:paraId="499419C8"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51ADE852"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17B6636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vAlign w:val="center"/>
          </w:tcPr>
          <w:p w14:paraId="4B0F9F63"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6FE16312" w14:textId="77777777" w:rsidTr="00701CE5">
        <w:trPr>
          <w:cantSplit/>
          <w:trHeight w:val="79"/>
        </w:trPr>
        <w:tc>
          <w:tcPr>
            <w:tcW w:w="0" w:type="auto"/>
            <w:vMerge/>
            <w:tcBorders>
              <w:tr2bl w:val="nil"/>
            </w:tcBorders>
            <w:vAlign w:val="center"/>
          </w:tcPr>
          <w:p w14:paraId="27BBA771"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6513698C"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34C51559"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07D0C9FB"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308B76EB" w14:textId="77777777" w:rsidTr="00701CE5">
        <w:trPr>
          <w:cantSplit/>
          <w:trHeight w:val="80"/>
        </w:trPr>
        <w:tc>
          <w:tcPr>
            <w:tcW w:w="0" w:type="auto"/>
            <w:vMerge w:val="restart"/>
            <w:tcBorders>
              <w:tr2bl w:val="nil"/>
            </w:tcBorders>
            <w:vAlign w:val="center"/>
          </w:tcPr>
          <w:p w14:paraId="34A28EE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8.</w:t>
            </w:r>
          </w:p>
        </w:tc>
        <w:tc>
          <w:tcPr>
            <w:tcW w:w="1182" w:type="dxa"/>
            <w:vMerge w:val="restart"/>
            <w:vAlign w:val="center"/>
          </w:tcPr>
          <w:p w14:paraId="5B519E11"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E-111/M</w:t>
            </w:r>
          </w:p>
        </w:tc>
        <w:tc>
          <w:tcPr>
            <w:tcW w:w="5081" w:type="dxa"/>
          </w:tcPr>
          <w:p w14:paraId="6529E411"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131F3D9D"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50FAFA0D" w14:textId="77777777" w:rsidTr="00701CE5">
        <w:trPr>
          <w:cantSplit/>
          <w:trHeight w:val="79"/>
        </w:trPr>
        <w:tc>
          <w:tcPr>
            <w:tcW w:w="0" w:type="auto"/>
            <w:vMerge/>
            <w:tcBorders>
              <w:tr2bl w:val="nil"/>
            </w:tcBorders>
            <w:vAlign w:val="center"/>
          </w:tcPr>
          <w:p w14:paraId="715DE8C3"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3AB78769"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2DD2A9A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vAlign w:val="center"/>
          </w:tcPr>
          <w:p w14:paraId="05C42639"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78FF8128" w14:textId="77777777" w:rsidTr="00701CE5">
        <w:trPr>
          <w:cantSplit/>
          <w:trHeight w:val="79"/>
        </w:trPr>
        <w:tc>
          <w:tcPr>
            <w:tcW w:w="0" w:type="auto"/>
            <w:vMerge/>
            <w:tcBorders>
              <w:tr2bl w:val="nil"/>
            </w:tcBorders>
            <w:vAlign w:val="center"/>
          </w:tcPr>
          <w:p w14:paraId="4757980B"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0670B73D"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2D325F7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008492C7"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1404BCF3" w14:textId="77777777" w:rsidTr="00701CE5">
        <w:trPr>
          <w:cantSplit/>
          <w:trHeight w:val="80"/>
        </w:trPr>
        <w:tc>
          <w:tcPr>
            <w:tcW w:w="0" w:type="auto"/>
            <w:vMerge w:val="restart"/>
            <w:tcBorders>
              <w:tr2bl w:val="nil"/>
            </w:tcBorders>
            <w:vAlign w:val="center"/>
          </w:tcPr>
          <w:p w14:paraId="7D0AC37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9.</w:t>
            </w:r>
          </w:p>
        </w:tc>
        <w:tc>
          <w:tcPr>
            <w:tcW w:w="1182" w:type="dxa"/>
            <w:vMerge w:val="restart"/>
            <w:vAlign w:val="center"/>
          </w:tcPr>
          <w:p w14:paraId="20F9427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E-112/M</w:t>
            </w:r>
          </w:p>
        </w:tc>
        <w:tc>
          <w:tcPr>
            <w:tcW w:w="5081" w:type="dxa"/>
          </w:tcPr>
          <w:p w14:paraId="157866F1"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4711E180"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72174506" w14:textId="77777777" w:rsidTr="00701CE5">
        <w:trPr>
          <w:cantSplit/>
          <w:trHeight w:val="79"/>
        </w:trPr>
        <w:tc>
          <w:tcPr>
            <w:tcW w:w="0" w:type="auto"/>
            <w:vMerge/>
            <w:tcBorders>
              <w:tr2bl w:val="nil"/>
            </w:tcBorders>
            <w:vAlign w:val="center"/>
          </w:tcPr>
          <w:p w14:paraId="14D17AC4"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435F656E"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3DC2F79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vAlign w:val="center"/>
          </w:tcPr>
          <w:p w14:paraId="7BA13265"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641B5711" w14:textId="77777777" w:rsidTr="00701CE5">
        <w:trPr>
          <w:cantSplit/>
          <w:trHeight w:val="79"/>
        </w:trPr>
        <w:tc>
          <w:tcPr>
            <w:tcW w:w="0" w:type="auto"/>
            <w:vMerge/>
            <w:tcBorders>
              <w:tr2bl w:val="nil"/>
            </w:tcBorders>
            <w:vAlign w:val="center"/>
          </w:tcPr>
          <w:p w14:paraId="01BFEC99"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3AE44EF9"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63B6726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69510435"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070EA04A" w14:textId="77777777" w:rsidTr="00701CE5">
        <w:trPr>
          <w:cantSplit/>
          <w:trHeight w:val="80"/>
        </w:trPr>
        <w:tc>
          <w:tcPr>
            <w:tcW w:w="0" w:type="auto"/>
            <w:vMerge w:val="restart"/>
            <w:tcBorders>
              <w:tr2bl w:val="nil"/>
            </w:tcBorders>
            <w:vAlign w:val="center"/>
          </w:tcPr>
          <w:p w14:paraId="07E8240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10.</w:t>
            </w:r>
          </w:p>
        </w:tc>
        <w:tc>
          <w:tcPr>
            <w:tcW w:w="1182" w:type="dxa"/>
            <w:vMerge w:val="restart"/>
            <w:vAlign w:val="center"/>
          </w:tcPr>
          <w:p w14:paraId="6FBA2BB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E-113/M</w:t>
            </w:r>
          </w:p>
        </w:tc>
        <w:tc>
          <w:tcPr>
            <w:tcW w:w="5081" w:type="dxa"/>
          </w:tcPr>
          <w:p w14:paraId="542C77F4"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4902AF5F"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672335A5" w14:textId="77777777" w:rsidTr="00701CE5">
        <w:trPr>
          <w:cantSplit/>
          <w:trHeight w:val="79"/>
        </w:trPr>
        <w:tc>
          <w:tcPr>
            <w:tcW w:w="0" w:type="auto"/>
            <w:vMerge/>
            <w:tcBorders>
              <w:tr2bl w:val="nil"/>
            </w:tcBorders>
            <w:vAlign w:val="center"/>
          </w:tcPr>
          <w:p w14:paraId="5727E304"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303CE9C5"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2BE0F1D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vAlign w:val="center"/>
          </w:tcPr>
          <w:p w14:paraId="6FA9FB86"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0F32F488" w14:textId="77777777" w:rsidTr="00701CE5">
        <w:trPr>
          <w:cantSplit/>
          <w:trHeight w:val="79"/>
        </w:trPr>
        <w:tc>
          <w:tcPr>
            <w:tcW w:w="0" w:type="auto"/>
            <w:vMerge/>
            <w:tcBorders>
              <w:tr2bl w:val="nil"/>
            </w:tcBorders>
            <w:vAlign w:val="center"/>
          </w:tcPr>
          <w:p w14:paraId="4CCDDF6B"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1100FBF8"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6DCF026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399B204D"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1C45EBA8" w14:textId="77777777" w:rsidTr="00701CE5">
        <w:trPr>
          <w:cantSplit/>
          <w:trHeight w:val="80"/>
        </w:trPr>
        <w:tc>
          <w:tcPr>
            <w:tcW w:w="0" w:type="auto"/>
            <w:vMerge w:val="restart"/>
            <w:tcBorders>
              <w:tr2bl w:val="nil"/>
            </w:tcBorders>
            <w:vAlign w:val="center"/>
          </w:tcPr>
          <w:p w14:paraId="30DBAE9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11.</w:t>
            </w:r>
          </w:p>
        </w:tc>
        <w:tc>
          <w:tcPr>
            <w:tcW w:w="1182" w:type="dxa"/>
            <w:vMerge w:val="restart"/>
            <w:vAlign w:val="center"/>
          </w:tcPr>
          <w:p w14:paraId="76C6B97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E-114/M</w:t>
            </w:r>
          </w:p>
        </w:tc>
        <w:tc>
          <w:tcPr>
            <w:tcW w:w="5081" w:type="dxa"/>
          </w:tcPr>
          <w:p w14:paraId="40C6E54C"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29577C3D"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3BC35DE6" w14:textId="77777777" w:rsidTr="00701CE5">
        <w:trPr>
          <w:cantSplit/>
          <w:trHeight w:val="79"/>
        </w:trPr>
        <w:tc>
          <w:tcPr>
            <w:tcW w:w="0" w:type="auto"/>
            <w:vMerge/>
            <w:tcBorders>
              <w:tr2bl w:val="nil"/>
            </w:tcBorders>
            <w:vAlign w:val="center"/>
          </w:tcPr>
          <w:p w14:paraId="416E480D"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3ECEE128"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21A08B7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dimetyloamina</w:t>
            </w:r>
          </w:p>
        </w:tc>
        <w:tc>
          <w:tcPr>
            <w:tcW w:w="2312" w:type="dxa"/>
            <w:vMerge/>
            <w:vAlign w:val="center"/>
          </w:tcPr>
          <w:p w14:paraId="2713C042"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5C9F9559" w14:textId="77777777" w:rsidTr="00701CE5">
        <w:trPr>
          <w:cantSplit/>
          <w:trHeight w:val="79"/>
        </w:trPr>
        <w:tc>
          <w:tcPr>
            <w:tcW w:w="0" w:type="auto"/>
            <w:vMerge/>
            <w:tcBorders>
              <w:tr2bl w:val="nil"/>
            </w:tcBorders>
            <w:vAlign w:val="center"/>
          </w:tcPr>
          <w:p w14:paraId="50F603B1"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08F86D8D"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3D8F824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4586BA22"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2C71FFE0" w14:textId="77777777" w:rsidTr="00701CE5">
        <w:trPr>
          <w:cantSplit/>
          <w:trHeight w:val="79"/>
        </w:trPr>
        <w:tc>
          <w:tcPr>
            <w:tcW w:w="0" w:type="auto"/>
            <w:tcBorders>
              <w:tr2bl w:val="nil"/>
            </w:tcBorders>
            <w:vAlign w:val="center"/>
          </w:tcPr>
          <w:p w14:paraId="71315FD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12.</w:t>
            </w:r>
          </w:p>
        </w:tc>
        <w:tc>
          <w:tcPr>
            <w:tcW w:w="1182" w:type="dxa"/>
            <w:vAlign w:val="center"/>
          </w:tcPr>
          <w:p w14:paraId="0E373D5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E-115/M</w:t>
            </w:r>
          </w:p>
        </w:tc>
        <w:tc>
          <w:tcPr>
            <w:tcW w:w="5081" w:type="dxa"/>
            <w:vAlign w:val="center"/>
          </w:tcPr>
          <w:p w14:paraId="7837D723" w14:textId="77777777" w:rsidR="0075127F" w:rsidRPr="0075127F" w:rsidRDefault="0075127F" w:rsidP="0075127F">
            <w:pPr>
              <w:spacing w:after="0" w:line="240" w:lineRule="auto"/>
              <w:jc w:val="center"/>
              <w:rPr>
                <w:rFonts w:eastAsia="Times New Roman" w:cs="Arial"/>
                <w:color w:val="000000"/>
                <w:sz w:val="20"/>
                <w:szCs w:val="20"/>
                <w:lang w:eastAsia="pl-PL"/>
              </w:rPr>
            </w:pPr>
            <w:r w:rsidRPr="0075127F">
              <w:rPr>
                <w:rFonts w:eastAsia="Times New Roman" w:cs="Arial"/>
                <w:color w:val="000000"/>
                <w:sz w:val="20"/>
                <w:szCs w:val="20"/>
                <w:lang w:eastAsia="pl-PL"/>
              </w:rPr>
              <w:t>krezol</w:t>
            </w:r>
          </w:p>
        </w:tc>
        <w:tc>
          <w:tcPr>
            <w:tcW w:w="2312" w:type="dxa"/>
            <w:vMerge/>
            <w:vAlign w:val="center"/>
          </w:tcPr>
          <w:p w14:paraId="114558F2"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007D8401" w14:textId="77777777" w:rsidTr="00701CE5">
        <w:trPr>
          <w:cantSplit/>
          <w:trHeight w:val="283"/>
        </w:trPr>
        <w:tc>
          <w:tcPr>
            <w:tcW w:w="0" w:type="auto"/>
            <w:tcBorders>
              <w:tr2bl w:val="nil"/>
            </w:tcBorders>
            <w:vAlign w:val="center"/>
          </w:tcPr>
          <w:p w14:paraId="2C72048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13.</w:t>
            </w:r>
          </w:p>
        </w:tc>
        <w:tc>
          <w:tcPr>
            <w:tcW w:w="1182" w:type="dxa"/>
            <w:vAlign w:val="center"/>
          </w:tcPr>
          <w:p w14:paraId="2D25565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E-116/M</w:t>
            </w:r>
          </w:p>
        </w:tc>
        <w:tc>
          <w:tcPr>
            <w:tcW w:w="5081" w:type="dxa"/>
          </w:tcPr>
          <w:p w14:paraId="0C6DF52A"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71631084"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0271DC38" w14:textId="77777777" w:rsidTr="00701CE5">
        <w:trPr>
          <w:cantSplit/>
          <w:trHeight w:val="283"/>
        </w:trPr>
        <w:tc>
          <w:tcPr>
            <w:tcW w:w="0" w:type="auto"/>
            <w:vMerge w:val="restart"/>
            <w:tcBorders>
              <w:tr2bl w:val="nil"/>
            </w:tcBorders>
            <w:vAlign w:val="center"/>
          </w:tcPr>
          <w:p w14:paraId="6A3DCB2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14.</w:t>
            </w:r>
          </w:p>
        </w:tc>
        <w:tc>
          <w:tcPr>
            <w:tcW w:w="1182" w:type="dxa"/>
            <w:vMerge w:val="restart"/>
            <w:vAlign w:val="center"/>
          </w:tcPr>
          <w:p w14:paraId="5FA7076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E-117/M</w:t>
            </w:r>
          </w:p>
        </w:tc>
        <w:tc>
          <w:tcPr>
            <w:tcW w:w="5081" w:type="dxa"/>
            <w:vAlign w:val="center"/>
          </w:tcPr>
          <w:p w14:paraId="25D50D16"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ogółem w tym</w:t>
            </w:r>
          </w:p>
        </w:tc>
        <w:tc>
          <w:tcPr>
            <w:tcW w:w="2312" w:type="dxa"/>
            <w:vMerge/>
          </w:tcPr>
          <w:p w14:paraId="7963BDB6"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68E71335" w14:textId="77777777" w:rsidTr="00701CE5">
        <w:trPr>
          <w:cantSplit/>
          <w:trHeight w:val="283"/>
        </w:trPr>
        <w:tc>
          <w:tcPr>
            <w:tcW w:w="0" w:type="auto"/>
            <w:vMerge/>
            <w:tcBorders>
              <w:tr2bl w:val="nil"/>
            </w:tcBorders>
            <w:vAlign w:val="center"/>
          </w:tcPr>
          <w:p w14:paraId="6519EF70"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2F038424"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34F12B80"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PM10</w:t>
            </w:r>
          </w:p>
        </w:tc>
        <w:tc>
          <w:tcPr>
            <w:tcW w:w="2312" w:type="dxa"/>
            <w:vMerge/>
          </w:tcPr>
          <w:p w14:paraId="231E9FD9"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31E0004C" w14:textId="77777777" w:rsidTr="00701CE5">
        <w:trPr>
          <w:cantSplit/>
          <w:trHeight w:val="283"/>
        </w:trPr>
        <w:tc>
          <w:tcPr>
            <w:tcW w:w="0" w:type="auto"/>
            <w:vMerge/>
            <w:tcBorders>
              <w:tr2bl w:val="nil"/>
            </w:tcBorders>
            <w:vAlign w:val="center"/>
          </w:tcPr>
          <w:p w14:paraId="03D8CE1F"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2F682406"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493ACCD3"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PM2,5</w:t>
            </w:r>
          </w:p>
        </w:tc>
        <w:tc>
          <w:tcPr>
            <w:tcW w:w="2312" w:type="dxa"/>
            <w:vMerge/>
          </w:tcPr>
          <w:p w14:paraId="6FD0A1E7"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33711B91" w14:textId="77777777" w:rsidTr="00701CE5">
        <w:trPr>
          <w:cantSplit/>
          <w:trHeight w:val="283"/>
        </w:trPr>
        <w:tc>
          <w:tcPr>
            <w:tcW w:w="0" w:type="auto"/>
            <w:vMerge w:val="restart"/>
            <w:tcBorders>
              <w:tr2bl w:val="nil"/>
            </w:tcBorders>
            <w:vAlign w:val="center"/>
          </w:tcPr>
          <w:p w14:paraId="7978344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15.</w:t>
            </w:r>
          </w:p>
        </w:tc>
        <w:tc>
          <w:tcPr>
            <w:tcW w:w="1182" w:type="dxa"/>
            <w:vMerge w:val="restart"/>
            <w:vAlign w:val="center"/>
          </w:tcPr>
          <w:p w14:paraId="137B863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E-118/M</w:t>
            </w:r>
          </w:p>
        </w:tc>
        <w:tc>
          <w:tcPr>
            <w:tcW w:w="5081" w:type="dxa"/>
            <w:vAlign w:val="center"/>
          </w:tcPr>
          <w:p w14:paraId="04D93C83"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ogółem w tym</w:t>
            </w:r>
          </w:p>
        </w:tc>
        <w:tc>
          <w:tcPr>
            <w:tcW w:w="2312" w:type="dxa"/>
            <w:vMerge/>
          </w:tcPr>
          <w:p w14:paraId="1CF30E1C"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20C22BD5" w14:textId="77777777" w:rsidTr="00701CE5">
        <w:trPr>
          <w:cantSplit/>
          <w:trHeight w:val="283"/>
        </w:trPr>
        <w:tc>
          <w:tcPr>
            <w:tcW w:w="0" w:type="auto"/>
            <w:vMerge/>
            <w:tcBorders>
              <w:tr2bl w:val="nil"/>
            </w:tcBorders>
            <w:vAlign w:val="center"/>
          </w:tcPr>
          <w:p w14:paraId="153B69E3"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1182" w:type="dxa"/>
            <w:vMerge/>
            <w:vAlign w:val="center"/>
          </w:tcPr>
          <w:p w14:paraId="2359E5A2"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5081" w:type="dxa"/>
            <w:vAlign w:val="center"/>
          </w:tcPr>
          <w:p w14:paraId="4ACB4C38"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PM10</w:t>
            </w:r>
          </w:p>
        </w:tc>
        <w:tc>
          <w:tcPr>
            <w:tcW w:w="2312" w:type="dxa"/>
            <w:vMerge/>
          </w:tcPr>
          <w:p w14:paraId="7437EE69"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04DB308B" w14:textId="77777777" w:rsidTr="00701CE5">
        <w:trPr>
          <w:cantSplit/>
          <w:trHeight w:val="283"/>
        </w:trPr>
        <w:tc>
          <w:tcPr>
            <w:tcW w:w="0" w:type="auto"/>
            <w:vMerge/>
            <w:tcBorders>
              <w:tr2bl w:val="nil"/>
            </w:tcBorders>
            <w:vAlign w:val="center"/>
          </w:tcPr>
          <w:p w14:paraId="54183D41"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1182" w:type="dxa"/>
            <w:vMerge/>
            <w:vAlign w:val="center"/>
          </w:tcPr>
          <w:p w14:paraId="40F2CD44"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5081" w:type="dxa"/>
            <w:vAlign w:val="center"/>
          </w:tcPr>
          <w:p w14:paraId="3DB97DB3"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PM2,5</w:t>
            </w:r>
          </w:p>
        </w:tc>
        <w:tc>
          <w:tcPr>
            <w:tcW w:w="2312" w:type="dxa"/>
            <w:vMerge/>
          </w:tcPr>
          <w:p w14:paraId="10180742"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bl>
    <w:p w14:paraId="67E1F57F" w14:textId="77777777" w:rsidR="0075127F" w:rsidRPr="0075127F" w:rsidRDefault="0075127F" w:rsidP="0075127F">
      <w:pPr>
        <w:spacing w:after="0" w:line="240" w:lineRule="auto"/>
        <w:jc w:val="center"/>
        <w:rPr>
          <w:rFonts w:eastAsia="Calibri" w:cs="Times New Roman"/>
          <w:szCs w:val="24"/>
        </w:rPr>
      </w:pPr>
    </w:p>
    <w:p w14:paraId="62940165" w14:textId="77777777" w:rsidR="0075127F" w:rsidRPr="0075127F" w:rsidRDefault="0075127F" w:rsidP="0075127F">
      <w:pPr>
        <w:spacing w:after="0" w:line="240" w:lineRule="auto"/>
        <w:jc w:val="both"/>
        <w:rPr>
          <w:rFonts w:eastAsia="Calibri" w:cs="Times New Roman"/>
          <w:b/>
          <w:bCs/>
          <w:szCs w:val="24"/>
        </w:rPr>
      </w:pPr>
      <w:r w:rsidRPr="0075127F">
        <w:rPr>
          <w:rFonts w:eastAsia="Calibri" w:cs="Times New Roman"/>
          <w:b/>
          <w:bCs/>
          <w:szCs w:val="24"/>
        </w:rPr>
        <w:t>Tabela 12a – od 12 grudnia 2026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zedstawia 15 emitorów dla których jest okreslony zakres monitoringu oraz jego częstotliwość. Zakres ten oraz częstotliwośc obowiązuje od 12 grudnia 2026 r."/>
      </w:tblPr>
      <w:tblGrid>
        <w:gridCol w:w="516"/>
        <w:gridCol w:w="1180"/>
        <w:gridCol w:w="5059"/>
        <w:gridCol w:w="2307"/>
      </w:tblGrid>
      <w:tr w:rsidR="0075127F" w:rsidRPr="0075127F" w14:paraId="4D0ECA77" w14:textId="77777777" w:rsidTr="00701CE5">
        <w:trPr>
          <w:cantSplit/>
          <w:trHeight w:val="283"/>
          <w:tblHeader/>
        </w:trPr>
        <w:tc>
          <w:tcPr>
            <w:tcW w:w="0" w:type="auto"/>
            <w:shd w:val="clear" w:color="auto" w:fill="auto"/>
            <w:vAlign w:val="center"/>
          </w:tcPr>
          <w:p w14:paraId="63066DFC"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Lp.</w:t>
            </w:r>
          </w:p>
        </w:tc>
        <w:tc>
          <w:tcPr>
            <w:tcW w:w="1182" w:type="dxa"/>
            <w:shd w:val="clear" w:color="auto" w:fill="auto"/>
            <w:vAlign w:val="center"/>
          </w:tcPr>
          <w:p w14:paraId="08B644C7"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Emitor</w:t>
            </w:r>
          </w:p>
        </w:tc>
        <w:tc>
          <w:tcPr>
            <w:tcW w:w="5081" w:type="dxa"/>
            <w:tcBorders>
              <w:bottom w:val="single" w:sz="4" w:space="0" w:color="auto"/>
            </w:tcBorders>
            <w:shd w:val="clear" w:color="auto" w:fill="auto"/>
            <w:vAlign w:val="center"/>
          </w:tcPr>
          <w:p w14:paraId="53792CCE"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 xml:space="preserve">Substancja </w:t>
            </w:r>
          </w:p>
        </w:tc>
        <w:tc>
          <w:tcPr>
            <w:tcW w:w="2312" w:type="dxa"/>
            <w:tcBorders>
              <w:bottom w:val="single" w:sz="4" w:space="0" w:color="auto"/>
            </w:tcBorders>
            <w:shd w:val="clear" w:color="auto" w:fill="auto"/>
            <w:vAlign w:val="center"/>
          </w:tcPr>
          <w:p w14:paraId="6AB8C29C" w14:textId="77777777" w:rsidR="0075127F" w:rsidRPr="0075127F" w:rsidRDefault="0075127F" w:rsidP="0075127F">
            <w:pPr>
              <w:widowControl w:val="0"/>
              <w:adjustRightInd w:val="0"/>
              <w:spacing w:after="0" w:line="240" w:lineRule="auto"/>
              <w:jc w:val="center"/>
              <w:textAlignment w:val="baseline"/>
              <w:rPr>
                <w:rFonts w:eastAsia="Times New Roman" w:cs="Arial"/>
                <w:b/>
                <w:sz w:val="20"/>
                <w:szCs w:val="20"/>
                <w:lang w:eastAsia="pl-PL"/>
              </w:rPr>
            </w:pPr>
            <w:r w:rsidRPr="0075127F">
              <w:rPr>
                <w:rFonts w:eastAsia="Times New Roman" w:cs="Arial"/>
                <w:b/>
                <w:sz w:val="20"/>
                <w:szCs w:val="20"/>
                <w:lang w:eastAsia="pl-PL"/>
              </w:rPr>
              <w:t>Częstotliwość</w:t>
            </w:r>
          </w:p>
        </w:tc>
      </w:tr>
      <w:tr w:rsidR="0075127F" w:rsidRPr="0075127F" w14:paraId="519DD9DE" w14:textId="77777777" w:rsidTr="00701CE5">
        <w:trPr>
          <w:cantSplit/>
          <w:trHeight w:val="283"/>
        </w:trPr>
        <w:tc>
          <w:tcPr>
            <w:tcW w:w="0" w:type="auto"/>
            <w:vMerge w:val="restart"/>
            <w:tcBorders>
              <w:tr2bl w:val="nil"/>
            </w:tcBorders>
            <w:vAlign w:val="center"/>
          </w:tcPr>
          <w:p w14:paraId="4B7A115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w:t>
            </w:r>
          </w:p>
        </w:tc>
        <w:tc>
          <w:tcPr>
            <w:tcW w:w="1182" w:type="dxa"/>
            <w:vMerge w:val="restart"/>
            <w:vAlign w:val="center"/>
          </w:tcPr>
          <w:p w14:paraId="24F930B2"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E-104/M</w:t>
            </w:r>
          </w:p>
        </w:tc>
        <w:tc>
          <w:tcPr>
            <w:tcW w:w="5081" w:type="dxa"/>
            <w:vAlign w:val="center"/>
          </w:tcPr>
          <w:p w14:paraId="06CDE59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pył ogółem w tym</w:t>
            </w:r>
          </w:p>
        </w:tc>
        <w:tc>
          <w:tcPr>
            <w:tcW w:w="2312" w:type="dxa"/>
            <w:vMerge w:val="restart"/>
            <w:vAlign w:val="center"/>
          </w:tcPr>
          <w:p w14:paraId="23ECE1C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Raz na rok</w:t>
            </w:r>
          </w:p>
        </w:tc>
      </w:tr>
      <w:tr w:rsidR="0075127F" w:rsidRPr="0075127F" w14:paraId="1D908C5E" w14:textId="77777777" w:rsidTr="00701CE5">
        <w:trPr>
          <w:cantSplit/>
          <w:trHeight w:val="283"/>
        </w:trPr>
        <w:tc>
          <w:tcPr>
            <w:tcW w:w="0" w:type="auto"/>
            <w:vMerge/>
            <w:tcBorders>
              <w:tr2bl w:val="nil"/>
            </w:tcBorders>
            <w:vAlign w:val="center"/>
          </w:tcPr>
          <w:p w14:paraId="2FBC064C"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5B4A539F"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4D76D59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pył PM10</w:t>
            </w:r>
          </w:p>
        </w:tc>
        <w:tc>
          <w:tcPr>
            <w:tcW w:w="2312" w:type="dxa"/>
            <w:vMerge/>
          </w:tcPr>
          <w:p w14:paraId="62EC47EF"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2716EC0A" w14:textId="77777777" w:rsidTr="00701CE5">
        <w:trPr>
          <w:cantSplit/>
          <w:trHeight w:val="283"/>
        </w:trPr>
        <w:tc>
          <w:tcPr>
            <w:tcW w:w="0" w:type="auto"/>
            <w:vMerge/>
            <w:tcBorders>
              <w:tr2bl w:val="nil"/>
            </w:tcBorders>
            <w:vAlign w:val="center"/>
          </w:tcPr>
          <w:p w14:paraId="4D65C53E"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544CC638"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205D455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pył PM2,5</w:t>
            </w:r>
          </w:p>
        </w:tc>
        <w:tc>
          <w:tcPr>
            <w:tcW w:w="2312" w:type="dxa"/>
            <w:vMerge/>
          </w:tcPr>
          <w:p w14:paraId="353AAD4B"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654A446C" w14:textId="77777777" w:rsidTr="00701CE5">
        <w:trPr>
          <w:cantSplit/>
          <w:trHeight w:val="283"/>
        </w:trPr>
        <w:tc>
          <w:tcPr>
            <w:tcW w:w="0" w:type="auto"/>
            <w:tcBorders>
              <w:tr2bl w:val="nil"/>
            </w:tcBorders>
            <w:vAlign w:val="center"/>
          </w:tcPr>
          <w:p w14:paraId="356A14A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2</w:t>
            </w:r>
          </w:p>
        </w:tc>
        <w:tc>
          <w:tcPr>
            <w:tcW w:w="1182" w:type="dxa"/>
            <w:vAlign w:val="center"/>
          </w:tcPr>
          <w:p w14:paraId="41A6F60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E-105/M</w:t>
            </w:r>
          </w:p>
        </w:tc>
        <w:tc>
          <w:tcPr>
            <w:tcW w:w="5081" w:type="dxa"/>
            <w:vAlign w:val="center"/>
          </w:tcPr>
          <w:p w14:paraId="3D3A311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całkowity lotny węgiel organiczny (TVOC)</w:t>
            </w:r>
          </w:p>
        </w:tc>
        <w:tc>
          <w:tcPr>
            <w:tcW w:w="2312" w:type="dxa"/>
            <w:vAlign w:val="center"/>
          </w:tcPr>
          <w:p w14:paraId="7C79BCB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09B8B350" w14:textId="77777777" w:rsidTr="00701CE5">
        <w:trPr>
          <w:cantSplit/>
          <w:trHeight w:val="283"/>
        </w:trPr>
        <w:tc>
          <w:tcPr>
            <w:tcW w:w="0" w:type="auto"/>
            <w:tcBorders>
              <w:tr2bl w:val="nil"/>
            </w:tcBorders>
            <w:vAlign w:val="center"/>
          </w:tcPr>
          <w:p w14:paraId="6D2FD20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3</w:t>
            </w:r>
          </w:p>
        </w:tc>
        <w:tc>
          <w:tcPr>
            <w:tcW w:w="1182" w:type="dxa"/>
            <w:vAlign w:val="center"/>
          </w:tcPr>
          <w:p w14:paraId="5E9A2F5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E-106/M</w:t>
            </w:r>
          </w:p>
        </w:tc>
        <w:tc>
          <w:tcPr>
            <w:tcW w:w="5081" w:type="dxa"/>
            <w:vAlign w:val="center"/>
          </w:tcPr>
          <w:p w14:paraId="5C17D95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całkowity lotny węgiel organiczny (TVOC)</w:t>
            </w:r>
          </w:p>
        </w:tc>
        <w:tc>
          <w:tcPr>
            <w:tcW w:w="2312" w:type="dxa"/>
            <w:vAlign w:val="center"/>
          </w:tcPr>
          <w:p w14:paraId="19F93D7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4E48EDEA" w14:textId="77777777" w:rsidTr="00701CE5">
        <w:trPr>
          <w:cantSplit/>
          <w:trHeight w:val="283"/>
        </w:trPr>
        <w:tc>
          <w:tcPr>
            <w:tcW w:w="486" w:type="dxa"/>
            <w:vMerge w:val="restart"/>
            <w:tcBorders>
              <w:tr2bl w:val="nil"/>
            </w:tcBorders>
            <w:vAlign w:val="center"/>
          </w:tcPr>
          <w:p w14:paraId="0DC3C1C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4</w:t>
            </w:r>
          </w:p>
        </w:tc>
        <w:tc>
          <w:tcPr>
            <w:tcW w:w="1182" w:type="dxa"/>
            <w:vMerge w:val="restart"/>
            <w:tcBorders>
              <w:tr2bl w:val="nil"/>
            </w:tcBorders>
            <w:vAlign w:val="center"/>
          </w:tcPr>
          <w:p w14:paraId="29EEC91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E-107/M</w:t>
            </w:r>
          </w:p>
        </w:tc>
        <w:tc>
          <w:tcPr>
            <w:tcW w:w="5081" w:type="dxa"/>
            <w:vAlign w:val="center"/>
          </w:tcPr>
          <w:p w14:paraId="48A5353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chlor pierwiastkowy (Cl</w:t>
            </w:r>
            <w:r w:rsidRPr="0075127F">
              <w:rPr>
                <w:rFonts w:eastAsia="Times New Roman" w:cs="Arial"/>
                <w:sz w:val="20"/>
                <w:szCs w:val="20"/>
                <w:vertAlign w:val="subscript"/>
                <w:lang w:eastAsia="pl-PL"/>
              </w:rPr>
              <w:t>2</w:t>
            </w:r>
            <w:r w:rsidRPr="0075127F">
              <w:rPr>
                <w:rFonts w:eastAsia="Times New Roman" w:cs="Arial"/>
                <w:sz w:val="20"/>
                <w:szCs w:val="20"/>
                <w:lang w:eastAsia="pl-PL"/>
              </w:rPr>
              <w:t>)</w:t>
            </w:r>
          </w:p>
        </w:tc>
        <w:tc>
          <w:tcPr>
            <w:tcW w:w="2312" w:type="dxa"/>
            <w:vMerge w:val="restart"/>
            <w:vAlign w:val="center"/>
          </w:tcPr>
          <w:p w14:paraId="04F88D1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Raz na rok</w:t>
            </w:r>
          </w:p>
        </w:tc>
      </w:tr>
      <w:tr w:rsidR="0075127F" w:rsidRPr="0075127F" w14:paraId="10B75031" w14:textId="77777777" w:rsidTr="00701CE5">
        <w:trPr>
          <w:cantSplit/>
          <w:trHeight w:val="283"/>
        </w:trPr>
        <w:tc>
          <w:tcPr>
            <w:tcW w:w="486" w:type="dxa"/>
            <w:vMerge/>
            <w:tcBorders>
              <w:tr2bl w:val="nil"/>
            </w:tcBorders>
            <w:vAlign w:val="center"/>
          </w:tcPr>
          <w:p w14:paraId="5EDC05F1"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tcBorders>
              <w:tr2bl w:val="nil"/>
            </w:tcBorders>
            <w:vAlign w:val="center"/>
          </w:tcPr>
          <w:p w14:paraId="39DCE9E2"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tcPr>
          <w:p w14:paraId="6B055C3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chlorki gazowe (jako HCl)</w:t>
            </w:r>
          </w:p>
        </w:tc>
        <w:tc>
          <w:tcPr>
            <w:tcW w:w="2312" w:type="dxa"/>
            <w:vMerge/>
            <w:vAlign w:val="center"/>
          </w:tcPr>
          <w:p w14:paraId="47AE9C84" w14:textId="77777777" w:rsidR="0075127F" w:rsidRPr="0075127F" w:rsidRDefault="0075127F" w:rsidP="0075127F">
            <w:pPr>
              <w:spacing w:after="0" w:line="240" w:lineRule="auto"/>
              <w:jc w:val="center"/>
              <w:rPr>
                <w:rFonts w:eastAsia="Times New Roman" w:cs="Arial"/>
                <w:sz w:val="20"/>
                <w:szCs w:val="20"/>
                <w:lang w:eastAsia="pl-PL"/>
              </w:rPr>
            </w:pPr>
          </w:p>
        </w:tc>
      </w:tr>
      <w:tr w:rsidR="0075127F" w:rsidRPr="0075127F" w14:paraId="6BF26AF1" w14:textId="77777777" w:rsidTr="00701CE5">
        <w:trPr>
          <w:cantSplit/>
          <w:trHeight w:val="283"/>
        </w:trPr>
        <w:tc>
          <w:tcPr>
            <w:tcW w:w="0" w:type="auto"/>
            <w:vMerge w:val="restart"/>
            <w:tcBorders>
              <w:tr2bl w:val="nil"/>
            </w:tcBorders>
            <w:vAlign w:val="center"/>
          </w:tcPr>
          <w:p w14:paraId="638C3247"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5</w:t>
            </w:r>
          </w:p>
        </w:tc>
        <w:tc>
          <w:tcPr>
            <w:tcW w:w="1182" w:type="dxa"/>
            <w:vMerge w:val="restart"/>
            <w:vAlign w:val="center"/>
          </w:tcPr>
          <w:p w14:paraId="1471BCC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E-108/M</w:t>
            </w:r>
          </w:p>
        </w:tc>
        <w:tc>
          <w:tcPr>
            <w:tcW w:w="5081" w:type="dxa"/>
          </w:tcPr>
          <w:p w14:paraId="6A635F0D"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ign w:val="center"/>
          </w:tcPr>
          <w:p w14:paraId="01426A3E"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69D193B9" w14:textId="77777777" w:rsidTr="00701CE5">
        <w:trPr>
          <w:cantSplit/>
          <w:trHeight w:val="283"/>
        </w:trPr>
        <w:tc>
          <w:tcPr>
            <w:tcW w:w="0" w:type="auto"/>
            <w:vMerge/>
            <w:tcBorders>
              <w:tr2bl w:val="nil"/>
            </w:tcBorders>
            <w:vAlign w:val="center"/>
          </w:tcPr>
          <w:p w14:paraId="4DFD9603"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1470DD37"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48E33E94"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całkowity lotny węgiel organiczny (TVOC)</w:t>
            </w:r>
          </w:p>
        </w:tc>
        <w:tc>
          <w:tcPr>
            <w:tcW w:w="2312" w:type="dxa"/>
            <w:vAlign w:val="center"/>
          </w:tcPr>
          <w:p w14:paraId="50E48510"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0B7F1AA6" w14:textId="77777777" w:rsidTr="00701CE5">
        <w:trPr>
          <w:cantSplit/>
          <w:trHeight w:val="283"/>
        </w:trPr>
        <w:tc>
          <w:tcPr>
            <w:tcW w:w="0" w:type="auto"/>
            <w:vMerge w:val="restart"/>
            <w:tcBorders>
              <w:tr2bl w:val="nil"/>
            </w:tcBorders>
            <w:vAlign w:val="center"/>
          </w:tcPr>
          <w:p w14:paraId="281D030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6</w:t>
            </w:r>
          </w:p>
        </w:tc>
        <w:tc>
          <w:tcPr>
            <w:tcW w:w="1182" w:type="dxa"/>
            <w:vMerge w:val="restart"/>
            <w:vAlign w:val="center"/>
          </w:tcPr>
          <w:p w14:paraId="7C0A6082"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E-109/M</w:t>
            </w:r>
          </w:p>
        </w:tc>
        <w:tc>
          <w:tcPr>
            <w:tcW w:w="5081" w:type="dxa"/>
          </w:tcPr>
          <w:p w14:paraId="35255F2D"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Align w:val="center"/>
          </w:tcPr>
          <w:p w14:paraId="75C1163D"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rok</w:t>
            </w:r>
          </w:p>
        </w:tc>
      </w:tr>
      <w:tr w:rsidR="0075127F" w:rsidRPr="0075127F" w14:paraId="365C25BD" w14:textId="77777777" w:rsidTr="00701CE5">
        <w:trPr>
          <w:cantSplit/>
          <w:trHeight w:val="283"/>
        </w:trPr>
        <w:tc>
          <w:tcPr>
            <w:tcW w:w="0" w:type="auto"/>
            <w:vMerge/>
            <w:tcBorders>
              <w:tr2bl w:val="nil"/>
            </w:tcBorders>
            <w:vAlign w:val="center"/>
          </w:tcPr>
          <w:p w14:paraId="262E08C8"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4F139628"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3D744A88"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całkowity lotny węgiel organiczny (TVOC)</w:t>
            </w:r>
          </w:p>
        </w:tc>
        <w:tc>
          <w:tcPr>
            <w:tcW w:w="2312" w:type="dxa"/>
            <w:vAlign w:val="center"/>
          </w:tcPr>
          <w:p w14:paraId="315C209E"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5DF5DA59" w14:textId="77777777" w:rsidTr="00701CE5">
        <w:trPr>
          <w:cantSplit/>
          <w:trHeight w:val="117"/>
        </w:trPr>
        <w:tc>
          <w:tcPr>
            <w:tcW w:w="0" w:type="auto"/>
            <w:vMerge w:val="restart"/>
            <w:tcBorders>
              <w:tr2bl w:val="nil"/>
            </w:tcBorders>
            <w:vAlign w:val="center"/>
          </w:tcPr>
          <w:p w14:paraId="0820A36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7</w:t>
            </w:r>
          </w:p>
        </w:tc>
        <w:tc>
          <w:tcPr>
            <w:tcW w:w="1182" w:type="dxa"/>
            <w:vMerge w:val="restart"/>
            <w:vAlign w:val="center"/>
          </w:tcPr>
          <w:p w14:paraId="672A1EF4"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E-110/M</w:t>
            </w:r>
          </w:p>
        </w:tc>
        <w:tc>
          <w:tcPr>
            <w:tcW w:w="5081" w:type="dxa"/>
          </w:tcPr>
          <w:p w14:paraId="55F263BC"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Align w:val="center"/>
          </w:tcPr>
          <w:p w14:paraId="4EE90F1E"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rok</w:t>
            </w:r>
          </w:p>
        </w:tc>
      </w:tr>
      <w:tr w:rsidR="0075127F" w:rsidRPr="0075127F" w14:paraId="78E355E1" w14:textId="77777777" w:rsidTr="00701CE5">
        <w:trPr>
          <w:cantSplit/>
          <w:trHeight w:val="283"/>
        </w:trPr>
        <w:tc>
          <w:tcPr>
            <w:tcW w:w="0" w:type="auto"/>
            <w:vMerge/>
            <w:tcBorders>
              <w:tr2bl w:val="nil"/>
            </w:tcBorders>
            <w:vAlign w:val="center"/>
          </w:tcPr>
          <w:p w14:paraId="3BC66A1D"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45E1B5F3"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7F0DF5D4"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całkowity lotny węgiel organiczny (TVOC)</w:t>
            </w:r>
          </w:p>
        </w:tc>
        <w:tc>
          <w:tcPr>
            <w:tcW w:w="2312" w:type="dxa"/>
            <w:vAlign w:val="center"/>
          </w:tcPr>
          <w:p w14:paraId="559CBBF4"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3D9234C6" w14:textId="77777777" w:rsidTr="00701CE5">
        <w:trPr>
          <w:cantSplit/>
          <w:trHeight w:val="283"/>
        </w:trPr>
        <w:tc>
          <w:tcPr>
            <w:tcW w:w="0" w:type="auto"/>
            <w:vMerge w:val="restart"/>
            <w:tcBorders>
              <w:tr2bl w:val="nil"/>
            </w:tcBorders>
            <w:vAlign w:val="center"/>
          </w:tcPr>
          <w:p w14:paraId="44629B9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8</w:t>
            </w:r>
          </w:p>
        </w:tc>
        <w:tc>
          <w:tcPr>
            <w:tcW w:w="1182" w:type="dxa"/>
            <w:vMerge w:val="restart"/>
            <w:vAlign w:val="center"/>
          </w:tcPr>
          <w:p w14:paraId="15F6C2D9"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E-111/M</w:t>
            </w:r>
          </w:p>
        </w:tc>
        <w:tc>
          <w:tcPr>
            <w:tcW w:w="5081" w:type="dxa"/>
          </w:tcPr>
          <w:p w14:paraId="369DC903"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Align w:val="center"/>
          </w:tcPr>
          <w:p w14:paraId="5E354B2F"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rok</w:t>
            </w:r>
          </w:p>
        </w:tc>
      </w:tr>
      <w:tr w:rsidR="0075127F" w:rsidRPr="0075127F" w14:paraId="24F3DA97" w14:textId="77777777" w:rsidTr="00701CE5">
        <w:trPr>
          <w:cantSplit/>
          <w:trHeight w:val="283"/>
        </w:trPr>
        <w:tc>
          <w:tcPr>
            <w:tcW w:w="0" w:type="auto"/>
            <w:vMerge/>
            <w:tcBorders>
              <w:tr2bl w:val="nil"/>
            </w:tcBorders>
            <w:vAlign w:val="center"/>
          </w:tcPr>
          <w:p w14:paraId="2CFF5C95"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5B8F9300"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2E073CCB"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całkowity lotny węgiel organiczny (TVOC)</w:t>
            </w:r>
          </w:p>
        </w:tc>
        <w:tc>
          <w:tcPr>
            <w:tcW w:w="2312" w:type="dxa"/>
            <w:vAlign w:val="center"/>
          </w:tcPr>
          <w:p w14:paraId="66B410C2"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62BC5E31" w14:textId="77777777" w:rsidTr="00701CE5">
        <w:trPr>
          <w:cantSplit/>
          <w:trHeight w:val="283"/>
        </w:trPr>
        <w:tc>
          <w:tcPr>
            <w:tcW w:w="0" w:type="auto"/>
            <w:vMerge w:val="restart"/>
            <w:tcBorders>
              <w:tr2bl w:val="nil"/>
            </w:tcBorders>
            <w:vAlign w:val="center"/>
          </w:tcPr>
          <w:p w14:paraId="3A158CD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9</w:t>
            </w:r>
          </w:p>
        </w:tc>
        <w:tc>
          <w:tcPr>
            <w:tcW w:w="1182" w:type="dxa"/>
            <w:vMerge w:val="restart"/>
            <w:vAlign w:val="center"/>
          </w:tcPr>
          <w:p w14:paraId="67C9514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E-112/M</w:t>
            </w:r>
          </w:p>
        </w:tc>
        <w:tc>
          <w:tcPr>
            <w:tcW w:w="5081" w:type="dxa"/>
          </w:tcPr>
          <w:p w14:paraId="3140C31A"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Align w:val="center"/>
          </w:tcPr>
          <w:p w14:paraId="1C8984E7"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rok</w:t>
            </w:r>
          </w:p>
        </w:tc>
      </w:tr>
      <w:tr w:rsidR="0075127F" w:rsidRPr="0075127F" w14:paraId="747CE18A" w14:textId="77777777" w:rsidTr="00701CE5">
        <w:trPr>
          <w:cantSplit/>
          <w:trHeight w:val="283"/>
        </w:trPr>
        <w:tc>
          <w:tcPr>
            <w:tcW w:w="0" w:type="auto"/>
            <w:vMerge/>
            <w:tcBorders>
              <w:tr2bl w:val="nil"/>
            </w:tcBorders>
            <w:vAlign w:val="center"/>
          </w:tcPr>
          <w:p w14:paraId="6F767A8E"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2F4883FC"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0BFC31B1"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całkowity lotny węgiel organiczny (TVOC)</w:t>
            </w:r>
          </w:p>
        </w:tc>
        <w:tc>
          <w:tcPr>
            <w:tcW w:w="2312" w:type="dxa"/>
            <w:vAlign w:val="center"/>
          </w:tcPr>
          <w:p w14:paraId="650B104A"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165FFF0F" w14:textId="77777777" w:rsidTr="00701CE5">
        <w:trPr>
          <w:cantSplit/>
          <w:trHeight w:val="283"/>
        </w:trPr>
        <w:tc>
          <w:tcPr>
            <w:tcW w:w="0" w:type="auto"/>
            <w:vMerge w:val="restart"/>
            <w:tcBorders>
              <w:tr2bl w:val="nil"/>
            </w:tcBorders>
            <w:vAlign w:val="center"/>
          </w:tcPr>
          <w:p w14:paraId="75E5523B"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10</w:t>
            </w:r>
          </w:p>
        </w:tc>
        <w:tc>
          <w:tcPr>
            <w:tcW w:w="1182" w:type="dxa"/>
            <w:vMerge w:val="restart"/>
            <w:vAlign w:val="center"/>
          </w:tcPr>
          <w:p w14:paraId="79909F3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E-113/M</w:t>
            </w:r>
          </w:p>
        </w:tc>
        <w:tc>
          <w:tcPr>
            <w:tcW w:w="5081" w:type="dxa"/>
          </w:tcPr>
          <w:p w14:paraId="3C39C01A"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Align w:val="center"/>
          </w:tcPr>
          <w:p w14:paraId="0E8B704D"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rok</w:t>
            </w:r>
          </w:p>
        </w:tc>
      </w:tr>
      <w:tr w:rsidR="0075127F" w:rsidRPr="0075127F" w14:paraId="1394A77C" w14:textId="77777777" w:rsidTr="00701CE5">
        <w:trPr>
          <w:cantSplit/>
          <w:trHeight w:val="283"/>
        </w:trPr>
        <w:tc>
          <w:tcPr>
            <w:tcW w:w="0" w:type="auto"/>
            <w:vMerge/>
            <w:tcBorders>
              <w:tr2bl w:val="nil"/>
            </w:tcBorders>
            <w:vAlign w:val="center"/>
          </w:tcPr>
          <w:p w14:paraId="7BC8A80E"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5BE41779"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5865567F"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całkowity lotny węgiel organiczny (TVOC)</w:t>
            </w:r>
          </w:p>
        </w:tc>
        <w:tc>
          <w:tcPr>
            <w:tcW w:w="2312" w:type="dxa"/>
            <w:vAlign w:val="center"/>
          </w:tcPr>
          <w:p w14:paraId="42B4224C"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45CA8C73" w14:textId="77777777" w:rsidTr="00701CE5">
        <w:trPr>
          <w:cantSplit/>
          <w:trHeight w:val="120"/>
        </w:trPr>
        <w:tc>
          <w:tcPr>
            <w:tcW w:w="0" w:type="auto"/>
            <w:vMerge w:val="restart"/>
            <w:tcBorders>
              <w:tr2bl w:val="nil"/>
            </w:tcBorders>
            <w:vAlign w:val="center"/>
          </w:tcPr>
          <w:p w14:paraId="48EA0CC6"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11</w:t>
            </w:r>
          </w:p>
        </w:tc>
        <w:tc>
          <w:tcPr>
            <w:tcW w:w="1182" w:type="dxa"/>
            <w:vMerge w:val="restart"/>
            <w:vAlign w:val="center"/>
          </w:tcPr>
          <w:p w14:paraId="55F8E1C5"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E-114/M</w:t>
            </w:r>
          </w:p>
        </w:tc>
        <w:tc>
          <w:tcPr>
            <w:tcW w:w="5081" w:type="dxa"/>
          </w:tcPr>
          <w:p w14:paraId="47FA143D"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Align w:val="center"/>
          </w:tcPr>
          <w:p w14:paraId="5FE7418C"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rok</w:t>
            </w:r>
          </w:p>
        </w:tc>
      </w:tr>
      <w:tr w:rsidR="0075127F" w:rsidRPr="0075127F" w14:paraId="568BF951" w14:textId="77777777" w:rsidTr="00701CE5">
        <w:trPr>
          <w:cantSplit/>
          <w:trHeight w:val="283"/>
        </w:trPr>
        <w:tc>
          <w:tcPr>
            <w:tcW w:w="0" w:type="auto"/>
            <w:vMerge/>
            <w:tcBorders>
              <w:tr2bl w:val="nil"/>
            </w:tcBorders>
            <w:vAlign w:val="center"/>
          </w:tcPr>
          <w:p w14:paraId="067AE389"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3377A462"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0FEA247D"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całkowity lotny węgiel organiczny (TVOC)</w:t>
            </w:r>
          </w:p>
        </w:tc>
        <w:tc>
          <w:tcPr>
            <w:tcW w:w="2312" w:type="dxa"/>
            <w:vAlign w:val="center"/>
          </w:tcPr>
          <w:p w14:paraId="24867D91"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487BF572" w14:textId="77777777" w:rsidTr="00701CE5">
        <w:trPr>
          <w:cantSplit/>
          <w:trHeight w:val="283"/>
        </w:trPr>
        <w:tc>
          <w:tcPr>
            <w:tcW w:w="0" w:type="auto"/>
            <w:tcBorders>
              <w:tr2bl w:val="nil"/>
            </w:tcBorders>
            <w:vAlign w:val="center"/>
          </w:tcPr>
          <w:p w14:paraId="52E889D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12</w:t>
            </w:r>
          </w:p>
        </w:tc>
        <w:tc>
          <w:tcPr>
            <w:tcW w:w="1182" w:type="dxa"/>
            <w:vAlign w:val="center"/>
          </w:tcPr>
          <w:p w14:paraId="3DFDE3A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E-115/M</w:t>
            </w:r>
          </w:p>
        </w:tc>
        <w:tc>
          <w:tcPr>
            <w:tcW w:w="5081" w:type="dxa"/>
            <w:vAlign w:val="center"/>
          </w:tcPr>
          <w:p w14:paraId="5012C3D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całkowity lotny węgiel organiczny (TVOC)</w:t>
            </w:r>
          </w:p>
        </w:tc>
        <w:tc>
          <w:tcPr>
            <w:tcW w:w="2312" w:type="dxa"/>
            <w:vAlign w:val="center"/>
          </w:tcPr>
          <w:p w14:paraId="7AEF46CC"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Raz na 6 miesięcy</w:t>
            </w:r>
            <w:r w:rsidRPr="0075127F">
              <w:rPr>
                <w:rFonts w:eastAsia="Times New Roman" w:cs="Arial"/>
                <w:sz w:val="20"/>
                <w:szCs w:val="20"/>
                <w:vertAlign w:val="superscript"/>
                <w:lang w:eastAsia="pl-PL"/>
              </w:rPr>
              <w:t xml:space="preserve"> </w:t>
            </w:r>
          </w:p>
        </w:tc>
      </w:tr>
      <w:tr w:rsidR="0075127F" w:rsidRPr="0075127F" w14:paraId="1A18C860" w14:textId="77777777" w:rsidTr="00701CE5">
        <w:trPr>
          <w:cantSplit/>
          <w:trHeight w:val="283"/>
        </w:trPr>
        <w:tc>
          <w:tcPr>
            <w:tcW w:w="0" w:type="auto"/>
            <w:tcBorders>
              <w:tr2bl w:val="nil"/>
            </w:tcBorders>
            <w:vAlign w:val="center"/>
          </w:tcPr>
          <w:p w14:paraId="568401A3"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13</w:t>
            </w:r>
          </w:p>
        </w:tc>
        <w:tc>
          <w:tcPr>
            <w:tcW w:w="1182" w:type="dxa"/>
            <w:vAlign w:val="center"/>
          </w:tcPr>
          <w:p w14:paraId="213FA149"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E-116/M</w:t>
            </w:r>
          </w:p>
        </w:tc>
        <w:tc>
          <w:tcPr>
            <w:tcW w:w="5081" w:type="dxa"/>
          </w:tcPr>
          <w:p w14:paraId="211B238C"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chlorki gazowe (jako HCl)</w:t>
            </w:r>
          </w:p>
        </w:tc>
        <w:tc>
          <w:tcPr>
            <w:tcW w:w="2312" w:type="dxa"/>
            <w:vMerge w:val="restart"/>
            <w:vAlign w:val="center"/>
          </w:tcPr>
          <w:p w14:paraId="292F63EA"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Raz na rok</w:t>
            </w:r>
          </w:p>
        </w:tc>
      </w:tr>
      <w:tr w:rsidR="0075127F" w:rsidRPr="0075127F" w14:paraId="3EED8AB6" w14:textId="77777777" w:rsidTr="00701CE5">
        <w:trPr>
          <w:cantSplit/>
          <w:trHeight w:val="283"/>
        </w:trPr>
        <w:tc>
          <w:tcPr>
            <w:tcW w:w="0" w:type="auto"/>
            <w:vMerge w:val="restart"/>
            <w:tcBorders>
              <w:tr2bl w:val="nil"/>
            </w:tcBorders>
            <w:vAlign w:val="center"/>
          </w:tcPr>
          <w:p w14:paraId="43CBBF7A"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14</w:t>
            </w:r>
          </w:p>
        </w:tc>
        <w:tc>
          <w:tcPr>
            <w:tcW w:w="1182" w:type="dxa"/>
            <w:vMerge w:val="restart"/>
            <w:vAlign w:val="center"/>
          </w:tcPr>
          <w:p w14:paraId="7A7D726D"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E-117/M</w:t>
            </w:r>
          </w:p>
        </w:tc>
        <w:tc>
          <w:tcPr>
            <w:tcW w:w="5081" w:type="dxa"/>
            <w:vAlign w:val="center"/>
          </w:tcPr>
          <w:p w14:paraId="399BA7E6"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ogółem w tym</w:t>
            </w:r>
          </w:p>
        </w:tc>
        <w:tc>
          <w:tcPr>
            <w:tcW w:w="2312" w:type="dxa"/>
            <w:vMerge/>
          </w:tcPr>
          <w:p w14:paraId="2384F667"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56DEB1C0" w14:textId="77777777" w:rsidTr="00701CE5">
        <w:trPr>
          <w:cantSplit/>
          <w:trHeight w:val="283"/>
        </w:trPr>
        <w:tc>
          <w:tcPr>
            <w:tcW w:w="0" w:type="auto"/>
            <w:vMerge/>
            <w:tcBorders>
              <w:tr2bl w:val="nil"/>
            </w:tcBorders>
            <w:vAlign w:val="center"/>
          </w:tcPr>
          <w:p w14:paraId="39EF31EC"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285B015A"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464FB2A3"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PM10</w:t>
            </w:r>
          </w:p>
        </w:tc>
        <w:tc>
          <w:tcPr>
            <w:tcW w:w="2312" w:type="dxa"/>
            <w:vMerge/>
          </w:tcPr>
          <w:p w14:paraId="7A84E1FD"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6E45EAEF" w14:textId="77777777" w:rsidTr="00701CE5">
        <w:trPr>
          <w:cantSplit/>
          <w:trHeight w:val="143"/>
        </w:trPr>
        <w:tc>
          <w:tcPr>
            <w:tcW w:w="0" w:type="auto"/>
            <w:vMerge/>
            <w:tcBorders>
              <w:tr2bl w:val="nil"/>
            </w:tcBorders>
            <w:vAlign w:val="center"/>
          </w:tcPr>
          <w:p w14:paraId="385602EB" w14:textId="77777777" w:rsidR="0075127F" w:rsidRPr="0075127F" w:rsidRDefault="0075127F" w:rsidP="0075127F">
            <w:pPr>
              <w:spacing w:after="0" w:line="240" w:lineRule="auto"/>
              <w:jc w:val="center"/>
              <w:rPr>
                <w:rFonts w:eastAsia="Times New Roman" w:cs="Arial"/>
                <w:sz w:val="20"/>
                <w:szCs w:val="20"/>
                <w:lang w:eastAsia="pl-PL"/>
              </w:rPr>
            </w:pPr>
          </w:p>
        </w:tc>
        <w:tc>
          <w:tcPr>
            <w:tcW w:w="1182" w:type="dxa"/>
            <w:vMerge/>
            <w:vAlign w:val="center"/>
          </w:tcPr>
          <w:p w14:paraId="56BAC7FD" w14:textId="77777777" w:rsidR="0075127F" w:rsidRPr="0075127F" w:rsidRDefault="0075127F" w:rsidP="0075127F">
            <w:pPr>
              <w:spacing w:after="0" w:line="240" w:lineRule="auto"/>
              <w:jc w:val="center"/>
              <w:rPr>
                <w:rFonts w:eastAsia="Times New Roman" w:cs="Arial"/>
                <w:sz w:val="20"/>
                <w:szCs w:val="20"/>
                <w:lang w:eastAsia="pl-PL"/>
              </w:rPr>
            </w:pPr>
          </w:p>
        </w:tc>
        <w:tc>
          <w:tcPr>
            <w:tcW w:w="5081" w:type="dxa"/>
            <w:vAlign w:val="center"/>
          </w:tcPr>
          <w:p w14:paraId="56970DD9"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PM2,5</w:t>
            </w:r>
          </w:p>
        </w:tc>
        <w:tc>
          <w:tcPr>
            <w:tcW w:w="2312" w:type="dxa"/>
            <w:vMerge/>
          </w:tcPr>
          <w:p w14:paraId="7BFB2EF8"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3712BB1E" w14:textId="77777777" w:rsidTr="00701CE5">
        <w:trPr>
          <w:cantSplit/>
          <w:trHeight w:val="283"/>
        </w:trPr>
        <w:tc>
          <w:tcPr>
            <w:tcW w:w="0" w:type="auto"/>
            <w:vMerge w:val="restart"/>
            <w:tcBorders>
              <w:tr2bl w:val="nil"/>
            </w:tcBorders>
            <w:vAlign w:val="center"/>
          </w:tcPr>
          <w:p w14:paraId="0B52C2FF"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15</w:t>
            </w:r>
          </w:p>
        </w:tc>
        <w:tc>
          <w:tcPr>
            <w:tcW w:w="1182" w:type="dxa"/>
            <w:vMerge w:val="restart"/>
            <w:vAlign w:val="center"/>
          </w:tcPr>
          <w:p w14:paraId="010F60F8"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Arial"/>
                <w:sz w:val="20"/>
                <w:szCs w:val="20"/>
                <w:lang w:eastAsia="pl-PL"/>
              </w:rPr>
              <w:t>E-118/M</w:t>
            </w:r>
          </w:p>
        </w:tc>
        <w:tc>
          <w:tcPr>
            <w:tcW w:w="5081" w:type="dxa"/>
            <w:vAlign w:val="center"/>
          </w:tcPr>
          <w:p w14:paraId="4607C3A3"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ogółem w tym</w:t>
            </w:r>
          </w:p>
        </w:tc>
        <w:tc>
          <w:tcPr>
            <w:tcW w:w="2312" w:type="dxa"/>
            <w:vMerge/>
          </w:tcPr>
          <w:p w14:paraId="32E9313D"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2C267BD7" w14:textId="77777777" w:rsidTr="00701CE5">
        <w:trPr>
          <w:cantSplit/>
          <w:trHeight w:val="283"/>
        </w:trPr>
        <w:tc>
          <w:tcPr>
            <w:tcW w:w="0" w:type="auto"/>
            <w:vMerge/>
            <w:tcBorders>
              <w:tr2bl w:val="nil"/>
            </w:tcBorders>
            <w:vAlign w:val="center"/>
          </w:tcPr>
          <w:p w14:paraId="64A12C16"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1182" w:type="dxa"/>
            <w:vMerge/>
            <w:vAlign w:val="center"/>
          </w:tcPr>
          <w:p w14:paraId="16253F0E"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5081" w:type="dxa"/>
            <w:vAlign w:val="center"/>
          </w:tcPr>
          <w:p w14:paraId="2DF0C79D"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PM10</w:t>
            </w:r>
          </w:p>
        </w:tc>
        <w:tc>
          <w:tcPr>
            <w:tcW w:w="2312" w:type="dxa"/>
            <w:vMerge/>
          </w:tcPr>
          <w:p w14:paraId="0926AF79"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r w:rsidR="0075127F" w:rsidRPr="0075127F" w14:paraId="5B83EF89" w14:textId="77777777" w:rsidTr="00701CE5">
        <w:trPr>
          <w:cantSplit/>
          <w:trHeight w:val="283"/>
        </w:trPr>
        <w:tc>
          <w:tcPr>
            <w:tcW w:w="0" w:type="auto"/>
            <w:vMerge/>
            <w:tcBorders>
              <w:tr2bl w:val="nil"/>
            </w:tcBorders>
            <w:vAlign w:val="center"/>
          </w:tcPr>
          <w:p w14:paraId="5B69BA80"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1182" w:type="dxa"/>
            <w:vMerge/>
            <w:vAlign w:val="center"/>
          </w:tcPr>
          <w:p w14:paraId="0224A0B6"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c>
          <w:tcPr>
            <w:tcW w:w="5081" w:type="dxa"/>
            <w:vAlign w:val="center"/>
          </w:tcPr>
          <w:p w14:paraId="52362249" w14:textId="77777777" w:rsidR="0075127F" w:rsidRPr="0075127F" w:rsidRDefault="0075127F" w:rsidP="0075127F">
            <w:pPr>
              <w:spacing w:after="0" w:line="240" w:lineRule="auto"/>
              <w:jc w:val="center"/>
              <w:rPr>
                <w:rFonts w:eastAsia="Times New Roman" w:cs="Arial"/>
                <w:sz w:val="20"/>
                <w:szCs w:val="20"/>
                <w:highlight w:val="yellow"/>
                <w:lang w:eastAsia="pl-PL"/>
              </w:rPr>
            </w:pPr>
            <w:r w:rsidRPr="0075127F">
              <w:rPr>
                <w:rFonts w:eastAsia="Times New Roman" w:cs="Arial"/>
                <w:sz w:val="20"/>
                <w:szCs w:val="20"/>
                <w:lang w:eastAsia="pl-PL"/>
              </w:rPr>
              <w:t>pył PM2,5</w:t>
            </w:r>
          </w:p>
        </w:tc>
        <w:tc>
          <w:tcPr>
            <w:tcW w:w="2312" w:type="dxa"/>
            <w:vMerge/>
          </w:tcPr>
          <w:p w14:paraId="01CE1EE5" w14:textId="77777777" w:rsidR="0075127F" w:rsidRPr="0075127F" w:rsidRDefault="0075127F" w:rsidP="0075127F">
            <w:pPr>
              <w:spacing w:after="0" w:line="240" w:lineRule="auto"/>
              <w:jc w:val="center"/>
              <w:rPr>
                <w:rFonts w:eastAsia="Times New Roman" w:cs="Arial"/>
                <w:sz w:val="20"/>
                <w:szCs w:val="20"/>
                <w:highlight w:val="yellow"/>
                <w:lang w:eastAsia="pl-PL"/>
              </w:rPr>
            </w:pPr>
          </w:p>
        </w:tc>
      </w:tr>
    </w:tbl>
    <w:p w14:paraId="6F894B63" w14:textId="77777777" w:rsidR="0075127F" w:rsidRPr="0075127F" w:rsidRDefault="0075127F" w:rsidP="0075127F">
      <w:pPr>
        <w:spacing w:after="0" w:line="240" w:lineRule="auto"/>
        <w:jc w:val="both"/>
        <w:rPr>
          <w:rFonts w:eastAsia="Calibri" w:cs="Times New Roman"/>
          <w:szCs w:val="24"/>
        </w:rPr>
      </w:pPr>
    </w:p>
    <w:p w14:paraId="011E0609" w14:textId="77777777" w:rsidR="0075127F" w:rsidRPr="0075127F" w:rsidRDefault="0075127F" w:rsidP="0075127F">
      <w:pPr>
        <w:autoSpaceDE w:val="0"/>
        <w:autoSpaceDN w:val="0"/>
        <w:adjustRightInd w:val="0"/>
        <w:spacing w:after="0" w:line="276" w:lineRule="auto"/>
        <w:jc w:val="both"/>
        <w:rPr>
          <w:rFonts w:eastAsia="Times New Roman" w:cs="Arial"/>
          <w:szCs w:val="24"/>
          <w:lang w:eastAsia="pl-PL"/>
        </w:rPr>
      </w:pPr>
      <w:r w:rsidRPr="0075127F">
        <w:rPr>
          <w:rFonts w:eastAsia="Calibri" w:cs="Arial"/>
          <w:b/>
          <w:szCs w:val="24"/>
        </w:rPr>
        <w:t xml:space="preserve">VI.2.4. </w:t>
      </w:r>
      <w:r w:rsidRPr="0075127F">
        <w:rPr>
          <w:rFonts w:eastAsia="Times New Roman" w:cs="Arial"/>
          <w:szCs w:val="24"/>
          <w:lang w:eastAsia="pl-PL"/>
        </w:rPr>
        <w:t>Pomiary emisji zanieczyszczeń do środowiska należy wykonywać dostępnymi metodykami, umożliwiającymi wykonanie oznaczenia powyżej granicy oznaczalności metody.</w:t>
      </w:r>
    </w:p>
    <w:p w14:paraId="77DA3E7D" w14:textId="77777777" w:rsidR="0075127F" w:rsidRPr="0075127F" w:rsidRDefault="0075127F" w:rsidP="0075127F">
      <w:pPr>
        <w:autoSpaceDE w:val="0"/>
        <w:autoSpaceDN w:val="0"/>
        <w:adjustRightInd w:val="0"/>
        <w:spacing w:after="0" w:line="276" w:lineRule="auto"/>
        <w:jc w:val="both"/>
        <w:rPr>
          <w:rFonts w:eastAsia="Times New Roman" w:cs="Arial"/>
          <w:szCs w:val="24"/>
          <w:lang w:eastAsia="pl-PL"/>
        </w:rPr>
      </w:pPr>
      <w:r w:rsidRPr="0075127F">
        <w:rPr>
          <w:rFonts w:eastAsia="Times New Roman" w:cs="Arial"/>
          <w:b/>
          <w:szCs w:val="24"/>
          <w:lang w:eastAsia="pl-PL"/>
        </w:rPr>
        <w:t>VI.2.5.</w:t>
      </w:r>
      <w:r w:rsidRPr="0075127F">
        <w:rPr>
          <w:rFonts w:eastAsia="Times New Roman" w:cs="Arial"/>
          <w:szCs w:val="24"/>
          <w:lang w:eastAsia="pl-PL"/>
        </w:rPr>
        <w:tab/>
        <w:t>W przypadku awarii należy postępować zgodnie z zatwierdzonymi instrukcjami stanowiskowymi bhp i obsługi poszczególnych urządzeń, z uwzględnieniem warunków niniejszej decyzji.</w:t>
      </w:r>
    </w:p>
    <w:p w14:paraId="0A9C3C99"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Times New Roman" w:cs="Arial"/>
          <w:b/>
          <w:szCs w:val="24"/>
          <w:lang w:eastAsia="pl-PL"/>
        </w:rPr>
        <w:t xml:space="preserve">VI.2.6. </w:t>
      </w:r>
      <w:r w:rsidRPr="0075127F">
        <w:rPr>
          <w:rFonts w:eastAsia="Times New Roman" w:cs="Arial"/>
          <w:szCs w:val="24"/>
          <w:lang w:eastAsia="pl-PL"/>
        </w:rPr>
        <w:t>Stanowiska do monitorowania wielkości emisji do powietrza będą w pełni sprawne, umożliwiające prawidłowe wykonywanie pomiarów, zapewniające zachowanie wymogów BHP.</w:t>
      </w:r>
    </w:p>
    <w:p w14:paraId="26CD69EA"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 xml:space="preserve">VI.2.7. </w:t>
      </w:r>
      <w:r w:rsidRPr="0075127F">
        <w:rPr>
          <w:rFonts w:eastAsia="Times New Roman" w:cs="Arial"/>
          <w:szCs w:val="24"/>
          <w:lang w:eastAsia="pl-PL"/>
        </w:rPr>
        <w:t>Prowadzona będzie analiza danych uzyskiwanych z monitoringu oraz podejmowane będą stosowne działania z niej wynikające, a wyniki analiz będą rejestrowane.</w:t>
      </w:r>
    </w:p>
    <w:bookmarkEnd w:id="7"/>
    <w:p w14:paraId="3164EF8E"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Times New Roman" w:cs="Arial"/>
          <w:b/>
          <w:szCs w:val="24"/>
          <w:lang w:eastAsia="pl-PL"/>
        </w:rPr>
        <w:t xml:space="preserve">VI.2.8. </w:t>
      </w:r>
      <w:r w:rsidRPr="0075127F">
        <w:rPr>
          <w:rFonts w:eastAsia="Times New Roman" w:cs="Arial"/>
          <w:szCs w:val="24"/>
          <w:lang w:eastAsia="pl-PL"/>
        </w:rPr>
        <w:t xml:space="preserve">Wyniki pomiarów emisji pyłów i gazów do powietrza prowadzący instalację będzie przedkładał Marszałkowi Województwa Podkarpackiego oraz Podkarpackiemu Wojewódzkiemu Inspektorowi Ochrony Środowiska w Rzeszowie w terminach określonych w przepisach szczegółowych. Dodatkowo, wyniki pomiarów  powinny zawierać dane dotyczące warunków prowadzenia pomiarów, w tym: obciążenie źródła emisji w czasie pobierania próbek, opis zmienności procesu. </w:t>
      </w:r>
    </w:p>
    <w:p w14:paraId="0846E13F" w14:textId="77777777" w:rsidR="0075127F" w:rsidRPr="0075127F" w:rsidRDefault="0075127F" w:rsidP="0075127F">
      <w:pPr>
        <w:keepNext/>
        <w:widowControl w:val="0"/>
        <w:adjustRightInd w:val="0"/>
        <w:spacing w:after="0" w:line="360" w:lineRule="auto"/>
        <w:textAlignment w:val="baseline"/>
        <w:outlineLvl w:val="2"/>
        <w:rPr>
          <w:rFonts w:eastAsia="Calibri" w:cs="Times New Roman"/>
          <w:b/>
          <w:szCs w:val="20"/>
        </w:rPr>
      </w:pPr>
      <w:r w:rsidRPr="0075127F">
        <w:rPr>
          <w:rFonts w:eastAsia="Calibri" w:cs="Times New Roman"/>
          <w:b/>
          <w:szCs w:val="20"/>
        </w:rPr>
        <w:t>VI.3. Monitoring emisji hałasu do środowiska</w:t>
      </w:r>
    </w:p>
    <w:p w14:paraId="223BEC61" w14:textId="77777777" w:rsidR="0075127F" w:rsidRPr="0075127F" w:rsidRDefault="0075127F" w:rsidP="0075127F">
      <w:pPr>
        <w:autoSpaceDE w:val="0"/>
        <w:autoSpaceDN w:val="0"/>
        <w:adjustRightInd w:val="0"/>
        <w:spacing w:after="0" w:line="276" w:lineRule="auto"/>
        <w:contextualSpacing/>
        <w:jc w:val="both"/>
        <w:rPr>
          <w:rFonts w:eastAsia="Times New Roman" w:cs="Arial"/>
          <w:szCs w:val="24"/>
          <w:lang w:eastAsia="pl-PL"/>
        </w:rPr>
      </w:pPr>
      <w:r w:rsidRPr="0075127F">
        <w:rPr>
          <w:rFonts w:eastAsia="Times New Roman" w:cs="Arial"/>
          <w:b/>
          <w:szCs w:val="24"/>
          <w:lang w:eastAsia="pl-PL"/>
        </w:rPr>
        <w:t>VI.3.1</w:t>
      </w:r>
      <w:r w:rsidRPr="0075127F">
        <w:rPr>
          <w:rFonts w:eastAsia="Times New Roman" w:cs="Arial"/>
          <w:szCs w:val="24"/>
          <w:lang w:eastAsia="pl-PL"/>
        </w:rPr>
        <w:t>. Pomiary emisji hałasu, określające oddziaływanie instalacji objętych niniejszym pozwoleniem zintegrowanym na tereny chronione akustycznie będą prowadzone metodą obliczeniową w oparciu o wyniki pomiarów hałasu w punktach zlokalizowanych przy źródłach hałasu określonych w Tabeli nr 9.</w:t>
      </w:r>
    </w:p>
    <w:p w14:paraId="6FE80B72" w14:textId="77777777" w:rsidR="0075127F" w:rsidRPr="0075127F" w:rsidRDefault="0075127F" w:rsidP="0075127F">
      <w:pPr>
        <w:autoSpaceDE w:val="0"/>
        <w:autoSpaceDN w:val="0"/>
        <w:adjustRightInd w:val="0"/>
        <w:spacing w:after="0" w:line="276" w:lineRule="auto"/>
        <w:contextualSpacing/>
        <w:jc w:val="both"/>
        <w:rPr>
          <w:rFonts w:eastAsia="Times New Roman" w:cs="Arial"/>
          <w:szCs w:val="24"/>
          <w:lang w:eastAsia="pl-PL"/>
        </w:rPr>
      </w:pPr>
      <w:r w:rsidRPr="0075127F">
        <w:rPr>
          <w:rFonts w:eastAsia="Times New Roman" w:cs="Arial"/>
          <w:b/>
          <w:bCs/>
          <w:szCs w:val="24"/>
          <w:lang w:eastAsia="pl-PL"/>
        </w:rPr>
        <w:t>VI.3.2.</w:t>
      </w:r>
      <w:r w:rsidRPr="0075127F">
        <w:rPr>
          <w:rFonts w:eastAsia="Times New Roman" w:cs="Arial"/>
          <w:szCs w:val="24"/>
          <w:lang w:eastAsia="pl-PL"/>
        </w:rPr>
        <w:t xml:space="preserve"> Na podstawie wykonanych pomiarów opisanych w punkcie VI.3.1. należy określić oddziaływanie akustyczne instalacji w następujących punktach kontrolnych o współrzędnych geograficznych:</w:t>
      </w:r>
    </w:p>
    <w:p w14:paraId="340BF5D2"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p>
    <w:p w14:paraId="49E25839"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13</w:t>
      </w:r>
    </w:p>
    <w:tbl>
      <w:tblPr>
        <w:tblW w:w="915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6 punktów kontrolnych, ich adres oraz współrzędne geograficzne."/>
      </w:tblPr>
      <w:tblGrid>
        <w:gridCol w:w="1356"/>
        <w:gridCol w:w="3833"/>
        <w:gridCol w:w="1979"/>
        <w:gridCol w:w="1984"/>
      </w:tblGrid>
      <w:tr w:rsidR="0075127F" w:rsidRPr="0075127F" w14:paraId="1586EC32" w14:textId="77777777" w:rsidTr="00701CE5">
        <w:trPr>
          <w:trHeight w:val="422"/>
          <w:tblHeader/>
        </w:trPr>
        <w:tc>
          <w:tcPr>
            <w:tcW w:w="1356" w:type="dxa"/>
            <w:vMerge w:val="restart"/>
            <w:shd w:val="clear" w:color="auto" w:fill="FFFFFF"/>
            <w:vAlign w:val="center"/>
          </w:tcPr>
          <w:p w14:paraId="0B5F61DF" w14:textId="77777777" w:rsidR="0075127F" w:rsidRPr="0075127F" w:rsidRDefault="0075127F" w:rsidP="0075127F">
            <w:pPr>
              <w:spacing w:after="0" w:line="240" w:lineRule="auto"/>
              <w:jc w:val="center"/>
              <w:rPr>
                <w:rFonts w:eastAsia="Times New Roman" w:cs="Arial"/>
                <w:b/>
                <w:sz w:val="20"/>
                <w:szCs w:val="20"/>
                <w:lang w:eastAsia="pl-PL"/>
              </w:rPr>
            </w:pPr>
            <w:r w:rsidRPr="0075127F">
              <w:rPr>
                <w:rFonts w:eastAsia="Times New Roman" w:cs="Arial"/>
                <w:b/>
                <w:sz w:val="20"/>
                <w:szCs w:val="20"/>
                <w:lang w:eastAsia="pl-PL"/>
              </w:rPr>
              <w:t>Oznaczenie punktu</w:t>
            </w:r>
          </w:p>
        </w:tc>
        <w:tc>
          <w:tcPr>
            <w:tcW w:w="3833" w:type="dxa"/>
            <w:vMerge w:val="restart"/>
            <w:shd w:val="clear" w:color="auto" w:fill="FFFFFF"/>
          </w:tcPr>
          <w:p w14:paraId="653A4F59" w14:textId="77777777" w:rsidR="0075127F" w:rsidRPr="0075127F" w:rsidRDefault="0075127F" w:rsidP="0075127F">
            <w:pPr>
              <w:spacing w:after="0" w:line="240" w:lineRule="auto"/>
              <w:jc w:val="center"/>
              <w:rPr>
                <w:rFonts w:eastAsia="Times New Roman" w:cs="Arial"/>
                <w:b/>
                <w:sz w:val="20"/>
                <w:szCs w:val="20"/>
                <w:lang w:eastAsia="pl-PL"/>
              </w:rPr>
            </w:pPr>
          </w:p>
          <w:p w14:paraId="0902F109" w14:textId="77777777" w:rsidR="0075127F" w:rsidRPr="0075127F" w:rsidRDefault="0075127F" w:rsidP="0075127F">
            <w:pPr>
              <w:spacing w:after="0" w:line="240" w:lineRule="auto"/>
              <w:jc w:val="center"/>
              <w:rPr>
                <w:rFonts w:eastAsia="Times New Roman" w:cs="Arial"/>
                <w:b/>
                <w:sz w:val="20"/>
                <w:szCs w:val="20"/>
                <w:lang w:eastAsia="pl-PL"/>
              </w:rPr>
            </w:pPr>
            <w:r w:rsidRPr="0075127F">
              <w:rPr>
                <w:rFonts w:eastAsia="Times New Roman" w:cs="Arial"/>
                <w:b/>
                <w:sz w:val="20"/>
                <w:szCs w:val="20"/>
                <w:lang w:eastAsia="pl-PL"/>
              </w:rPr>
              <w:t>Adres</w:t>
            </w:r>
          </w:p>
        </w:tc>
        <w:tc>
          <w:tcPr>
            <w:tcW w:w="3963" w:type="dxa"/>
            <w:gridSpan w:val="2"/>
            <w:shd w:val="clear" w:color="auto" w:fill="FFFFFF"/>
            <w:vAlign w:val="center"/>
          </w:tcPr>
          <w:p w14:paraId="50E5A8BB" w14:textId="77777777" w:rsidR="0075127F" w:rsidRPr="0075127F" w:rsidRDefault="0075127F" w:rsidP="0075127F">
            <w:pPr>
              <w:spacing w:after="0" w:line="240" w:lineRule="auto"/>
              <w:jc w:val="center"/>
              <w:rPr>
                <w:rFonts w:eastAsia="Times New Roman" w:cs="Arial"/>
                <w:b/>
                <w:sz w:val="20"/>
                <w:szCs w:val="20"/>
                <w:lang w:eastAsia="pl-PL"/>
              </w:rPr>
            </w:pPr>
            <w:r w:rsidRPr="0075127F">
              <w:rPr>
                <w:rFonts w:eastAsia="Times New Roman" w:cs="Arial"/>
                <w:b/>
                <w:sz w:val="20"/>
                <w:szCs w:val="20"/>
                <w:lang w:eastAsia="pl-PL"/>
              </w:rPr>
              <w:t xml:space="preserve">Współrzędne geograficzne </w:t>
            </w:r>
          </w:p>
        </w:tc>
      </w:tr>
      <w:tr w:rsidR="0075127F" w:rsidRPr="0075127F" w14:paraId="252704FC" w14:textId="77777777" w:rsidTr="00701CE5">
        <w:trPr>
          <w:trHeight w:val="422"/>
          <w:tblHeader/>
        </w:trPr>
        <w:tc>
          <w:tcPr>
            <w:tcW w:w="1356" w:type="dxa"/>
            <w:vMerge/>
            <w:shd w:val="clear" w:color="auto" w:fill="FFFFFF"/>
            <w:vAlign w:val="center"/>
            <w:hideMark/>
          </w:tcPr>
          <w:p w14:paraId="742000F8" w14:textId="77777777" w:rsidR="0075127F" w:rsidRPr="0075127F" w:rsidRDefault="0075127F" w:rsidP="0075127F">
            <w:pPr>
              <w:spacing w:after="0" w:line="240" w:lineRule="auto"/>
              <w:jc w:val="center"/>
              <w:rPr>
                <w:rFonts w:eastAsia="Times New Roman" w:cs="Arial"/>
                <w:b/>
                <w:sz w:val="20"/>
                <w:szCs w:val="20"/>
                <w:lang w:eastAsia="pl-PL"/>
              </w:rPr>
            </w:pPr>
          </w:p>
        </w:tc>
        <w:tc>
          <w:tcPr>
            <w:tcW w:w="3833" w:type="dxa"/>
            <w:vMerge/>
            <w:shd w:val="clear" w:color="auto" w:fill="FFFFFF"/>
          </w:tcPr>
          <w:p w14:paraId="0AD21CE3" w14:textId="77777777" w:rsidR="0075127F" w:rsidRPr="0075127F" w:rsidRDefault="0075127F" w:rsidP="0075127F">
            <w:pPr>
              <w:spacing w:after="0" w:line="240" w:lineRule="auto"/>
              <w:jc w:val="center"/>
              <w:rPr>
                <w:rFonts w:eastAsia="Times New Roman" w:cs="Arial"/>
                <w:b/>
                <w:snapToGrid w:val="0"/>
                <w:sz w:val="20"/>
                <w:szCs w:val="20"/>
                <w:lang w:eastAsia="pl-PL"/>
              </w:rPr>
            </w:pPr>
          </w:p>
        </w:tc>
        <w:tc>
          <w:tcPr>
            <w:tcW w:w="1979" w:type="dxa"/>
            <w:shd w:val="clear" w:color="auto" w:fill="FFFFFF"/>
            <w:vAlign w:val="center"/>
            <w:hideMark/>
          </w:tcPr>
          <w:p w14:paraId="39AAEE6E" w14:textId="77777777" w:rsidR="0075127F" w:rsidRPr="0075127F" w:rsidRDefault="0075127F" w:rsidP="0075127F">
            <w:pPr>
              <w:spacing w:after="0" w:line="240" w:lineRule="auto"/>
              <w:jc w:val="center"/>
              <w:rPr>
                <w:rFonts w:eastAsia="Times New Roman" w:cs="Arial"/>
                <w:b/>
                <w:sz w:val="20"/>
                <w:szCs w:val="20"/>
                <w:lang w:eastAsia="pl-PL"/>
              </w:rPr>
            </w:pPr>
            <w:r w:rsidRPr="0075127F">
              <w:rPr>
                <w:rFonts w:eastAsia="Times New Roman" w:cs="Arial"/>
                <w:b/>
                <w:snapToGrid w:val="0"/>
                <w:sz w:val="20"/>
                <w:szCs w:val="20"/>
                <w:lang w:eastAsia="pl-PL"/>
              </w:rPr>
              <w:t>szerokość</w:t>
            </w:r>
          </w:p>
          <w:p w14:paraId="6D89D41D" w14:textId="77777777" w:rsidR="0075127F" w:rsidRPr="0075127F" w:rsidRDefault="0075127F" w:rsidP="0075127F">
            <w:pPr>
              <w:spacing w:after="0" w:line="240" w:lineRule="auto"/>
              <w:jc w:val="center"/>
              <w:rPr>
                <w:rFonts w:eastAsia="Times New Roman" w:cs="Arial"/>
                <w:b/>
                <w:sz w:val="20"/>
                <w:szCs w:val="20"/>
                <w:lang w:eastAsia="pl-PL"/>
              </w:rPr>
            </w:pPr>
            <w:r w:rsidRPr="0075127F">
              <w:rPr>
                <w:rFonts w:eastAsia="Times New Roman" w:cs="Arial"/>
                <w:b/>
                <w:snapToGrid w:val="0"/>
                <w:sz w:val="20"/>
                <w:szCs w:val="20"/>
                <w:lang w:eastAsia="pl-PL"/>
              </w:rPr>
              <w:t>(hdd</w:t>
            </w:r>
            <w:r w:rsidRPr="0075127F">
              <w:rPr>
                <w:rFonts w:eastAsia="Times New Roman" w:cs="Arial"/>
                <w:b/>
                <w:snapToGrid w:val="0"/>
                <w:sz w:val="20"/>
                <w:szCs w:val="20"/>
                <w:vertAlign w:val="superscript"/>
                <w:lang w:eastAsia="pl-PL"/>
              </w:rPr>
              <w:t>0</w:t>
            </w:r>
            <w:r w:rsidRPr="0075127F">
              <w:rPr>
                <w:rFonts w:eastAsia="Times New Roman" w:cs="Arial"/>
                <w:b/>
                <w:snapToGrid w:val="0"/>
                <w:sz w:val="20"/>
                <w:szCs w:val="20"/>
                <w:lang w:eastAsia="pl-PL"/>
              </w:rPr>
              <w:t>mm</w:t>
            </w:r>
            <w:r w:rsidRPr="0075127F">
              <w:rPr>
                <w:rFonts w:eastAsia="Times New Roman" w:cs="Arial"/>
                <w:b/>
                <w:snapToGrid w:val="0"/>
                <w:sz w:val="20"/>
                <w:szCs w:val="20"/>
                <w:vertAlign w:val="superscript"/>
                <w:lang w:eastAsia="pl-PL"/>
              </w:rPr>
              <w:t>’</w:t>
            </w:r>
            <w:r w:rsidRPr="0075127F">
              <w:rPr>
                <w:rFonts w:eastAsia="Times New Roman" w:cs="Arial"/>
                <w:b/>
                <w:snapToGrid w:val="0"/>
                <w:sz w:val="20"/>
                <w:szCs w:val="20"/>
                <w:lang w:eastAsia="pl-PL"/>
              </w:rPr>
              <w:t>ss.s”)</w:t>
            </w:r>
          </w:p>
        </w:tc>
        <w:tc>
          <w:tcPr>
            <w:tcW w:w="1984" w:type="dxa"/>
            <w:shd w:val="clear" w:color="auto" w:fill="FFFFFF"/>
            <w:vAlign w:val="center"/>
            <w:hideMark/>
          </w:tcPr>
          <w:p w14:paraId="5B9B5ACA" w14:textId="77777777" w:rsidR="0075127F" w:rsidRPr="0075127F" w:rsidRDefault="0075127F" w:rsidP="0075127F">
            <w:pPr>
              <w:spacing w:after="0" w:line="240" w:lineRule="auto"/>
              <w:jc w:val="center"/>
              <w:rPr>
                <w:rFonts w:eastAsia="Times New Roman" w:cs="Arial"/>
                <w:b/>
                <w:sz w:val="20"/>
                <w:szCs w:val="20"/>
                <w:lang w:eastAsia="pl-PL"/>
              </w:rPr>
            </w:pPr>
            <w:r w:rsidRPr="0075127F">
              <w:rPr>
                <w:rFonts w:eastAsia="Times New Roman" w:cs="Arial"/>
                <w:b/>
                <w:snapToGrid w:val="0"/>
                <w:sz w:val="20"/>
                <w:szCs w:val="20"/>
                <w:lang w:eastAsia="pl-PL"/>
              </w:rPr>
              <w:t>długość</w:t>
            </w:r>
          </w:p>
          <w:p w14:paraId="71F6D3C4" w14:textId="77777777" w:rsidR="0075127F" w:rsidRPr="0075127F" w:rsidRDefault="0075127F" w:rsidP="0075127F">
            <w:pPr>
              <w:spacing w:after="0" w:line="240" w:lineRule="auto"/>
              <w:jc w:val="center"/>
              <w:rPr>
                <w:rFonts w:eastAsia="Times New Roman" w:cs="Arial"/>
                <w:b/>
                <w:sz w:val="20"/>
                <w:szCs w:val="20"/>
                <w:lang w:eastAsia="pl-PL"/>
              </w:rPr>
            </w:pPr>
            <w:r w:rsidRPr="0075127F">
              <w:rPr>
                <w:rFonts w:eastAsia="Times New Roman" w:cs="Arial"/>
                <w:b/>
                <w:snapToGrid w:val="0"/>
                <w:sz w:val="20"/>
                <w:szCs w:val="20"/>
                <w:lang w:eastAsia="pl-PL"/>
              </w:rPr>
              <w:t>(hdd</w:t>
            </w:r>
            <w:r w:rsidRPr="0075127F">
              <w:rPr>
                <w:rFonts w:eastAsia="Times New Roman" w:cs="Arial"/>
                <w:b/>
                <w:snapToGrid w:val="0"/>
                <w:sz w:val="20"/>
                <w:szCs w:val="20"/>
                <w:vertAlign w:val="superscript"/>
                <w:lang w:eastAsia="pl-PL"/>
              </w:rPr>
              <w:t>0</w:t>
            </w:r>
            <w:r w:rsidRPr="0075127F">
              <w:rPr>
                <w:rFonts w:eastAsia="Times New Roman" w:cs="Arial"/>
                <w:b/>
                <w:snapToGrid w:val="0"/>
                <w:sz w:val="20"/>
                <w:szCs w:val="20"/>
                <w:lang w:eastAsia="pl-PL"/>
              </w:rPr>
              <w:t>mm</w:t>
            </w:r>
            <w:r w:rsidRPr="0075127F">
              <w:rPr>
                <w:rFonts w:eastAsia="Times New Roman" w:cs="Arial"/>
                <w:b/>
                <w:snapToGrid w:val="0"/>
                <w:sz w:val="20"/>
                <w:szCs w:val="20"/>
                <w:vertAlign w:val="superscript"/>
                <w:lang w:eastAsia="pl-PL"/>
              </w:rPr>
              <w:t>’</w:t>
            </w:r>
            <w:r w:rsidRPr="0075127F">
              <w:rPr>
                <w:rFonts w:eastAsia="Times New Roman" w:cs="Arial"/>
                <w:b/>
                <w:snapToGrid w:val="0"/>
                <w:sz w:val="20"/>
                <w:szCs w:val="20"/>
                <w:lang w:eastAsia="pl-PL"/>
              </w:rPr>
              <w:t>ss.s”)</w:t>
            </w:r>
          </w:p>
        </w:tc>
      </w:tr>
      <w:tr w:rsidR="0075127F" w:rsidRPr="0075127F" w14:paraId="4E4D2C02" w14:textId="77777777" w:rsidTr="00701CE5">
        <w:trPr>
          <w:cantSplit/>
          <w:trHeight w:val="20"/>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6F7E9"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P2</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bottom"/>
          </w:tcPr>
          <w:p w14:paraId="7191809B"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Chemików 7, 37-310 Nowa Sarzyna</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A7C7"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50°19′44.635″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6BD465AA"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22°19′56.780″</w:t>
            </w:r>
          </w:p>
        </w:tc>
      </w:tr>
      <w:tr w:rsidR="0075127F" w:rsidRPr="0075127F" w14:paraId="2D7F1EF5" w14:textId="77777777" w:rsidTr="00701CE5">
        <w:trPr>
          <w:cantSplit/>
          <w:trHeight w:val="20"/>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E2F4F"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P5</w:t>
            </w:r>
          </w:p>
        </w:tc>
        <w:tc>
          <w:tcPr>
            <w:tcW w:w="3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9905D"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Księdza Jerzego Popiełuszki 5, 37-310 Nowa Sarzyna</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40F23"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50°19′15.985″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63757E67"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22°19′55.406″</w:t>
            </w:r>
          </w:p>
        </w:tc>
      </w:tr>
      <w:tr w:rsidR="0075127F" w:rsidRPr="0075127F" w14:paraId="30C585E8" w14:textId="77777777" w:rsidTr="00701CE5">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35D99"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P6</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47BA59B9"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Księdza Jerzego Popiełuszki 9, 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5310EF50"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50°19′1.509″</w:t>
            </w:r>
          </w:p>
        </w:tc>
        <w:tc>
          <w:tcPr>
            <w:tcW w:w="1984" w:type="dxa"/>
            <w:tcBorders>
              <w:top w:val="nil"/>
              <w:left w:val="nil"/>
              <w:bottom w:val="single" w:sz="4" w:space="0" w:color="000000"/>
              <w:right w:val="single" w:sz="4" w:space="0" w:color="000000"/>
            </w:tcBorders>
            <w:shd w:val="clear" w:color="auto" w:fill="auto"/>
            <w:vAlign w:val="center"/>
            <w:hideMark/>
          </w:tcPr>
          <w:p w14:paraId="4BB9C4F3"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22°19′51.287″</w:t>
            </w:r>
          </w:p>
        </w:tc>
      </w:tr>
      <w:tr w:rsidR="0075127F" w:rsidRPr="0075127F" w14:paraId="54464790" w14:textId="77777777" w:rsidTr="00701CE5">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ED0C7"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P7</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618C1E4F"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Ogrodowa, 37-310 Nowa Sarzyna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5773A97E"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50°18′47.579″</w:t>
            </w:r>
          </w:p>
        </w:tc>
        <w:tc>
          <w:tcPr>
            <w:tcW w:w="1984" w:type="dxa"/>
            <w:tcBorders>
              <w:top w:val="nil"/>
              <w:left w:val="nil"/>
              <w:bottom w:val="single" w:sz="4" w:space="0" w:color="000000"/>
              <w:right w:val="single" w:sz="4" w:space="0" w:color="000000"/>
            </w:tcBorders>
            <w:shd w:val="clear" w:color="auto" w:fill="auto"/>
            <w:vAlign w:val="center"/>
            <w:hideMark/>
          </w:tcPr>
          <w:p w14:paraId="0B3A3D17"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22°19′50.036″</w:t>
            </w:r>
          </w:p>
        </w:tc>
      </w:tr>
      <w:tr w:rsidR="0075127F" w:rsidRPr="0075127F" w14:paraId="3F5E0246" w14:textId="77777777" w:rsidTr="00701CE5">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43F99"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P8</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1A7893B8"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Jelna 408C, 37-310 Jelna</w:t>
            </w:r>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1EC7CA18"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50°18′32.263″</w:t>
            </w:r>
          </w:p>
        </w:tc>
        <w:tc>
          <w:tcPr>
            <w:tcW w:w="1984" w:type="dxa"/>
            <w:tcBorders>
              <w:top w:val="nil"/>
              <w:left w:val="nil"/>
              <w:bottom w:val="single" w:sz="4" w:space="0" w:color="000000"/>
              <w:right w:val="single" w:sz="4" w:space="0" w:color="000000"/>
            </w:tcBorders>
            <w:shd w:val="clear" w:color="auto" w:fill="auto"/>
            <w:vAlign w:val="center"/>
            <w:hideMark/>
          </w:tcPr>
          <w:p w14:paraId="71A0C2CC"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22°19′43.180″</w:t>
            </w:r>
          </w:p>
        </w:tc>
      </w:tr>
      <w:tr w:rsidR="0075127F" w:rsidRPr="0075127F" w14:paraId="67F1ECF9" w14:textId="77777777" w:rsidTr="00701CE5">
        <w:trPr>
          <w:cantSplit/>
          <w:trHeight w:val="298"/>
        </w:trPr>
        <w:tc>
          <w:tcPr>
            <w:tcW w:w="13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9FC24"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P9</w:t>
            </w:r>
          </w:p>
        </w:tc>
        <w:tc>
          <w:tcPr>
            <w:tcW w:w="3833" w:type="dxa"/>
            <w:tcBorders>
              <w:top w:val="nil"/>
              <w:left w:val="single" w:sz="4" w:space="0" w:color="000000"/>
              <w:bottom w:val="single" w:sz="4" w:space="0" w:color="000000"/>
              <w:right w:val="single" w:sz="4" w:space="0" w:color="000000"/>
            </w:tcBorders>
            <w:shd w:val="clear" w:color="auto" w:fill="auto"/>
            <w:vAlign w:val="center"/>
          </w:tcPr>
          <w:p w14:paraId="0C9ABA36"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 xml:space="preserve">Wola </w:t>
            </w:r>
            <w:proofErr w:type="spellStart"/>
            <w:r w:rsidRPr="0075127F">
              <w:rPr>
                <w:rFonts w:eastAsia="Times New Roman" w:cs="Calibri"/>
                <w:sz w:val="20"/>
                <w:szCs w:val="20"/>
                <w:lang w:eastAsia="pl-PL"/>
              </w:rPr>
              <w:t>Zarczycka</w:t>
            </w:r>
            <w:proofErr w:type="spellEnd"/>
            <w:r w:rsidRPr="0075127F">
              <w:rPr>
                <w:rFonts w:eastAsia="Times New Roman" w:cs="Calibri"/>
                <w:sz w:val="20"/>
                <w:szCs w:val="20"/>
                <w:lang w:eastAsia="pl-PL"/>
              </w:rPr>
              <w:t xml:space="preserve"> 832A, 37-311 Wola </w:t>
            </w:r>
            <w:proofErr w:type="spellStart"/>
            <w:r w:rsidRPr="0075127F">
              <w:rPr>
                <w:rFonts w:eastAsia="Times New Roman" w:cs="Calibri"/>
                <w:sz w:val="20"/>
                <w:szCs w:val="20"/>
                <w:lang w:eastAsia="pl-PL"/>
              </w:rPr>
              <w:t>Zarczycka</w:t>
            </w:r>
            <w:proofErr w:type="spellEnd"/>
          </w:p>
        </w:tc>
        <w:tc>
          <w:tcPr>
            <w:tcW w:w="1979" w:type="dxa"/>
            <w:tcBorders>
              <w:top w:val="nil"/>
              <w:left w:val="single" w:sz="4" w:space="0" w:color="000000"/>
              <w:bottom w:val="single" w:sz="4" w:space="0" w:color="000000"/>
              <w:right w:val="single" w:sz="4" w:space="0" w:color="000000"/>
            </w:tcBorders>
            <w:shd w:val="clear" w:color="auto" w:fill="auto"/>
            <w:vAlign w:val="center"/>
            <w:hideMark/>
          </w:tcPr>
          <w:p w14:paraId="26E667E2"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50°18′38.102″</w:t>
            </w:r>
          </w:p>
        </w:tc>
        <w:tc>
          <w:tcPr>
            <w:tcW w:w="1984" w:type="dxa"/>
            <w:tcBorders>
              <w:top w:val="nil"/>
              <w:left w:val="nil"/>
              <w:bottom w:val="single" w:sz="4" w:space="0" w:color="000000"/>
              <w:right w:val="single" w:sz="4" w:space="0" w:color="000000"/>
            </w:tcBorders>
            <w:shd w:val="clear" w:color="auto" w:fill="auto"/>
            <w:vAlign w:val="center"/>
            <w:hideMark/>
          </w:tcPr>
          <w:p w14:paraId="702C20C4" w14:textId="77777777" w:rsidR="0075127F" w:rsidRPr="0075127F" w:rsidRDefault="0075127F" w:rsidP="0075127F">
            <w:pPr>
              <w:spacing w:after="0" w:line="276" w:lineRule="auto"/>
              <w:jc w:val="center"/>
              <w:rPr>
                <w:rFonts w:eastAsia="Times New Roman" w:cs="Arial"/>
                <w:sz w:val="20"/>
                <w:szCs w:val="20"/>
                <w:lang w:eastAsia="pl-PL"/>
              </w:rPr>
            </w:pPr>
            <w:r w:rsidRPr="0075127F">
              <w:rPr>
                <w:rFonts w:eastAsia="Times New Roman" w:cs="Calibri"/>
                <w:sz w:val="20"/>
                <w:szCs w:val="20"/>
                <w:lang w:eastAsia="pl-PL"/>
              </w:rPr>
              <w:t>22°18′12.198″</w:t>
            </w:r>
          </w:p>
        </w:tc>
      </w:tr>
    </w:tbl>
    <w:p w14:paraId="471CEA58" w14:textId="77777777" w:rsidR="0075127F" w:rsidRPr="0075127F" w:rsidRDefault="0075127F" w:rsidP="0075127F">
      <w:pPr>
        <w:spacing w:before="120" w:after="0" w:line="276" w:lineRule="auto"/>
        <w:jc w:val="both"/>
        <w:rPr>
          <w:rFonts w:eastAsia="Times New Roman" w:cs="Arial"/>
          <w:b/>
          <w:szCs w:val="24"/>
          <w:lang w:eastAsia="pl-PL"/>
        </w:rPr>
      </w:pPr>
    </w:p>
    <w:p w14:paraId="3B56FC4C" w14:textId="77777777" w:rsidR="0075127F" w:rsidRPr="0075127F" w:rsidRDefault="0075127F" w:rsidP="0075127F">
      <w:pPr>
        <w:spacing w:before="120" w:after="0" w:line="276" w:lineRule="auto"/>
        <w:jc w:val="both"/>
        <w:rPr>
          <w:rFonts w:eastAsia="Times New Roman" w:cs="Arial"/>
          <w:szCs w:val="24"/>
          <w:lang w:eastAsia="pl-PL"/>
        </w:rPr>
      </w:pPr>
      <w:r w:rsidRPr="0075127F">
        <w:rPr>
          <w:rFonts w:eastAsia="Times New Roman" w:cs="Arial"/>
          <w:b/>
          <w:szCs w:val="24"/>
          <w:lang w:eastAsia="pl-PL"/>
        </w:rPr>
        <w:t>VI.3.3.</w:t>
      </w:r>
      <w:r w:rsidRPr="0075127F">
        <w:rPr>
          <w:rFonts w:eastAsia="Times New Roman" w:cs="Arial"/>
          <w:szCs w:val="24"/>
          <w:lang w:eastAsia="pl-PL"/>
        </w:rPr>
        <w:t xml:space="preserve"> Sposób wykonania badań monitoringowych i ich częstotliwość będą zgodne z wymogami określonymi w obowiązującymi w tym zakresie przepisami szczegółowymi.</w:t>
      </w:r>
    </w:p>
    <w:p w14:paraId="1319D0A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VI.3.4.</w:t>
      </w:r>
      <w:r w:rsidRPr="0075127F">
        <w:rPr>
          <w:rFonts w:eastAsia="Times New Roman" w:cs="Arial"/>
          <w:szCs w:val="24"/>
          <w:lang w:eastAsia="pl-PL"/>
        </w:rPr>
        <w:t xml:space="preserve"> Dodatkowo pomiary hałasu w środowisku będą przeprowadzane po każdej zmianie procedury pracy instalacji lub wymianie urządzeń określonych w Tabeli nr 9.</w:t>
      </w:r>
    </w:p>
    <w:p w14:paraId="60660608" w14:textId="77777777" w:rsidR="0075127F" w:rsidRPr="0075127F" w:rsidRDefault="0075127F" w:rsidP="0075127F">
      <w:pPr>
        <w:keepNext/>
        <w:widowControl w:val="0"/>
        <w:adjustRightInd w:val="0"/>
        <w:spacing w:after="0" w:line="360" w:lineRule="auto"/>
        <w:textAlignment w:val="baseline"/>
        <w:outlineLvl w:val="2"/>
        <w:rPr>
          <w:rFonts w:eastAsia="Calibri" w:cs="Times New Roman"/>
          <w:b/>
          <w:szCs w:val="20"/>
          <w:lang w:val="da-DK"/>
        </w:rPr>
      </w:pPr>
      <w:r w:rsidRPr="0075127F">
        <w:rPr>
          <w:rFonts w:eastAsia="Calibri" w:cs="Times New Roman"/>
          <w:b/>
          <w:szCs w:val="20"/>
          <w:lang w:val="da-DK"/>
        </w:rPr>
        <w:t>VI.4. Monitoring poboru wody</w:t>
      </w:r>
    </w:p>
    <w:p w14:paraId="450254AC"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val="da-DK" w:eastAsia="pl-PL"/>
        </w:rPr>
        <w:t>VI.4.1.</w:t>
      </w:r>
      <w:r w:rsidRPr="0075127F">
        <w:rPr>
          <w:rFonts w:eastAsia="Times New Roman" w:cs="Arial"/>
          <w:szCs w:val="24"/>
          <w:lang w:val="da-DK" w:eastAsia="pl-PL"/>
        </w:rPr>
        <w:t xml:space="preserve"> </w:t>
      </w:r>
      <w:r w:rsidRPr="0075127F">
        <w:rPr>
          <w:rFonts w:eastAsia="Times New Roman" w:cs="Arial"/>
          <w:szCs w:val="24"/>
          <w:lang w:eastAsia="pl-PL"/>
        </w:rPr>
        <w:t>Kontrola zużycia wody prowadzona będzie w oparciu o odczyty wodomierzy zainstalowanych na przyłączach do poszczególnych instalacji. Prowadzona będzie ewidencja zużycia wody w zakresie całkowitego zużycia wody w danej instalacji oraz z podziałem: na cele technologiczne, chłodnicze i pozostałe wraz z uwzględnieniem źródła jej poboru.</w:t>
      </w:r>
    </w:p>
    <w:p w14:paraId="05771651" w14:textId="77777777" w:rsidR="0075127F" w:rsidRPr="0075127F" w:rsidRDefault="0075127F" w:rsidP="0075127F">
      <w:pPr>
        <w:autoSpaceDE w:val="0"/>
        <w:autoSpaceDN w:val="0"/>
        <w:adjustRightInd w:val="0"/>
        <w:spacing w:after="0" w:line="276" w:lineRule="auto"/>
        <w:ind w:left="641" w:hanging="641"/>
        <w:jc w:val="both"/>
        <w:rPr>
          <w:rFonts w:eastAsia="Times New Roman" w:cs="Arial"/>
          <w:szCs w:val="24"/>
          <w:lang w:eastAsia="pl-PL"/>
        </w:rPr>
      </w:pPr>
      <w:r w:rsidRPr="0075127F">
        <w:rPr>
          <w:rFonts w:eastAsia="Times New Roman" w:cs="Arial"/>
          <w:b/>
          <w:szCs w:val="24"/>
          <w:lang w:eastAsia="pl-PL"/>
        </w:rPr>
        <w:t>VI.4.2.</w:t>
      </w:r>
      <w:r w:rsidRPr="0075127F">
        <w:rPr>
          <w:rFonts w:eastAsia="Times New Roman" w:cs="Arial"/>
          <w:szCs w:val="24"/>
          <w:lang w:eastAsia="pl-PL"/>
        </w:rPr>
        <w:t xml:space="preserve"> Wyniki odczytów wodomierzy będą rejestrowane nie rzadziej, niż co miesiąc.</w:t>
      </w:r>
    </w:p>
    <w:p w14:paraId="449FCE02" w14:textId="77777777" w:rsidR="0075127F" w:rsidRPr="0075127F" w:rsidRDefault="0075127F" w:rsidP="0075127F">
      <w:pPr>
        <w:keepNext/>
        <w:widowControl w:val="0"/>
        <w:adjustRightInd w:val="0"/>
        <w:spacing w:after="0" w:line="360" w:lineRule="auto"/>
        <w:textAlignment w:val="baseline"/>
        <w:outlineLvl w:val="2"/>
        <w:rPr>
          <w:rFonts w:eastAsia="Calibri" w:cs="Times New Roman"/>
          <w:b/>
          <w:szCs w:val="20"/>
        </w:rPr>
      </w:pPr>
      <w:r w:rsidRPr="0075127F">
        <w:rPr>
          <w:rFonts w:eastAsia="Calibri" w:cs="Times New Roman"/>
          <w:b/>
          <w:szCs w:val="20"/>
        </w:rPr>
        <w:t>VI.5. Monitoring odprowadzanych ścieków</w:t>
      </w:r>
    </w:p>
    <w:p w14:paraId="41AEFF7D" w14:textId="77777777" w:rsidR="0075127F" w:rsidRPr="0075127F" w:rsidRDefault="0075127F" w:rsidP="0075127F">
      <w:pPr>
        <w:spacing w:after="0" w:line="276" w:lineRule="auto"/>
        <w:jc w:val="both"/>
        <w:rPr>
          <w:rFonts w:eastAsia="Times New Roman" w:cs="Arial"/>
          <w:szCs w:val="24"/>
          <w:lang w:eastAsia="pl-PL"/>
        </w:rPr>
      </w:pPr>
      <w:r w:rsidRPr="0075127F">
        <w:rPr>
          <w:rFonts w:eastAsia="Calibri" w:cs="Arial"/>
          <w:b/>
          <w:bCs/>
          <w:szCs w:val="24"/>
        </w:rPr>
        <w:t>VI.5.1</w:t>
      </w:r>
      <w:r w:rsidRPr="0075127F">
        <w:rPr>
          <w:rFonts w:eastAsia="Times New Roman" w:cs="Arial"/>
          <w:szCs w:val="24"/>
          <w:lang w:eastAsia="pl-PL"/>
        </w:rPr>
        <w:t>. Ilość odprowadzanych ścieków przemysłowych z poszczególnych instalacji będzie określana na podstawie pomiarów wykonywanych w punktach lub zgodnie z metodyką określoną w Tabeli nr 14 z częstotliwością raz w miesiącu.</w:t>
      </w:r>
    </w:p>
    <w:p w14:paraId="718C334D" w14:textId="77777777" w:rsidR="0075127F" w:rsidRPr="0075127F" w:rsidRDefault="0075127F" w:rsidP="0075127F">
      <w:pPr>
        <w:spacing w:after="0" w:line="276" w:lineRule="auto"/>
        <w:jc w:val="both"/>
        <w:rPr>
          <w:rFonts w:eastAsia="Times New Roman" w:cs="Arial"/>
          <w:szCs w:val="24"/>
          <w:lang w:eastAsia="pl-PL"/>
        </w:rPr>
      </w:pPr>
      <w:r w:rsidRPr="0075127F">
        <w:rPr>
          <w:rFonts w:eastAsia="Calibri" w:cs="Arial"/>
          <w:b/>
          <w:bCs/>
          <w:szCs w:val="24"/>
        </w:rPr>
        <w:t>VI.5.2</w:t>
      </w:r>
      <w:r w:rsidRPr="0075127F">
        <w:rPr>
          <w:rFonts w:eastAsia="Times New Roman" w:cs="Arial"/>
          <w:szCs w:val="24"/>
          <w:lang w:eastAsia="pl-PL"/>
        </w:rPr>
        <w:t xml:space="preserve">. Pomiary jakości odprowadzanych ścieków przemysłowych z poszczególnych instalacji Zakładu będą wykonywane co najmniej raz w roku  w punktach określonych w Tabeli nr 14 we wskaźnikach określonych w Tabeli nr 4  niniejszej decyzji. </w:t>
      </w:r>
    </w:p>
    <w:p w14:paraId="2A990975" w14:textId="77777777" w:rsidR="0075127F" w:rsidRPr="0075127F" w:rsidRDefault="0075127F" w:rsidP="0075127F">
      <w:pPr>
        <w:spacing w:after="0" w:line="276" w:lineRule="auto"/>
        <w:jc w:val="both"/>
        <w:rPr>
          <w:rFonts w:eastAsia="Times New Roman" w:cs="Arial"/>
          <w:szCs w:val="24"/>
          <w:lang w:eastAsia="pl-PL"/>
        </w:rPr>
      </w:pPr>
      <w:r w:rsidRPr="0075127F">
        <w:rPr>
          <w:rFonts w:eastAsia="Calibri" w:cs="Arial"/>
          <w:b/>
          <w:bCs/>
          <w:szCs w:val="24"/>
        </w:rPr>
        <w:t>VI.5.3</w:t>
      </w:r>
      <w:r w:rsidRPr="0075127F">
        <w:rPr>
          <w:rFonts w:eastAsia="Times New Roman" w:cs="Arial"/>
          <w:szCs w:val="24"/>
          <w:lang w:eastAsia="pl-PL"/>
        </w:rPr>
        <w:t xml:space="preserve">. Miejsca poboru próbek jakości ścieków oraz miejsca pomiaru ilości ścieków będą w sposób trwały oznakowane. </w:t>
      </w:r>
    </w:p>
    <w:p w14:paraId="4C0CAA57" w14:textId="77777777" w:rsidR="0075127F" w:rsidRPr="0075127F" w:rsidRDefault="0075127F" w:rsidP="0075127F">
      <w:pPr>
        <w:spacing w:after="0" w:line="276" w:lineRule="auto"/>
        <w:jc w:val="both"/>
        <w:rPr>
          <w:rFonts w:eastAsia="Times New Roman" w:cs="Arial"/>
          <w:szCs w:val="24"/>
          <w:lang w:eastAsia="pl-PL"/>
        </w:rPr>
      </w:pPr>
      <w:r w:rsidRPr="0075127F">
        <w:rPr>
          <w:rFonts w:eastAsia="Calibri" w:cs="Arial"/>
          <w:b/>
          <w:bCs/>
          <w:szCs w:val="24"/>
        </w:rPr>
        <w:t>VI.5.4</w:t>
      </w:r>
      <w:r w:rsidRPr="0075127F">
        <w:rPr>
          <w:rFonts w:eastAsia="Times New Roman" w:cs="Arial"/>
          <w:szCs w:val="24"/>
          <w:lang w:eastAsia="pl-PL"/>
        </w:rPr>
        <w:t>. Wyniki powinny być zapisywane i archiwizowane przez co najmniej 5 lat.</w:t>
      </w:r>
    </w:p>
    <w:p w14:paraId="1CEFA778"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p>
    <w:p w14:paraId="30F87498"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14</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źródła emisji ścieków, podany jest punkt poboru M1 oraz podany jest sposób określania ilości wytwarzanych ścieków."/>
      </w:tblPr>
      <w:tblGrid>
        <w:gridCol w:w="3109"/>
        <w:gridCol w:w="2126"/>
        <w:gridCol w:w="4111"/>
      </w:tblGrid>
      <w:tr w:rsidR="0075127F" w:rsidRPr="0075127F" w14:paraId="2CFCE605" w14:textId="77777777" w:rsidTr="00701CE5">
        <w:tc>
          <w:tcPr>
            <w:tcW w:w="3109" w:type="dxa"/>
            <w:shd w:val="clear" w:color="auto" w:fill="auto"/>
            <w:vAlign w:val="center"/>
          </w:tcPr>
          <w:p w14:paraId="469DC86E" w14:textId="77777777" w:rsidR="0075127F" w:rsidRPr="0075127F" w:rsidRDefault="0075127F" w:rsidP="0075127F">
            <w:pPr>
              <w:spacing w:after="0" w:line="240" w:lineRule="auto"/>
              <w:jc w:val="both"/>
              <w:rPr>
                <w:rFonts w:eastAsia="Times New Roman" w:cs="Arial"/>
                <w:b/>
                <w:sz w:val="20"/>
                <w:szCs w:val="20"/>
                <w:lang w:eastAsia="pl-PL"/>
              </w:rPr>
            </w:pPr>
            <w:r w:rsidRPr="0075127F">
              <w:rPr>
                <w:rFonts w:eastAsia="Times New Roman" w:cs="Arial"/>
                <w:b/>
                <w:bCs/>
                <w:sz w:val="20"/>
                <w:szCs w:val="20"/>
                <w:lang w:eastAsia="pl-PL"/>
              </w:rPr>
              <w:t>Instalacja / źródło emisji /strumień ścieków</w:t>
            </w:r>
          </w:p>
        </w:tc>
        <w:tc>
          <w:tcPr>
            <w:tcW w:w="2126" w:type="dxa"/>
            <w:shd w:val="clear" w:color="auto" w:fill="auto"/>
            <w:vAlign w:val="center"/>
          </w:tcPr>
          <w:p w14:paraId="2E1EFC4E" w14:textId="77777777" w:rsidR="0075127F" w:rsidRPr="0075127F" w:rsidRDefault="0075127F" w:rsidP="0075127F">
            <w:pPr>
              <w:spacing w:after="0" w:line="240" w:lineRule="auto"/>
              <w:jc w:val="both"/>
              <w:rPr>
                <w:rFonts w:eastAsia="Times New Roman" w:cs="Arial"/>
                <w:b/>
                <w:sz w:val="20"/>
                <w:szCs w:val="20"/>
                <w:lang w:eastAsia="pl-PL"/>
              </w:rPr>
            </w:pPr>
            <w:r w:rsidRPr="0075127F">
              <w:rPr>
                <w:rFonts w:eastAsia="Times New Roman" w:cs="Arial"/>
                <w:b/>
                <w:bCs/>
                <w:sz w:val="20"/>
                <w:szCs w:val="20"/>
                <w:lang w:eastAsia="pl-PL"/>
              </w:rPr>
              <w:t>Punkty kontroli jakości ścieków dla celów technologicznych</w:t>
            </w:r>
          </w:p>
        </w:tc>
        <w:tc>
          <w:tcPr>
            <w:tcW w:w="4111" w:type="dxa"/>
            <w:shd w:val="clear" w:color="auto" w:fill="auto"/>
            <w:vAlign w:val="center"/>
          </w:tcPr>
          <w:p w14:paraId="75C1F5BA" w14:textId="77777777" w:rsidR="0075127F" w:rsidRPr="0075127F" w:rsidRDefault="0075127F" w:rsidP="0075127F">
            <w:pPr>
              <w:spacing w:after="0" w:line="240" w:lineRule="auto"/>
              <w:jc w:val="both"/>
              <w:rPr>
                <w:rFonts w:eastAsia="Times New Roman" w:cs="Arial"/>
                <w:b/>
                <w:sz w:val="20"/>
                <w:szCs w:val="20"/>
                <w:lang w:eastAsia="pl-PL"/>
              </w:rPr>
            </w:pPr>
            <w:r w:rsidRPr="0075127F">
              <w:rPr>
                <w:rFonts w:eastAsia="Times New Roman" w:cs="Arial"/>
                <w:b/>
                <w:bCs/>
                <w:sz w:val="20"/>
                <w:szCs w:val="20"/>
                <w:lang w:eastAsia="pl-PL"/>
              </w:rPr>
              <w:t xml:space="preserve">Urządzenia do pomiaru ilości odprowadzanych ścieków/ sposób określenia ilości wytworzonych ścieków </w:t>
            </w:r>
          </w:p>
        </w:tc>
      </w:tr>
      <w:tr w:rsidR="0075127F" w:rsidRPr="0075127F" w14:paraId="17B49722" w14:textId="77777777" w:rsidTr="00701CE5">
        <w:trPr>
          <w:trHeight w:val="28"/>
        </w:trPr>
        <w:tc>
          <w:tcPr>
            <w:tcW w:w="3109" w:type="dxa"/>
            <w:tcBorders>
              <w:top w:val="single" w:sz="4" w:space="0" w:color="auto"/>
              <w:left w:val="single" w:sz="4" w:space="0" w:color="auto"/>
              <w:bottom w:val="single" w:sz="4" w:space="0" w:color="auto"/>
              <w:right w:val="single" w:sz="4" w:space="0" w:color="auto"/>
            </w:tcBorders>
            <w:shd w:val="clear" w:color="auto" w:fill="auto"/>
          </w:tcPr>
          <w:p w14:paraId="7D11149F" w14:textId="77777777" w:rsidR="0075127F" w:rsidRPr="0075127F" w:rsidRDefault="0075127F" w:rsidP="0075127F">
            <w:pPr>
              <w:spacing w:after="0" w:line="240" w:lineRule="auto"/>
              <w:jc w:val="both"/>
              <w:rPr>
                <w:rFonts w:eastAsia="Times New Roman" w:cs="Arial"/>
                <w:sz w:val="20"/>
                <w:szCs w:val="20"/>
                <w:lang w:eastAsia="pl-PL"/>
              </w:rPr>
            </w:pPr>
            <w:r w:rsidRPr="0075127F">
              <w:rPr>
                <w:rFonts w:eastAsia="Times New Roman" w:cs="Times New Roman"/>
                <w:sz w:val="18"/>
                <w:szCs w:val="18"/>
                <w:lang w:eastAsia="pl-PL"/>
              </w:rPr>
              <w:t>Ścieki solankowe odprowadzane do kanalizacji z instalacji MCPA i MCPP (M)</w:t>
            </w:r>
          </w:p>
        </w:tc>
        <w:tc>
          <w:tcPr>
            <w:tcW w:w="2126" w:type="dxa"/>
            <w:vMerge w:val="restart"/>
            <w:tcBorders>
              <w:top w:val="single" w:sz="4" w:space="0" w:color="auto"/>
              <w:left w:val="single" w:sz="4" w:space="0" w:color="auto"/>
              <w:right w:val="single" w:sz="4" w:space="0" w:color="auto"/>
            </w:tcBorders>
            <w:shd w:val="clear" w:color="auto" w:fill="auto"/>
          </w:tcPr>
          <w:p w14:paraId="13510A8E"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Punkt poboru</w:t>
            </w:r>
            <w:r w:rsidRPr="0075127F">
              <w:rPr>
                <w:rFonts w:eastAsia="Times New Roman" w:cs="Times New Roman"/>
                <w:sz w:val="18"/>
                <w:szCs w:val="18"/>
                <w:lang w:eastAsia="pl-PL"/>
              </w:rPr>
              <w:br/>
              <w:t xml:space="preserve"> M-1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0EA78E" w14:textId="77777777" w:rsidR="0075127F" w:rsidRPr="0075127F" w:rsidRDefault="0075127F" w:rsidP="0075127F">
            <w:pPr>
              <w:spacing w:after="0" w:line="240" w:lineRule="auto"/>
              <w:jc w:val="center"/>
              <w:rPr>
                <w:rFonts w:eastAsia="Times New Roman" w:cs="Times New Roman"/>
                <w:sz w:val="18"/>
                <w:szCs w:val="18"/>
                <w:lang w:eastAsia="pl-PL"/>
              </w:rPr>
            </w:pPr>
            <w:r w:rsidRPr="0075127F">
              <w:rPr>
                <w:rFonts w:eastAsia="Times New Roman" w:cs="Times New Roman"/>
                <w:sz w:val="18"/>
                <w:szCs w:val="18"/>
                <w:lang w:eastAsia="pl-PL"/>
              </w:rPr>
              <w:t>Licznik ścieków  (M-1ś).</w:t>
            </w:r>
          </w:p>
          <w:p w14:paraId="783EAE60" w14:textId="77777777" w:rsidR="0075127F" w:rsidRPr="0075127F" w:rsidRDefault="0075127F" w:rsidP="0075127F">
            <w:pPr>
              <w:spacing w:after="0" w:line="240" w:lineRule="auto"/>
              <w:jc w:val="center"/>
              <w:rPr>
                <w:rFonts w:eastAsia="Times New Roman" w:cs="Arial"/>
                <w:sz w:val="20"/>
                <w:szCs w:val="20"/>
                <w:lang w:eastAsia="pl-PL"/>
              </w:rPr>
            </w:pPr>
            <w:r w:rsidRPr="0075127F">
              <w:rPr>
                <w:rFonts w:eastAsia="Times New Roman" w:cs="Times New Roman"/>
                <w:sz w:val="18"/>
                <w:szCs w:val="18"/>
                <w:lang w:eastAsia="pl-PL"/>
              </w:rPr>
              <w:t>Przepływomierz objętościowy.</w:t>
            </w:r>
          </w:p>
        </w:tc>
      </w:tr>
      <w:tr w:rsidR="0075127F" w:rsidRPr="0075127F" w14:paraId="07D2C4A3" w14:textId="77777777" w:rsidTr="00701CE5">
        <w:trPr>
          <w:trHeight w:val="28"/>
        </w:trPr>
        <w:tc>
          <w:tcPr>
            <w:tcW w:w="3109" w:type="dxa"/>
            <w:tcBorders>
              <w:top w:val="single" w:sz="4" w:space="0" w:color="auto"/>
              <w:left w:val="nil"/>
              <w:bottom w:val="single" w:sz="4" w:space="0" w:color="auto"/>
              <w:right w:val="single" w:sz="4" w:space="0" w:color="auto"/>
            </w:tcBorders>
            <w:shd w:val="clear" w:color="auto" w:fill="auto"/>
          </w:tcPr>
          <w:p w14:paraId="0616A961" w14:textId="77777777" w:rsidR="0075127F" w:rsidRPr="0075127F" w:rsidRDefault="0075127F" w:rsidP="0075127F">
            <w:pPr>
              <w:spacing w:after="0" w:line="240" w:lineRule="auto"/>
              <w:rPr>
                <w:rFonts w:eastAsia="Times New Roman" w:cs="Arial"/>
                <w:sz w:val="20"/>
                <w:szCs w:val="20"/>
                <w:lang w:eastAsia="pl-PL"/>
              </w:rPr>
            </w:pPr>
            <w:r w:rsidRPr="0075127F">
              <w:rPr>
                <w:rFonts w:eastAsia="Times New Roman" w:cs="Times New Roman"/>
                <w:sz w:val="18"/>
                <w:szCs w:val="18"/>
                <w:lang w:eastAsia="pl-PL"/>
              </w:rPr>
              <w:t>Ścieki z destylacji (regeneracji) ksylenu - utleniacz</w:t>
            </w:r>
          </w:p>
        </w:tc>
        <w:tc>
          <w:tcPr>
            <w:tcW w:w="2126" w:type="dxa"/>
            <w:vMerge/>
            <w:tcBorders>
              <w:left w:val="single" w:sz="4" w:space="0" w:color="auto"/>
              <w:bottom w:val="single" w:sz="4" w:space="0" w:color="auto"/>
              <w:right w:val="single" w:sz="4" w:space="0" w:color="auto"/>
            </w:tcBorders>
            <w:shd w:val="clear" w:color="auto" w:fill="auto"/>
          </w:tcPr>
          <w:p w14:paraId="2E6CA04B" w14:textId="77777777" w:rsidR="0075127F" w:rsidRPr="0075127F" w:rsidRDefault="0075127F" w:rsidP="0075127F">
            <w:pPr>
              <w:spacing w:after="0" w:line="240" w:lineRule="auto"/>
              <w:jc w:val="center"/>
              <w:rPr>
                <w:rFonts w:eastAsia="Times New Roman" w:cs="Arial"/>
                <w:sz w:val="20"/>
                <w:szCs w:val="20"/>
                <w:lang w:eastAsia="pl-PL"/>
              </w:rPr>
            </w:pPr>
          </w:p>
        </w:tc>
        <w:tc>
          <w:tcPr>
            <w:tcW w:w="4111" w:type="dxa"/>
            <w:tcBorders>
              <w:top w:val="single" w:sz="4" w:space="0" w:color="auto"/>
              <w:left w:val="nil"/>
              <w:bottom w:val="single" w:sz="4" w:space="0" w:color="auto"/>
              <w:right w:val="single" w:sz="4" w:space="0" w:color="auto"/>
            </w:tcBorders>
            <w:shd w:val="clear" w:color="auto" w:fill="auto"/>
          </w:tcPr>
          <w:p w14:paraId="184E1D9D" w14:textId="77777777" w:rsidR="0075127F" w:rsidRPr="0075127F" w:rsidRDefault="0075127F" w:rsidP="0075127F">
            <w:pPr>
              <w:spacing w:after="0" w:line="240" w:lineRule="auto"/>
              <w:jc w:val="center"/>
              <w:rPr>
                <w:rFonts w:eastAsia="Times New Roman" w:cs="Times New Roman"/>
                <w:sz w:val="20"/>
                <w:szCs w:val="20"/>
                <w:lang w:eastAsia="pl-PL"/>
              </w:rPr>
            </w:pPr>
            <w:r w:rsidRPr="0075127F">
              <w:rPr>
                <w:rFonts w:eastAsia="Times New Roman" w:cs="Times New Roman"/>
                <w:sz w:val="18"/>
                <w:szCs w:val="18"/>
                <w:lang w:eastAsia="pl-PL"/>
              </w:rPr>
              <w:t>Listwa pomiarowa</w:t>
            </w:r>
          </w:p>
        </w:tc>
      </w:tr>
    </w:tbl>
    <w:p w14:paraId="3BCE6853" w14:textId="77777777" w:rsidR="0075127F" w:rsidRPr="0075127F" w:rsidRDefault="0075127F" w:rsidP="0075127F">
      <w:pPr>
        <w:keepNext/>
        <w:widowControl w:val="0"/>
        <w:adjustRightInd w:val="0"/>
        <w:spacing w:after="0" w:line="276" w:lineRule="auto"/>
        <w:jc w:val="both"/>
        <w:textAlignment w:val="baseline"/>
        <w:outlineLvl w:val="2"/>
        <w:rPr>
          <w:rFonts w:eastAsia="Times New Roman" w:cs="Times New Roman"/>
          <w:b/>
          <w:szCs w:val="20"/>
          <w:lang w:eastAsia="pl-PL"/>
        </w:rPr>
      </w:pPr>
      <w:r w:rsidRPr="0075127F">
        <w:rPr>
          <w:rFonts w:eastAsia="Calibri" w:cs="Times New Roman"/>
          <w:b/>
          <w:szCs w:val="20"/>
        </w:rPr>
        <w:t>VI.6. Monitoring zanieczyszczeń gleby, ziemi i wód gruntowych substancjami powodującymi ryzyko</w:t>
      </w:r>
      <w:r w:rsidRPr="0075127F">
        <w:rPr>
          <w:rFonts w:eastAsia="Times New Roman" w:cs="Times New Roman"/>
          <w:b/>
          <w:szCs w:val="20"/>
          <w:lang w:eastAsia="pl-PL"/>
        </w:rPr>
        <w:t xml:space="preserve">, które mogą znajdować się na terenie zakładu, w związku </w:t>
      </w:r>
      <w:r w:rsidRPr="0075127F">
        <w:rPr>
          <w:rFonts w:eastAsia="Times New Roman" w:cs="Times New Roman"/>
          <w:b/>
          <w:szCs w:val="20"/>
          <w:lang w:eastAsia="pl-PL"/>
        </w:rPr>
        <w:br/>
        <w:t>z eksploatacją instalacji</w:t>
      </w:r>
    </w:p>
    <w:p w14:paraId="7884FA16" w14:textId="77777777" w:rsidR="0075127F" w:rsidRPr="0075127F" w:rsidRDefault="0075127F" w:rsidP="0075127F">
      <w:pPr>
        <w:spacing w:after="0" w:line="276" w:lineRule="auto"/>
        <w:jc w:val="both"/>
        <w:rPr>
          <w:rFonts w:eastAsia="Times New Roman" w:cs="Arial"/>
          <w:b/>
          <w:szCs w:val="24"/>
          <w:lang w:val="da-DK" w:eastAsia="pl-PL"/>
        </w:rPr>
      </w:pPr>
      <w:r w:rsidRPr="0075127F">
        <w:rPr>
          <w:rFonts w:eastAsia="Times New Roman" w:cs="Arial"/>
          <w:b/>
          <w:szCs w:val="24"/>
          <w:lang w:val="da-DK" w:eastAsia="pl-PL"/>
        </w:rPr>
        <w:t>VI.6.1. Monitoring gleby i ziemi</w:t>
      </w:r>
    </w:p>
    <w:p w14:paraId="207B1834"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val="da-DK" w:eastAsia="pl-PL"/>
        </w:rPr>
        <w:t>VI.6.1.1.</w:t>
      </w:r>
      <w:r w:rsidRPr="0075127F">
        <w:rPr>
          <w:rFonts w:eastAsia="Times New Roman" w:cs="Arial"/>
          <w:szCs w:val="24"/>
          <w:lang w:val="da-DK" w:eastAsia="pl-PL"/>
        </w:rPr>
        <w:t xml:space="preserve"> </w:t>
      </w:r>
      <w:r w:rsidRPr="0075127F">
        <w:rPr>
          <w:rFonts w:eastAsia="Times New Roman" w:cs="Arial"/>
          <w:szCs w:val="24"/>
          <w:lang w:eastAsia="pl-PL"/>
        </w:rPr>
        <w:t xml:space="preserve">Badania jakości gruntów na terenie instalacji wykonywane będą w strefie powierzchniowej w sekcjach Nr </w:t>
      </w:r>
      <w:bookmarkStart w:id="8" w:name="_Hlk172887676"/>
      <w:r w:rsidRPr="0075127F">
        <w:rPr>
          <w:rFonts w:eastAsia="Times New Roman" w:cs="Arial"/>
          <w:szCs w:val="24"/>
          <w:lang w:eastAsia="pl-PL"/>
        </w:rPr>
        <w:t xml:space="preserve">17, 23, 24 i 25 </w:t>
      </w:r>
      <w:bookmarkEnd w:id="8"/>
      <w:r w:rsidRPr="0075127F">
        <w:rPr>
          <w:rFonts w:eastAsia="Times New Roman" w:cs="Arial"/>
          <w:szCs w:val="24"/>
          <w:lang w:eastAsia="pl-PL"/>
        </w:rPr>
        <w:t>(obszar na terenie Instalacji MCPA i MCPP). Zgodnie z obowiązującą metodyką, próbka przygotowana do analizy z sekcji będzie próbką uśrednioną w sposób zapewniający ich reprezentatywność. Badania wykonywane będą w otworach badawczych o numerach: PG17a, PG6, PG23a i PG24a, o współrzędnych geograficznych:</w:t>
      </w:r>
    </w:p>
    <w:p w14:paraId="2D5C4042"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PG17a - N</w:t>
      </w:r>
      <w:r w:rsidRPr="0075127F">
        <w:rPr>
          <w:rFonts w:eastAsia="Times New Roman" w:cs="Arial"/>
          <w:szCs w:val="24"/>
          <w:lang w:val="es-ES" w:eastAsia="pl-PL"/>
        </w:rPr>
        <w:t>: 50</w:t>
      </w:r>
      <w:r w:rsidRPr="0075127F">
        <w:rPr>
          <w:rFonts w:eastAsia="Times New Roman" w:cs="Arial"/>
          <w:szCs w:val="24"/>
          <w:vertAlign w:val="superscript"/>
          <w:lang w:val="es-ES" w:eastAsia="pl-PL"/>
        </w:rPr>
        <w:t>o</w:t>
      </w:r>
      <w:r w:rsidRPr="0075127F">
        <w:rPr>
          <w:rFonts w:eastAsia="Times New Roman" w:cs="Arial"/>
          <w:szCs w:val="24"/>
          <w:lang w:val="es-ES" w:eastAsia="pl-PL"/>
        </w:rPr>
        <w:t>19’2.91” E: 22</w:t>
      </w:r>
      <w:r w:rsidRPr="0075127F">
        <w:rPr>
          <w:rFonts w:eastAsia="Times New Roman" w:cs="Arial"/>
          <w:szCs w:val="24"/>
          <w:vertAlign w:val="superscript"/>
          <w:lang w:val="es-ES" w:eastAsia="pl-PL"/>
        </w:rPr>
        <w:t>o</w:t>
      </w:r>
      <w:r w:rsidRPr="0075127F">
        <w:rPr>
          <w:rFonts w:eastAsia="Times New Roman" w:cs="Arial"/>
          <w:szCs w:val="24"/>
          <w:lang w:val="es-ES" w:eastAsia="pl-PL"/>
        </w:rPr>
        <w:t>18’34.87”;</w:t>
      </w:r>
    </w:p>
    <w:p w14:paraId="4719F4C0"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xml:space="preserve">- PG 6 - </w:t>
      </w:r>
      <w:r w:rsidRPr="0075127F">
        <w:rPr>
          <w:rFonts w:eastAsia="Times New Roman" w:cs="Arial"/>
          <w:szCs w:val="24"/>
          <w:lang w:val="es-ES" w:eastAsia="pl-PL"/>
        </w:rPr>
        <w:t>N 50</w:t>
      </w:r>
      <w:r w:rsidRPr="0075127F">
        <w:rPr>
          <w:rFonts w:eastAsia="Times New Roman" w:cs="Arial"/>
          <w:szCs w:val="24"/>
          <w:vertAlign w:val="superscript"/>
          <w:lang w:val="es-ES" w:eastAsia="pl-PL"/>
        </w:rPr>
        <w:t>o</w:t>
      </w:r>
      <w:r w:rsidRPr="0075127F">
        <w:rPr>
          <w:rFonts w:eastAsia="Times New Roman" w:cs="Arial"/>
          <w:szCs w:val="24"/>
          <w:lang w:val="es-ES" w:eastAsia="pl-PL"/>
        </w:rPr>
        <w:t>18’57.23” E: 22</w:t>
      </w:r>
      <w:r w:rsidRPr="0075127F">
        <w:rPr>
          <w:rFonts w:eastAsia="Times New Roman" w:cs="Arial"/>
          <w:szCs w:val="24"/>
          <w:vertAlign w:val="superscript"/>
          <w:lang w:val="es-ES" w:eastAsia="pl-PL"/>
        </w:rPr>
        <w:t>o</w:t>
      </w:r>
      <w:r w:rsidRPr="0075127F">
        <w:rPr>
          <w:rFonts w:eastAsia="Times New Roman" w:cs="Arial"/>
          <w:szCs w:val="24"/>
          <w:lang w:val="es-ES" w:eastAsia="pl-PL"/>
        </w:rPr>
        <w:t>18’49.07”;</w:t>
      </w:r>
    </w:p>
    <w:p w14:paraId="49CF3C3F"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xml:space="preserve">- PG 23a - </w:t>
      </w:r>
      <w:r w:rsidRPr="0075127F">
        <w:rPr>
          <w:rFonts w:eastAsia="Times New Roman" w:cs="Arial"/>
          <w:szCs w:val="24"/>
          <w:lang w:val="es-ES" w:eastAsia="pl-PL"/>
        </w:rPr>
        <w:t xml:space="preserve"> N 50</w:t>
      </w:r>
      <w:r w:rsidRPr="0075127F">
        <w:rPr>
          <w:rFonts w:eastAsia="Times New Roman" w:cs="Arial"/>
          <w:szCs w:val="24"/>
          <w:vertAlign w:val="superscript"/>
          <w:lang w:val="es-ES" w:eastAsia="pl-PL"/>
        </w:rPr>
        <w:t>o</w:t>
      </w:r>
      <w:r w:rsidRPr="0075127F">
        <w:rPr>
          <w:rFonts w:eastAsia="Times New Roman" w:cs="Arial"/>
          <w:szCs w:val="24"/>
          <w:lang w:val="es-ES" w:eastAsia="pl-PL"/>
        </w:rPr>
        <w:t>19’0.52” E: 22</w:t>
      </w:r>
      <w:r w:rsidRPr="0075127F">
        <w:rPr>
          <w:rFonts w:eastAsia="Times New Roman" w:cs="Arial"/>
          <w:szCs w:val="24"/>
          <w:vertAlign w:val="superscript"/>
          <w:lang w:val="es-ES" w:eastAsia="pl-PL"/>
        </w:rPr>
        <w:t>o</w:t>
      </w:r>
      <w:r w:rsidRPr="0075127F">
        <w:rPr>
          <w:rFonts w:eastAsia="Times New Roman" w:cs="Arial"/>
          <w:szCs w:val="24"/>
          <w:lang w:val="es-ES" w:eastAsia="pl-PL"/>
        </w:rPr>
        <w:t>18’51.39”;</w:t>
      </w:r>
    </w:p>
    <w:p w14:paraId="2E471634"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xml:space="preserve">- PG 24a - </w:t>
      </w:r>
      <w:r w:rsidRPr="0075127F">
        <w:rPr>
          <w:rFonts w:eastAsia="Times New Roman" w:cs="Arial"/>
          <w:szCs w:val="24"/>
          <w:lang w:val="es-ES" w:eastAsia="pl-PL"/>
        </w:rPr>
        <w:t>N 50</w:t>
      </w:r>
      <w:r w:rsidRPr="0075127F">
        <w:rPr>
          <w:rFonts w:eastAsia="Times New Roman" w:cs="Arial"/>
          <w:szCs w:val="24"/>
          <w:vertAlign w:val="superscript"/>
          <w:lang w:val="es-ES" w:eastAsia="pl-PL"/>
        </w:rPr>
        <w:t>o</w:t>
      </w:r>
      <w:r w:rsidRPr="0075127F">
        <w:rPr>
          <w:rFonts w:eastAsia="Times New Roman" w:cs="Arial"/>
          <w:szCs w:val="24"/>
          <w:lang w:val="es-ES" w:eastAsia="pl-PL"/>
        </w:rPr>
        <w:t>19’0.63” E: 22</w:t>
      </w:r>
      <w:r w:rsidRPr="0075127F">
        <w:rPr>
          <w:rFonts w:eastAsia="Times New Roman" w:cs="Arial"/>
          <w:szCs w:val="24"/>
          <w:vertAlign w:val="superscript"/>
          <w:lang w:val="es-ES" w:eastAsia="pl-PL"/>
        </w:rPr>
        <w:t>o</w:t>
      </w:r>
      <w:r w:rsidRPr="0075127F">
        <w:rPr>
          <w:rFonts w:eastAsia="Times New Roman" w:cs="Arial"/>
          <w:szCs w:val="24"/>
          <w:lang w:val="es-ES" w:eastAsia="pl-PL"/>
        </w:rPr>
        <w:t>18’5</w:t>
      </w:r>
      <w:r w:rsidRPr="0075127F">
        <w:rPr>
          <w:rFonts w:eastAsia="Times New Roman" w:cs="Arial"/>
          <w:szCs w:val="24"/>
          <w:lang w:eastAsia="pl-PL"/>
        </w:rPr>
        <w:t>6</w:t>
      </w:r>
      <w:r w:rsidRPr="0075127F">
        <w:rPr>
          <w:rFonts w:eastAsia="Times New Roman" w:cs="Arial"/>
          <w:szCs w:val="24"/>
          <w:lang w:val="es-ES" w:eastAsia="pl-PL"/>
        </w:rPr>
        <w:t>.</w:t>
      </w:r>
      <w:r w:rsidRPr="0075127F">
        <w:rPr>
          <w:rFonts w:eastAsia="Times New Roman" w:cs="Arial"/>
          <w:szCs w:val="24"/>
          <w:lang w:eastAsia="pl-PL"/>
        </w:rPr>
        <w:t>57</w:t>
      </w:r>
      <w:r w:rsidRPr="0075127F">
        <w:rPr>
          <w:rFonts w:eastAsia="Times New Roman" w:cs="Arial"/>
          <w:szCs w:val="24"/>
          <w:lang w:val="es-ES" w:eastAsia="pl-PL"/>
        </w:rPr>
        <w:t>”</w:t>
      </w:r>
      <w:r w:rsidRPr="0075127F">
        <w:rPr>
          <w:rFonts w:eastAsia="Times New Roman" w:cs="Arial"/>
          <w:szCs w:val="24"/>
          <w:lang w:eastAsia="pl-PL"/>
        </w:rPr>
        <w:t>, pobieranych z przedziału głębokości poniżej 0,25 m p.p.t. tj.:</w:t>
      </w:r>
    </w:p>
    <w:p w14:paraId="782B9025" w14:textId="77777777" w:rsidR="0075127F" w:rsidRPr="0075127F" w:rsidRDefault="0075127F" w:rsidP="0075127F">
      <w:pPr>
        <w:spacing w:after="0" w:line="276" w:lineRule="auto"/>
        <w:jc w:val="both"/>
        <w:rPr>
          <w:rFonts w:eastAsia="Times New Roman" w:cs="Arial"/>
          <w:szCs w:val="24"/>
          <w:lang w:val="da-DK" w:eastAsia="pl-PL"/>
        </w:rPr>
      </w:pPr>
      <w:r w:rsidRPr="0075127F">
        <w:rPr>
          <w:rFonts w:eastAsia="Times New Roman" w:cs="Arial"/>
          <w:szCs w:val="24"/>
          <w:lang w:val="da-DK" w:eastAsia="pl-PL"/>
        </w:rPr>
        <w:t xml:space="preserve">- 0,5 m p.p.t. </w:t>
      </w:r>
    </w:p>
    <w:p w14:paraId="3A45D1AE" w14:textId="77777777" w:rsidR="0075127F" w:rsidRPr="0075127F" w:rsidRDefault="0075127F" w:rsidP="0075127F">
      <w:pPr>
        <w:spacing w:after="0" w:line="276" w:lineRule="auto"/>
        <w:jc w:val="both"/>
        <w:rPr>
          <w:rFonts w:eastAsia="Times New Roman" w:cs="Arial"/>
          <w:szCs w:val="24"/>
          <w:lang w:val="da-DK" w:eastAsia="pl-PL"/>
        </w:rPr>
      </w:pPr>
      <w:r w:rsidRPr="0075127F">
        <w:rPr>
          <w:rFonts w:eastAsia="Times New Roman" w:cs="Arial"/>
          <w:szCs w:val="24"/>
          <w:lang w:val="da-DK" w:eastAsia="pl-PL"/>
        </w:rPr>
        <w:t>- 1 m p.p.t..</w:t>
      </w:r>
    </w:p>
    <w:p w14:paraId="2389CBF7" w14:textId="77777777" w:rsidR="0075127F" w:rsidRPr="0075127F" w:rsidRDefault="0075127F" w:rsidP="0075127F">
      <w:pPr>
        <w:spacing w:before="60" w:after="0" w:line="276" w:lineRule="auto"/>
        <w:jc w:val="both"/>
        <w:rPr>
          <w:rFonts w:eastAsia="Times New Roman" w:cs="Arial"/>
          <w:szCs w:val="24"/>
          <w:lang w:eastAsia="pl-PL"/>
        </w:rPr>
      </w:pPr>
      <w:r w:rsidRPr="0075127F">
        <w:rPr>
          <w:rFonts w:eastAsia="Times New Roman" w:cs="Arial"/>
          <w:b/>
          <w:bCs/>
          <w:szCs w:val="24"/>
          <w:lang w:val="da-DK" w:eastAsia="pl-PL"/>
        </w:rPr>
        <w:t>VI.6.1.2.</w:t>
      </w:r>
      <w:r w:rsidRPr="0075127F">
        <w:rPr>
          <w:rFonts w:eastAsia="Times New Roman" w:cs="Arial"/>
          <w:color w:val="70AD47" w:themeColor="accent6"/>
          <w:szCs w:val="24"/>
          <w:lang w:val="da-DK" w:eastAsia="pl-PL"/>
        </w:rPr>
        <w:t xml:space="preserve"> </w:t>
      </w:r>
      <w:r w:rsidRPr="0075127F">
        <w:rPr>
          <w:rFonts w:eastAsia="Times New Roman" w:cs="Arial"/>
          <w:szCs w:val="24"/>
          <w:lang w:eastAsia="pl-PL"/>
        </w:rPr>
        <w:t xml:space="preserve">Monitoring jakości gruntów prowadzony będzie z częstotliwością </w:t>
      </w:r>
      <w:r w:rsidRPr="0075127F">
        <w:rPr>
          <w:rFonts w:eastAsia="Times New Roman" w:cs="Arial"/>
          <w:b/>
          <w:szCs w:val="24"/>
          <w:lang w:eastAsia="pl-PL"/>
        </w:rPr>
        <w:t xml:space="preserve">1 raz na 10 lat </w:t>
      </w:r>
      <w:r w:rsidRPr="0075127F">
        <w:rPr>
          <w:rFonts w:eastAsia="Times New Roman" w:cs="Arial"/>
          <w:szCs w:val="24"/>
          <w:lang w:val="x-none" w:eastAsia="pl-PL"/>
        </w:rPr>
        <w:t>zgodnie z zobowiązującym rozporządzeniem Ministra Środowiska sprawie sposobu prowadzenia oceny zanieczyszczenia powierzchni ziemi w zakresie</w:t>
      </w:r>
      <w:r w:rsidRPr="0075127F">
        <w:rPr>
          <w:rFonts w:eastAsia="Times New Roman" w:cs="Arial"/>
          <w:szCs w:val="24"/>
          <w:lang w:eastAsia="pl-PL"/>
        </w:rPr>
        <w:t>:</w:t>
      </w:r>
    </w:p>
    <w:p w14:paraId="78628EB4"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bookmarkStart w:id="9" w:name="_Hlk172795693"/>
      <w:r w:rsidRPr="0075127F">
        <w:rPr>
          <w:rFonts w:eastAsia="Times New Roman" w:cs="Arial"/>
          <w:szCs w:val="24"/>
          <w:lang w:eastAsia="pl-PL"/>
        </w:rPr>
        <w:t>Węglowodory aromatyczne (BTEX): ksylen;</w:t>
      </w:r>
    </w:p>
    <w:p w14:paraId="780996A2"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r w:rsidRPr="0075127F">
        <w:rPr>
          <w:rFonts w:eastAsia="Times New Roman" w:cs="Arial"/>
          <w:szCs w:val="24"/>
          <w:lang w:eastAsia="pl-PL"/>
        </w:rPr>
        <w:t xml:space="preserve">Kwasy organiczne: MCPA, MCPP, </w:t>
      </w:r>
      <w:proofErr w:type="spellStart"/>
      <w:r w:rsidRPr="0075127F">
        <w:rPr>
          <w:rFonts w:eastAsia="Times New Roman" w:cs="Arial"/>
          <w:szCs w:val="24"/>
          <w:lang w:eastAsia="pl-PL"/>
        </w:rPr>
        <w:t>dikamba</w:t>
      </w:r>
      <w:proofErr w:type="spellEnd"/>
      <w:r w:rsidRPr="0075127F">
        <w:rPr>
          <w:rFonts w:eastAsia="Times New Roman" w:cs="Arial"/>
          <w:szCs w:val="24"/>
          <w:lang w:eastAsia="pl-PL"/>
        </w:rPr>
        <w:t>;</w:t>
      </w:r>
    </w:p>
    <w:p w14:paraId="22E4BFD0"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r w:rsidRPr="0075127F">
        <w:rPr>
          <w:rFonts w:eastAsia="Times New Roman" w:cs="Arial"/>
          <w:szCs w:val="24"/>
          <w:lang w:eastAsia="pl-PL"/>
        </w:rPr>
        <w:t>dimetyloamina;</w:t>
      </w:r>
    </w:p>
    <w:p w14:paraId="3C9F44E3"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r w:rsidRPr="0075127F">
        <w:rPr>
          <w:rFonts w:eastAsia="Times New Roman" w:cs="Arial"/>
          <w:color w:val="222222"/>
          <w:szCs w:val="24"/>
          <w:lang w:eastAsia="en-GB"/>
        </w:rPr>
        <w:t xml:space="preserve">Inne substancje: kwas </w:t>
      </w:r>
      <w:proofErr w:type="spellStart"/>
      <w:r w:rsidRPr="0075127F">
        <w:rPr>
          <w:rFonts w:eastAsia="Times New Roman" w:cs="Arial"/>
          <w:color w:val="222222"/>
          <w:szCs w:val="24"/>
          <w:lang w:eastAsia="en-GB"/>
        </w:rPr>
        <w:t>monochlorooctowy</w:t>
      </w:r>
      <w:proofErr w:type="spellEnd"/>
      <w:r w:rsidRPr="0075127F">
        <w:rPr>
          <w:rFonts w:eastAsia="Times New Roman" w:cs="Arial"/>
          <w:color w:val="222222"/>
          <w:szCs w:val="24"/>
          <w:lang w:eastAsia="en-GB"/>
        </w:rPr>
        <w:t xml:space="preserve">, Σ krezoli (PZI1), Chlorki, </w:t>
      </w:r>
      <w:r w:rsidRPr="0075127F">
        <w:rPr>
          <w:rFonts w:eastAsia="Times New Roman" w:cs="Arial"/>
          <w:szCs w:val="24"/>
          <w:lang w:eastAsia="pl-PL"/>
        </w:rPr>
        <w:t xml:space="preserve">kwas 2-chloropropionowy, chlorek </w:t>
      </w:r>
      <w:proofErr w:type="spellStart"/>
      <w:r w:rsidRPr="0075127F">
        <w:rPr>
          <w:rFonts w:eastAsia="Times New Roman" w:cs="Arial"/>
          <w:szCs w:val="24"/>
          <w:lang w:eastAsia="pl-PL"/>
        </w:rPr>
        <w:t>chloroacetylu</w:t>
      </w:r>
      <w:proofErr w:type="spellEnd"/>
      <w:r w:rsidRPr="0075127F">
        <w:rPr>
          <w:rFonts w:eastAsia="Times New Roman" w:cs="Arial"/>
          <w:color w:val="222222"/>
          <w:szCs w:val="24"/>
          <w:lang w:eastAsia="en-GB"/>
        </w:rPr>
        <w:t>;</w:t>
      </w:r>
    </w:p>
    <w:p w14:paraId="45228664" w14:textId="77777777" w:rsidR="0075127F" w:rsidRPr="0075127F" w:rsidRDefault="0075127F" w:rsidP="0075127F">
      <w:pPr>
        <w:numPr>
          <w:ilvl w:val="0"/>
          <w:numId w:val="81"/>
        </w:numPr>
        <w:spacing w:after="0" w:line="240" w:lineRule="auto"/>
        <w:contextualSpacing/>
        <w:jc w:val="center"/>
        <w:rPr>
          <w:rFonts w:eastAsia="Times New Roman" w:cs="Arial"/>
          <w:szCs w:val="24"/>
          <w:lang w:eastAsia="pl-PL"/>
        </w:rPr>
      </w:pPr>
      <w:r w:rsidRPr="0075127F">
        <w:rPr>
          <w:rFonts w:eastAsia="Times New Roman" w:cs="Arial"/>
          <w:color w:val="222222"/>
          <w:szCs w:val="24"/>
          <w:lang w:eastAsia="en-GB"/>
        </w:rPr>
        <w:t xml:space="preserve">Parametry fizykochemiczne: </w:t>
      </w:r>
      <w:proofErr w:type="spellStart"/>
      <w:r w:rsidRPr="0075127F">
        <w:rPr>
          <w:rFonts w:eastAsia="Times New Roman" w:cs="Arial"/>
          <w:color w:val="222222"/>
          <w:szCs w:val="24"/>
          <w:lang w:eastAsia="en-GB"/>
        </w:rPr>
        <w:t>CHZT</w:t>
      </w:r>
      <w:r w:rsidRPr="0075127F">
        <w:rPr>
          <w:rFonts w:eastAsia="Times New Roman" w:cs="Arial"/>
          <w:color w:val="222222"/>
          <w:szCs w:val="24"/>
          <w:vertAlign w:val="subscript"/>
          <w:lang w:eastAsia="en-GB"/>
        </w:rPr>
        <w:t>Cr</w:t>
      </w:r>
      <w:proofErr w:type="spellEnd"/>
      <w:r w:rsidRPr="0075127F">
        <w:rPr>
          <w:rFonts w:eastAsia="Times New Roman" w:cs="Arial"/>
          <w:color w:val="222222"/>
          <w:szCs w:val="24"/>
          <w:lang w:eastAsia="en-GB"/>
        </w:rPr>
        <w:t xml:space="preserve">, Przewodność, Odczyn </w:t>
      </w:r>
      <w:proofErr w:type="spellStart"/>
      <w:r w:rsidRPr="0075127F">
        <w:rPr>
          <w:rFonts w:eastAsia="Times New Roman" w:cs="Arial"/>
          <w:color w:val="222222"/>
          <w:szCs w:val="24"/>
          <w:lang w:eastAsia="en-GB"/>
        </w:rPr>
        <w:t>pH</w:t>
      </w:r>
      <w:proofErr w:type="spellEnd"/>
      <w:r w:rsidRPr="0075127F">
        <w:rPr>
          <w:rFonts w:eastAsia="Times New Roman" w:cs="Arial"/>
          <w:color w:val="222222"/>
          <w:szCs w:val="24"/>
          <w:lang w:eastAsia="en-GB"/>
        </w:rPr>
        <w:t>.</w:t>
      </w:r>
    </w:p>
    <w:bookmarkEnd w:id="9"/>
    <w:p w14:paraId="588A8092" w14:textId="77777777" w:rsidR="0075127F" w:rsidRPr="0075127F" w:rsidRDefault="0075127F" w:rsidP="0075127F">
      <w:pPr>
        <w:spacing w:before="60" w:after="0" w:line="276" w:lineRule="auto"/>
        <w:jc w:val="both"/>
        <w:rPr>
          <w:rFonts w:eastAsia="Times New Roman" w:cs="Arial"/>
          <w:szCs w:val="24"/>
          <w:lang w:eastAsia="pl-PL"/>
        </w:rPr>
      </w:pPr>
      <w:r w:rsidRPr="0075127F">
        <w:rPr>
          <w:rFonts w:eastAsia="Times New Roman" w:cs="Arial"/>
          <w:b/>
          <w:szCs w:val="24"/>
          <w:lang w:eastAsia="pl-PL"/>
        </w:rPr>
        <w:t>VI.6.1.3.</w:t>
      </w:r>
      <w:r w:rsidRPr="0075127F">
        <w:rPr>
          <w:rFonts w:eastAsia="Times New Roman" w:cs="Arial"/>
          <w:szCs w:val="24"/>
          <w:lang w:eastAsia="pl-PL"/>
        </w:rPr>
        <w:t xml:space="preserve"> Pobory prób do badań oraz badania jakości gleby i ziemi wykonane będą przez laboratoria akredytowane, zgodnie z zapisami obowiązujących przepisów szczegółowych w zakresie oceny zanieczyszczenia powierzchni ziemi </w:t>
      </w:r>
      <w:r w:rsidRPr="0075127F">
        <w:rPr>
          <w:rFonts w:eastAsia="Times New Roman" w:cs="Arial"/>
          <w:szCs w:val="24"/>
          <w:lang w:eastAsia="pl-PL"/>
        </w:rPr>
        <w:br/>
        <w:t>i obowiązującymi metodykami.</w:t>
      </w:r>
    </w:p>
    <w:p w14:paraId="54733D80" w14:textId="77777777" w:rsidR="0075127F" w:rsidRPr="0075127F" w:rsidRDefault="0075127F" w:rsidP="0075127F">
      <w:pPr>
        <w:spacing w:before="60" w:after="0" w:line="276" w:lineRule="auto"/>
        <w:jc w:val="both"/>
        <w:rPr>
          <w:rFonts w:eastAsia="Times New Roman" w:cs="Arial"/>
          <w:szCs w:val="24"/>
          <w:lang w:eastAsia="pl-PL"/>
        </w:rPr>
      </w:pPr>
      <w:bookmarkStart w:id="10" w:name="_Hlk164079073"/>
      <w:r w:rsidRPr="0075127F">
        <w:rPr>
          <w:rFonts w:eastAsia="Times New Roman" w:cs="Arial"/>
          <w:b/>
          <w:bCs/>
          <w:szCs w:val="24"/>
          <w:lang w:eastAsia="pl-PL"/>
        </w:rPr>
        <w:t>VI.6.1.4.</w:t>
      </w:r>
      <w:r w:rsidRPr="0075127F">
        <w:rPr>
          <w:rFonts w:eastAsia="Times New Roman" w:cs="Arial"/>
          <w:szCs w:val="24"/>
          <w:lang w:eastAsia="pl-PL"/>
        </w:rPr>
        <w:t xml:space="preserve"> Prowadzący instalację dokona kontrolnego badania gleby na każde żądanie organu ochrony środowiska.</w:t>
      </w:r>
    </w:p>
    <w:p w14:paraId="640B36E2" w14:textId="77777777" w:rsidR="0075127F" w:rsidRPr="0075127F" w:rsidRDefault="0075127F" w:rsidP="0075127F">
      <w:pPr>
        <w:spacing w:before="120" w:after="0" w:line="276" w:lineRule="auto"/>
        <w:jc w:val="both"/>
        <w:rPr>
          <w:rFonts w:eastAsia="Times New Roman" w:cs="Arial"/>
          <w:szCs w:val="24"/>
          <w:lang w:eastAsia="pl-PL"/>
        </w:rPr>
      </w:pPr>
      <w:r w:rsidRPr="0075127F">
        <w:rPr>
          <w:rFonts w:eastAsia="Times New Roman" w:cs="Arial"/>
          <w:b/>
          <w:szCs w:val="24"/>
          <w:lang w:eastAsia="pl-PL"/>
        </w:rPr>
        <w:t xml:space="preserve">VI.6.1.5. </w:t>
      </w:r>
      <w:r w:rsidRPr="0075127F">
        <w:rPr>
          <w:rFonts w:eastAsia="Times New Roman" w:cs="Arial"/>
          <w:szCs w:val="24"/>
          <w:lang w:eastAsia="pl-PL"/>
        </w:rPr>
        <w:t>Badanie wskaźników jakości gleby należy wykonywać zgodnie z metodyką referencyjną wskazaną w obowiązującym przepisie szczególnym.</w:t>
      </w:r>
    </w:p>
    <w:p w14:paraId="1D455EB6"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szCs w:val="24"/>
          <w:lang w:eastAsia="pl-PL"/>
        </w:rPr>
        <w:t>VI.6.1.6.</w:t>
      </w:r>
      <w:r w:rsidRPr="0075127F">
        <w:rPr>
          <w:rFonts w:eastAsia="Times New Roman" w:cs="Arial"/>
          <w:szCs w:val="24"/>
          <w:lang w:eastAsia="pl-PL"/>
        </w:rPr>
        <w:t xml:space="preserve"> Prowadzący instalację będzie rejestrował i przechowywał wyniki analiz gleby w „Rejestrze monitoringu instalacji ....” oraz okazywał do wglądu na każde żądanie organu ochrony środowiska. W terminie do końca I kwartału 2035 roku prowadzący instalację przekaże do Podkarpackiego Wojewódzkiego Inspektora Ochrony Środowiska wyniki monitoringu w formie „Raportu z monitoringu instalacji za lata 2024 – 2034”. Raport z monitoringu powinien zawierać: zbiorcze zestawienie wyników analiz ( wskaźnik, metodyka, tło, data, wynik ), ocenę stanu jakościowego gleby w porównaniu do ustalonego stanu pierwotnego tła hydrogeochemicznego, ocenę trendu przemian chemizmu gleby poziomu tła i zmian wartości dopuszczalnej wskaźnika), prezentację wyników zgodną z wymogami stawianymi w aktualnie obowiązujących przepisach szczególnych, wnioski oraz zalecenia dla celowości dalszego prowadzenia monitoringu gleby / zakresu jego zmian /  jego zakończenia  wraz z uzasadnieniem. Raport ten należy analogicznie przedkładać kolejno co 10 lat do czasu obowiązywania pozwolenia.</w:t>
      </w:r>
      <w:bookmarkEnd w:id="10"/>
    </w:p>
    <w:p w14:paraId="094F2118" w14:textId="77777777" w:rsidR="0075127F" w:rsidRPr="0075127F" w:rsidRDefault="0075127F" w:rsidP="0075127F">
      <w:pPr>
        <w:spacing w:before="120" w:after="0" w:line="276" w:lineRule="auto"/>
        <w:jc w:val="both"/>
        <w:rPr>
          <w:rFonts w:eastAsia="Times New Roman" w:cs="Arial"/>
          <w:szCs w:val="24"/>
          <w:lang w:val="da-DK" w:eastAsia="it-IT"/>
        </w:rPr>
      </w:pPr>
      <w:r w:rsidRPr="0075127F">
        <w:rPr>
          <w:rFonts w:eastAsia="Times New Roman" w:cs="Arial"/>
          <w:b/>
          <w:szCs w:val="24"/>
          <w:lang w:val="da-DK" w:eastAsia="pl-PL"/>
        </w:rPr>
        <w:t xml:space="preserve">VI.6.2. Monitoring </w:t>
      </w:r>
      <w:r w:rsidRPr="0075127F">
        <w:rPr>
          <w:rFonts w:eastAsia="Times New Roman" w:cs="Arial"/>
          <w:b/>
          <w:szCs w:val="24"/>
          <w:lang w:val="da-DK" w:eastAsia="it-IT"/>
        </w:rPr>
        <w:t>wód gruntowych</w:t>
      </w:r>
    </w:p>
    <w:p w14:paraId="3BB5594E"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val="da-DK" w:eastAsia="pl-PL"/>
        </w:rPr>
        <w:t>VI.6.2.1.</w:t>
      </w:r>
      <w:r w:rsidRPr="0075127F">
        <w:rPr>
          <w:rFonts w:eastAsia="Times New Roman" w:cs="Arial"/>
          <w:szCs w:val="24"/>
          <w:lang w:val="da-DK" w:eastAsia="pl-PL"/>
        </w:rPr>
        <w:t xml:space="preserve"> </w:t>
      </w:r>
      <w:r w:rsidRPr="0075127F">
        <w:rPr>
          <w:rFonts w:eastAsia="Times New Roman" w:cs="Arial"/>
          <w:szCs w:val="24"/>
          <w:lang w:eastAsia="pl-PL"/>
        </w:rPr>
        <w:t>Prowadzony będzie monitoring wpływu instalacji na jakość wód gruntowych na terenie zakładu.</w:t>
      </w:r>
    </w:p>
    <w:p w14:paraId="372FD908"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 xml:space="preserve">VI.6.2.2. </w:t>
      </w:r>
      <w:r w:rsidRPr="0075127F">
        <w:rPr>
          <w:rFonts w:eastAsia="Times New Roman" w:cs="Arial"/>
          <w:szCs w:val="24"/>
          <w:lang w:eastAsia="pl-PL"/>
        </w:rPr>
        <w:t xml:space="preserve">Monitoring prowadzony będzie z wykorzystaniem reprezentatywnych dla tych instalacji piezometrów i otworów sozologicznych w istniejącej sieci. </w:t>
      </w:r>
    </w:p>
    <w:p w14:paraId="41A5DDA0" w14:textId="77777777" w:rsidR="0075127F" w:rsidRPr="0075127F" w:rsidRDefault="0075127F" w:rsidP="0075127F">
      <w:pPr>
        <w:spacing w:after="0" w:line="276" w:lineRule="auto"/>
        <w:jc w:val="both"/>
        <w:rPr>
          <w:rFonts w:eastAsia="Times New Roman" w:cs="Arial"/>
          <w:b/>
          <w:szCs w:val="24"/>
          <w:lang w:eastAsia="pl-PL"/>
        </w:rPr>
      </w:pPr>
      <w:r w:rsidRPr="0075127F">
        <w:rPr>
          <w:rFonts w:eastAsia="Times New Roman" w:cs="Arial"/>
          <w:b/>
          <w:bCs/>
          <w:szCs w:val="24"/>
          <w:lang w:eastAsia="pl-PL"/>
        </w:rPr>
        <w:t>VI.6.2.3.</w:t>
      </w:r>
      <w:r w:rsidRPr="0075127F">
        <w:rPr>
          <w:rFonts w:eastAsia="Times New Roman" w:cs="Arial"/>
          <w:szCs w:val="24"/>
          <w:lang w:eastAsia="pl-PL"/>
        </w:rPr>
        <w:t xml:space="preserve"> Sposób prowadzenia monitoringu wpływu instalacji na wody podziemne:</w:t>
      </w:r>
    </w:p>
    <w:p w14:paraId="1334152D"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u w:val="single"/>
          <w:lang w:eastAsia="pl-PL"/>
        </w:rPr>
        <w:t>Punkty pomiarowe dla monitorowania  jakości wód podziemnych</w:t>
      </w:r>
      <w:r w:rsidRPr="0075127F">
        <w:rPr>
          <w:rFonts w:eastAsia="Times New Roman" w:cs="Arial"/>
          <w:szCs w:val="24"/>
          <w:lang w:eastAsia="pl-PL"/>
        </w:rPr>
        <w:t xml:space="preserve">: </w:t>
      </w:r>
    </w:p>
    <w:p w14:paraId="501D0EDA" w14:textId="77777777" w:rsidR="0075127F" w:rsidRPr="0075127F" w:rsidRDefault="0075127F" w:rsidP="0075127F">
      <w:pPr>
        <w:numPr>
          <w:ilvl w:val="0"/>
          <w:numId w:val="45"/>
        </w:numPr>
        <w:spacing w:after="0" w:line="276" w:lineRule="auto"/>
        <w:jc w:val="both"/>
        <w:rPr>
          <w:rFonts w:eastAsia="Times New Roman" w:cs="Arial"/>
          <w:szCs w:val="24"/>
          <w:lang w:eastAsia="pl-PL"/>
        </w:rPr>
      </w:pPr>
      <w:r w:rsidRPr="0075127F">
        <w:rPr>
          <w:rFonts w:eastAsia="Times New Roman" w:cs="Arial"/>
          <w:szCs w:val="24"/>
          <w:lang w:eastAsia="pl-PL"/>
        </w:rPr>
        <w:t>piezometr nr: P-9</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na napływie tych wód ),</w:t>
      </w:r>
    </w:p>
    <w:p w14:paraId="05CFA12F" w14:textId="77777777" w:rsidR="0075127F" w:rsidRPr="0075127F" w:rsidRDefault="0075127F" w:rsidP="0075127F">
      <w:pPr>
        <w:numPr>
          <w:ilvl w:val="0"/>
          <w:numId w:val="45"/>
        </w:numPr>
        <w:spacing w:after="0" w:line="276" w:lineRule="auto"/>
        <w:jc w:val="both"/>
        <w:rPr>
          <w:rFonts w:eastAsia="Times New Roman" w:cs="Arial"/>
          <w:szCs w:val="24"/>
          <w:lang w:eastAsia="pl-PL"/>
        </w:rPr>
      </w:pPr>
      <w:r w:rsidRPr="0075127F">
        <w:rPr>
          <w:rFonts w:eastAsia="Times New Roman" w:cs="Arial"/>
          <w:szCs w:val="24"/>
          <w:lang w:eastAsia="pl-PL"/>
        </w:rPr>
        <w:t>piezometr nr: P-14</w:t>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r>
      <w:r w:rsidRPr="0075127F">
        <w:rPr>
          <w:rFonts w:eastAsia="Times New Roman" w:cs="Arial"/>
          <w:szCs w:val="24"/>
          <w:lang w:eastAsia="pl-PL"/>
        </w:rPr>
        <w:tab/>
        <w:t>( na odpływie tych wód ).</w:t>
      </w:r>
    </w:p>
    <w:p w14:paraId="09672F57"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u w:val="single"/>
          <w:lang w:eastAsia="pl-PL"/>
        </w:rPr>
        <w:t>Badania wskaźników jakości wody</w:t>
      </w:r>
      <w:r w:rsidRPr="0075127F">
        <w:rPr>
          <w:rFonts w:eastAsia="Times New Roman" w:cs="Arial"/>
          <w:szCs w:val="24"/>
          <w:lang w:eastAsia="pl-PL"/>
        </w:rPr>
        <w:t xml:space="preserve"> wykonywane będą z częstotliwością </w:t>
      </w:r>
      <w:r w:rsidRPr="0075127F">
        <w:rPr>
          <w:rFonts w:eastAsia="Times New Roman" w:cs="Arial"/>
          <w:b/>
          <w:bCs/>
          <w:szCs w:val="24"/>
          <w:lang w:eastAsia="pl-PL"/>
        </w:rPr>
        <w:t xml:space="preserve">1 raz na </w:t>
      </w:r>
      <w:r w:rsidRPr="0075127F">
        <w:rPr>
          <w:rFonts w:eastAsia="Times New Roman" w:cs="Arial"/>
          <w:b/>
          <w:bCs/>
          <w:szCs w:val="24"/>
          <w:u w:val="single"/>
          <w:lang w:eastAsia="pl-PL"/>
        </w:rPr>
        <w:t>5 lat w zakresie:</w:t>
      </w:r>
    </w:p>
    <w:p w14:paraId="568FD6F9"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r w:rsidRPr="0075127F">
        <w:rPr>
          <w:rFonts w:eastAsia="Times New Roman" w:cs="Arial"/>
          <w:szCs w:val="24"/>
          <w:lang w:eastAsia="pl-PL"/>
        </w:rPr>
        <w:t>Węglowodory aromatyczne (BTEX): ksylen;</w:t>
      </w:r>
    </w:p>
    <w:p w14:paraId="6736FB67"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r w:rsidRPr="0075127F">
        <w:rPr>
          <w:rFonts w:eastAsia="Times New Roman" w:cs="Arial"/>
          <w:szCs w:val="24"/>
          <w:lang w:eastAsia="pl-PL"/>
        </w:rPr>
        <w:t xml:space="preserve">Kwasy organiczne: MCPA, MCPP, </w:t>
      </w:r>
      <w:proofErr w:type="spellStart"/>
      <w:r w:rsidRPr="0075127F">
        <w:rPr>
          <w:rFonts w:eastAsia="Times New Roman" w:cs="Arial"/>
          <w:szCs w:val="24"/>
          <w:lang w:eastAsia="pl-PL"/>
        </w:rPr>
        <w:t>dikamba</w:t>
      </w:r>
      <w:proofErr w:type="spellEnd"/>
      <w:r w:rsidRPr="0075127F">
        <w:rPr>
          <w:rFonts w:eastAsia="Times New Roman" w:cs="Arial"/>
          <w:szCs w:val="24"/>
          <w:lang w:eastAsia="pl-PL"/>
        </w:rPr>
        <w:t>;</w:t>
      </w:r>
    </w:p>
    <w:p w14:paraId="43577C4E"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r w:rsidRPr="0075127F">
        <w:rPr>
          <w:rFonts w:eastAsia="Times New Roman" w:cs="Arial"/>
          <w:szCs w:val="24"/>
          <w:lang w:eastAsia="pl-PL"/>
        </w:rPr>
        <w:t>dimetyloamina;</w:t>
      </w:r>
    </w:p>
    <w:p w14:paraId="0E4886AB" w14:textId="77777777" w:rsidR="0075127F" w:rsidRPr="0075127F" w:rsidRDefault="0075127F" w:rsidP="0075127F">
      <w:pPr>
        <w:numPr>
          <w:ilvl w:val="0"/>
          <w:numId w:val="81"/>
        </w:numPr>
        <w:spacing w:after="120" w:line="240" w:lineRule="auto"/>
        <w:contextualSpacing/>
        <w:jc w:val="center"/>
        <w:rPr>
          <w:rFonts w:eastAsia="Times New Roman" w:cs="Arial"/>
          <w:szCs w:val="24"/>
          <w:lang w:eastAsia="pl-PL"/>
        </w:rPr>
      </w:pPr>
      <w:r w:rsidRPr="0075127F">
        <w:rPr>
          <w:rFonts w:eastAsia="Times New Roman" w:cs="Arial"/>
          <w:color w:val="222222"/>
          <w:szCs w:val="24"/>
          <w:lang w:eastAsia="en-GB"/>
        </w:rPr>
        <w:t xml:space="preserve">Inne substancje: kwas </w:t>
      </w:r>
      <w:proofErr w:type="spellStart"/>
      <w:r w:rsidRPr="0075127F">
        <w:rPr>
          <w:rFonts w:eastAsia="Times New Roman" w:cs="Arial"/>
          <w:color w:val="222222"/>
          <w:szCs w:val="24"/>
          <w:lang w:eastAsia="en-GB"/>
        </w:rPr>
        <w:t>monochlorooctowy</w:t>
      </w:r>
      <w:proofErr w:type="spellEnd"/>
      <w:r w:rsidRPr="0075127F">
        <w:rPr>
          <w:rFonts w:eastAsia="Times New Roman" w:cs="Arial"/>
          <w:color w:val="222222"/>
          <w:szCs w:val="24"/>
          <w:lang w:eastAsia="en-GB"/>
        </w:rPr>
        <w:t xml:space="preserve">, Σ krezoli (PZI1), Chlorki, </w:t>
      </w:r>
      <w:r w:rsidRPr="0075127F">
        <w:rPr>
          <w:rFonts w:eastAsia="Times New Roman" w:cs="Arial"/>
          <w:szCs w:val="24"/>
          <w:lang w:eastAsia="pl-PL"/>
        </w:rPr>
        <w:t xml:space="preserve">kwas 2-chloropropionowy, chlorek </w:t>
      </w:r>
      <w:proofErr w:type="spellStart"/>
      <w:r w:rsidRPr="0075127F">
        <w:rPr>
          <w:rFonts w:eastAsia="Times New Roman" w:cs="Arial"/>
          <w:szCs w:val="24"/>
          <w:lang w:eastAsia="pl-PL"/>
        </w:rPr>
        <w:t>chloroacetylu</w:t>
      </w:r>
      <w:proofErr w:type="spellEnd"/>
      <w:r w:rsidRPr="0075127F">
        <w:rPr>
          <w:rFonts w:eastAsia="Times New Roman" w:cs="Arial"/>
          <w:color w:val="222222"/>
          <w:szCs w:val="24"/>
          <w:lang w:eastAsia="en-GB"/>
        </w:rPr>
        <w:t>;</w:t>
      </w:r>
    </w:p>
    <w:p w14:paraId="0F6308CB" w14:textId="77777777" w:rsidR="0075127F" w:rsidRPr="0075127F" w:rsidRDefault="0075127F" w:rsidP="0075127F">
      <w:pPr>
        <w:numPr>
          <w:ilvl w:val="0"/>
          <w:numId w:val="81"/>
        </w:numPr>
        <w:spacing w:after="0" w:line="240" w:lineRule="auto"/>
        <w:contextualSpacing/>
        <w:jc w:val="center"/>
        <w:rPr>
          <w:rFonts w:eastAsia="Times New Roman" w:cs="Arial"/>
          <w:szCs w:val="24"/>
          <w:lang w:eastAsia="pl-PL"/>
        </w:rPr>
      </w:pPr>
      <w:r w:rsidRPr="0075127F">
        <w:rPr>
          <w:rFonts w:eastAsia="Times New Roman" w:cs="Arial"/>
          <w:color w:val="222222"/>
          <w:szCs w:val="24"/>
          <w:lang w:eastAsia="en-GB"/>
        </w:rPr>
        <w:t xml:space="preserve">Parametry fizykochemiczne: </w:t>
      </w:r>
      <w:proofErr w:type="spellStart"/>
      <w:r w:rsidRPr="0075127F">
        <w:rPr>
          <w:rFonts w:eastAsia="Times New Roman" w:cs="Arial"/>
          <w:color w:val="222222"/>
          <w:szCs w:val="24"/>
          <w:lang w:eastAsia="en-GB"/>
        </w:rPr>
        <w:t>CHZT</w:t>
      </w:r>
      <w:r w:rsidRPr="0075127F">
        <w:rPr>
          <w:rFonts w:eastAsia="Times New Roman" w:cs="Arial"/>
          <w:color w:val="222222"/>
          <w:szCs w:val="24"/>
          <w:vertAlign w:val="subscript"/>
          <w:lang w:eastAsia="en-GB"/>
        </w:rPr>
        <w:t>Cr</w:t>
      </w:r>
      <w:proofErr w:type="spellEnd"/>
      <w:r w:rsidRPr="0075127F">
        <w:rPr>
          <w:rFonts w:eastAsia="Times New Roman" w:cs="Arial"/>
          <w:color w:val="222222"/>
          <w:szCs w:val="24"/>
          <w:lang w:eastAsia="en-GB"/>
        </w:rPr>
        <w:t xml:space="preserve">, Przewodność, Odczyn </w:t>
      </w:r>
      <w:proofErr w:type="spellStart"/>
      <w:r w:rsidRPr="0075127F">
        <w:rPr>
          <w:rFonts w:eastAsia="Times New Roman" w:cs="Arial"/>
          <w:color w:val="222222"/>
          <w:szCs w:val="24"/>
          <w:lang w:eastAsia="en-GB"/>
        </w:rPr>
        <w:t>pH</w:t>
      </w:r>
      <w:proofErr w:type="spellEnd"/>
      <w:r w:rsidRPr="0075127F">
        <w:rPr>
          <w:rFonts w:eastAsia="Times New Roman" w:cs="Arial"/>
          <w:color w:val="222222"/>
          <w:szCs w:val="24"/>
          <w:lang w:eastAsia="en-GB"/>
        </w:rPr>
        <w:t>.</w:t>
      </w:r>
    </w:p>
    <w:p w14:paraId="65550FD6"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szCs w:val="24"/>
          <w:lang w:eastAsia="pl-PL"/>
        </w:rPr>
        <w:t>VI.6.2.4.</w:t>
      </w:r>
      <w:r w:rsidRPr="0075127F">
        <w:rPr>
          <w:rFonts w:eastAsia="Times New Roman" w:cs="Arial"/>
          <w:szCs w:val="24"/>
          <w:lang w:eastAsia="pl-PL"/>
        </w:rPr>
        <w:t xml:space="preserve"> Prowadzący instalację dokona kontrolnego badania jakości wody podziemnej na każde żądanie organu ochrony środowiska.</w:t>
      </w:r>
    </w:p>
    <w:p w14:paraId="0B4D7883"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szCs w:val="24"/>
          <w:lang w:eastAsia="pl-PL"/>
        </w:rPr>
        <w:t>VI.6.2.5.</w:t>
      </w:r>
      <w:r w:rsidRPr="0075127F">
        <w:rPr>
          <w:rFonts w:eastAsia="Times New Roman" w:cs="Arial"/>
          <w:szCs w:val="24"/>
          <w:lang w:eastAsia="pl-PL"/>
        </w:rPr>
        <w:t xml:space="preserve"> Badanie wskaźników jakości wód podziemnych należy wykonywać zgodnie z metodyką referencyjną wskazaną w obowiązującym przepisie szczególnym.</w:t>
      </w:r>
    </w:p>
    <w:p w14:paraId="3614DF0E"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szCs w:val="24"/>
          <w:lang w:eastAsia="pl-PL"/>
        </w:rPr>
        <w:t>VI.6.2.6.</w:t>
      </w:r>
      <w:r w:rsidRPr="0075127F">
        <w:rPr>
          <w:rFonts w:eastAsia="Times New Roman" w:cs="Arial"/>
          <w:szCs w:val="24"/>
          <w:lang w:eastAsia="pl-PL"/>
        </w:rPr>
        <w:t xml:space="preserve"> Prowadzący instalację będzie rejestrował i przechowywał wyniki analiz jakości wód podziemnych w „Rejestrze monitoringu instalacji ....” oraz okazywał do wglądu na każde żądanie organu ochrony środowiska. W terminie do końca I kwartału 2030 roku prowadzący instalację przekaże do Podkarpackiego Wojewódzkiego Inspektora Ochrony Środowiska wyniki monitoringu w formie „Raportu z monitoringu instalacji za lata 2024 – 2029”. Raport z monitoringu powinien zawierać: zbiorcze zestawienie wyników analiz ( wskaźnik, metodyka, tło, data, wynik ), ocenę stanu jakościowego wód w porównaniu do ustalonego stanu pierwotnego tła hydrogeochemicznego, ocenę trendu przemian chemizmu wód poziomu tła i zmian wartości dopuszczalnej wskaźnika, prezentację wyników zgodną z wymogami stawianymi w aktualnie obowiązujących przepisach szczególnych, wnioski oraz zalecenia dla celowości dalszego prowadzenia monitoringu /zakresu jego zmian/ jego zakończenia wraz z uzasadnieniem. Raport ten należy analogicznie przedkładać kolejno co 10 lat do czasu obowiązywania pozwolenia.</w:t>
      </w:r>
    </w:p>
    <w:p w14:paraId="59BDEF08" w14:textId="77777777" w:rsidR="0075127F" w:rsidRPr="0075127F" w:rsidRDefault="0075127F" w:rsidP="0075127F">
      <w:pPr>
        <w:keepNext/>
        <w:widowControl w:val="0"/>
        <w:adjustRightInd w:val="0"/>
        <w:spacing w:before="120" w:after="0" w:line="360" w:lineRule="auto"/>
        <w:textAlignment w:val="baseline"/>
        <w:outlineLvl w:val="2"/>
        <w:rPr>
          <w:rFonts w:eastAsia="Times New Roman" w:cs="Times New Roman"/>
          <w:b/>
          <w:szCs w:val="20"/>
          <w:lang w:eastAsia="pl-PL"/>
        </w:rPr>
      </w:pPr>
      <w:r w:rsidRPr="0075127F">
        <w:rPr>
          <w:rFonts w:eastAsia="Times New Roman" w:cs="Times New Roman"/>
          <w:b/>
          <w:szCs w:val="20"/>
          <w:lang w:eastAsia="pl-PL"/>
        </w:rPr>
        <w:t xml:space="preserve">VI.7. Monitoring jakości wód powierzchniowych rzeki San </w:t>
      </w:r>
    </w:p>
    <w:p w14:paraId="6687E2AA" w14:textId="77777777" w:rsidR="0075127F" w:rsidRPr="0075127F" w:rsidRDefault="0075127F" w:rsidP="0075127F">
      <w:pPr>
        <w:tabs>
          <w:tab w:val="left" w:pos="0"/>
        </w:tabs>
        <w:spacing w:after="0" w:line="276" w:lineRule="auto"/>
        <w:jc w:val="both"/>
        <w:rPr>
          <w:rFonts w:eastAsia="Times New Roman" w:cs="Arial"/>
          <w:szCs w:val="24"/>
          <w:lang w:eastAsia="pl-PL"/>
        </w:rPr>
      </w:pPr>
      <w:r w:rsidRPr="0075127F">
        <w:rPr>
          <w:rFonts w:eastAsia="Times New Roman" w:cs="Arial"/>
          <w:szCs w:val="24"/>
          <w:lang w:eastAsia="pl-PL"/>
        </w:rPr>
        <w:t xml:space="preserve">Monitoring jakości wód powierzchniowych rzeki San prowadzony będzie w dwóch punktach: </w:t>
      </w:r>
    </w:p>
    <w:p w14:paraId="060F8F05" w14:textId="77777777" w:rsidR="0075127F" w:rsidRPr="0075127F" w:rsidRDefault="0075127F" w:rsidP="0075127F">
      <w:pPr>
        <w:tabs>
          <w:tab w:val="left" w:pos="720"/>
        </w:tabs>
        <w:spacing w:after="0" w:line="276" w:lineRule="auto"/>
        <w:jc w:val="both"/>
        <w:rPr>
          <w:rFonts w:eastAsia="Times New Roman" w:cs="Arial"/>
          <w:szCs w:val="24"/>
          <w:lang w:eastAsia="pl-PL"/>
        </w:rPr>
      </w:pPr>
      <w:r w:rsidRPr="0075127F">
        <w:rPr>
          <w:rFonts w:eastAsia="Times New Roman" w:cs="Arial"/>
          <w:szCs w:val="24"/>
          <w:lang w:eastAsia="pl-PL"/>
        </w:rPr>
        <w:t>W -1- około 100-150 m poniżej ujścia rzeki Trzebośnica,</w:t>
      </w:r>
    </w:p>
    <w:p w14:paraId="1DEE5E94" w14:textId="77777777" w:rsidR="0075127F" w:rsidRPr="0075127F" w:rsidRDefault="0075127F" w:rsidP="0075127F">
      <w:pPr>
        <w:tabs>
          <w:tab w:val="left" w:pos="720"/>
        </w:tabs>
        <w:spacing w:after="0" w:line="276" w:lineRule="auto"/>
        <w:jc w:val="both"/>
        <w:rPr>
          <w:rFonts w:eastAsia="Times New Roman" w:cs="Arial"/>
          <w:szCs w:val="24"/>
          <w:lang w:eastAsia="pl-PL"/>
        </w:rPr>
      </w:pPr>
      <w:r w:rsidRPr="0075127F">
        <w:rPr>
          <w:rFonts w:eastAsia="Times New Roman" w:cs="Arial"/>
          <w:szCs w:val="24"/>
          <w:lang w:eastAsia="pl-PL"/>
        </w:rPr>
        <w:t>W -2- około 1000-1500 m poniżej ujścia rzeki Trzebośnica, we wskaźnikach:</w:t>
      </w:r>
    </w:p>
    <w:p w14:paraId="5CAF0A3D"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15</w:t>
      </w:r>
    </w:p>
    <w:tbl>
      <w:tblPr>
        <w:tblW w:w="4911"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zedstawia wskaźniki fizykochemiczne, badany element, liczbę badań z podziałem na cykl roczny oraz tygodniowy."/>
      </w:tblPr>
      <w:tblGrid>
        <w:gridCol w:w="3295"/>
        <w:gridCol w:w="2786"/>
        <w:gridCol w:w="2820"/>
      </w:tblGrid>
      <w:tr w:rsidR="0075127F" w:rsidRPr="0075127F" w14:paraId="474757EC" w14:textId="77777777" w:rsidTr="00701CE5">
        <w:trPr>
          <w:trHeight w:val="321"/>
        </w:trPr>
        <w:tc>
          <w:tcPr>
            <w:tcW w:w="1851" w:type="pct"/>
            <w:vMerge w:val="restart"/>
            <w:shd w:val="clear" w:color="auto" w:fill="auto"/>
            <w:vAlign w:val="center"/>
          </w:tcPr>
          <w:p w14:paraId="4228A206" w14:textId="77777777" w:rsidR="0075127F" w:rsidRPr="0075127F" w:rsidRDefault="0075127F" w:rsidP="0075127F">
            <w:pPr>
              <w:spacing w:before="120" w:after="120" w:line="240" w:lineRule="auto"/>
              <w:jc w:val="center"/>
              <w:rPr>
                <w:rFonts w:eastAsia="Times New Roman" w:cs="Arial"/>
                <w:b/>
                <w:sz w:val="22"/>
                <w:lang w:eastAsia="pl-PL"/>
              </w:rPr>
            </w:pPr>
            <w:r w:rsidRPr="0075127F">
              <w:rPr>
                <w:rFonts w:eastAsia="Times New Roman" w:cs="Arial"/>
                <w:b/>
                <w:sz w:val="22"/>
                <w:lang w:eastAsia="pl-PL"/>
              </w:rPr>
              <w:t>Badany element</w:t>
            </w:r>
          </w:p>
        </w:tc>
        <w:tc>
          <w:tcPr>
            <w:tcW w:w="3149" w:type="pct"/>
            <w:gridSpan w:val="2"/>
            <w:shd w:val="clear" w:color="auto" w:fill="auto"/>
            <w:vAlign w:val="center"/>
          </w:tcPr>
          <w:p w14:paraId="2BDC8E2E" w14:textId="77777777" w:rsidR="0075127F" w:rsidRPr="0075127F" w:rsidRDefault="0075127F" w:rsidP="0075127F">
            <w:pPr>
              <w:spacing w:before="120" w:after="120" w:line="240" w:lineRule="auto"/>
              <w:jc w:val="center"/>
              <w:rPr>
                <w:rFonts w:eastAsia="Times New Roman" w:cs="Arial"/>
                <w:b/>
                <w:sz w:val="22"/>
                <w:lang w:eastAsia="pl-PL"/>
              </w:rPr>
            </w:pPr>
            <w:r w:rsidRPr="0075127F">
              <w:rPr>
                <w:rFonts w:eastAsia="Times New Roman" w:cs="Arial"/>
                <w:b/>
                <w:sz w:val="22"/>
                <w:lang w:eastAsia="pl-PL"/>
              </w:rPr>
              <w:t>Liczba badań</w:t>
            </w:r>
          </w:p>
        </w:tc>
      </w:tr>
      <w:tr w:rsidR="0075127F" w:rsidRPr="0075127F" w14:paraId="3EFAEC6B" w14:textId="77777777" w:rsidTr="00701CE5">
        <w:trPr>
          <w:trHeight w:val="101"/>
        </w:trPr>
        <w:tc>
          <w:tcPr>
            <w:tcW w:w="1851" w:type="pct"/>
            <w:vMerge/>
            <w:shd w:val="clear" w:color="auto" w:fill="auto"/>
            <w:vAlign w:val="center"/>
          </w:tcPr>
          <w:p w14:paraId="1704D114" w14:textId="77777777" w:rsidR="0075127F" w:rsidRPr="0075127F" w:rsidRDefault="0075127F" w:rsidP="0075127F">
            <w:pPr>
              <w:spacing w:before="120" w:after="120" w:line="240" w:lineRule="auto"/>
              <w:jc w:val="center"/>
              <w:rPr>
                <w:rFonts w:eastAsia="Times New Roman" w:cs="Arial"/>
                <w:b/>
                <w:sz w:val="22"/>
                <w:lang w:eastAsia="pl-PL"/>
              </w:rPr>
            </w:pPr>
          </w:p>
        </w:tc>
        <w:tc>
          <w:tcPr>
            <w:tcW w:w="1565" w:type="pct"/>
            <w:shd w:val="clear" w:color="auto" w:fill="auto"/>
            <w:vAlign w:val="center"/>
          </w:tcPr>
          <w:p w14:paraId="2ED5A5A9" w14:textId="77777777" w:rsidR="0075127F" w:rsidRPr="0075127F" w:rsidRDefault="0075127F" w:rsidP="0075127F">
            <w:pPr>
              <w:spacing w:before="120" w:after="120" w:line="240" w:lineRule="auto"/>
              <w:jc w:val="center"/>
              <w:rPr>
                <w:rFonts w:eastAsia="Times New Roman" w:cs="Arial"/>
                <w:b/>
                <w:sz w:val="22"/>
                <w:lang w:eastAsia="pl-PL"/>
              </w:rPr>
            </w:pPr>
            <w:r w:rsidRPr="0075127F">
              <w:rPr>
                <w:rFonts w:eastAsia="Times New Roman" w:cs="Arial"/>
                <w:b/>
                <w:sz w:val="22"/>
                <w:lang w:eastAsia="pl-PL"/>
              </w:rPr>
              <w:t>cykl roczny</w:t>
            </w:r>
          </w:p>
        </w:tc>
        <w:tc>
          <w:tcPr>
            <w:tcW w:w="1583" w:type="pct"/>
            <w:shd w:val="clear" w:color="auto" w:fill="auto"/>
            <w:vAlign w:val="center"/>
          </w:tcPr>
          <w:p w14:paraId="5541237A" w14:textId="77777777" w:rsidR="0075127F" w:rsidRPr="0075127F" w:rsidRDefault="0075127F" w:rsidP="0075127F">
            <w:pPr>
              <w:spacing w:before="120" w:after="120" w:line="240" w:lineRule="auto"/>
              <w:jc w:val="center"/>
              <w:rPr>
                <w:rFonts w:eastAsia="Times New Roman" w:cs="Arial"/>
                <w:b/>
                <w:sz w:val="22"/>
                <w:lang w:eastAsia="pl-PL"/>
              </w:rPr>
            </w:pPr>
            <w:r w:rsidRPr="0075127F">
              <w:rPr>
                <w:rFonts w:eastAsia="Times New Roman" w:cs="Arial"/>
                <w:b/>
                <w:sz w:val="22"/>
                <w:lang w:eastAsia="pl-PL"/>
              </w:rPr>
              <w:t>cykl tygodniowy</w:t>
            </w:r>
          </w:p>
        </w:tc>
      </w:tr>
    </w:tbl>
    <w:p w14:paraId="3B4C8A55" w14:textId="77777777" w:rsidR="0075127F" w:rsidRPr="0075127F" w:rsidRDefault="0075127F" w:rsidP="0075127F">
      <w:pPr>
        <w:spacing w:after="0" w:line="240" w:lineRule="auto"/>
        <w:rPr>
          <w:rFonts w:eastAsia="Times New Roman" w:cs="Arial"/>
          <w:vanish/>
          <w:szCs w:val="24"/>
          <w:lang w:eastAsia="pl-PL"/>
        </w:rPr>
      </w:pPr>
    </w:p>
    <w:p w14:paraId="0263A0F8" w14:textId="77777777" w:rsidR="0075127F" w:rsidRPr="0075127F" w:rsidRDefault="0075127F" w:rsidP="0075127F">
      <w:pPr>
        <w:spacing w:after="0" w:line="240" w:lineRule="auto"/>
        <w:rPr>
          <w:rFonts w:eastAsia="Times New Roman" w:cs="Arial"/>
          <w:vanish/>
          <w:color w:val="4472C4"/>
          <w:szCs w:val="24"/>
          <w:lang w:eastAsia="pl-PL"/>
        </w:rPr>
      </w:pPr>
    </w:p>
    <w:tbl>
      <w:tblPr>
        <w:tblW w:w="4911"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1"/>
        <w:gridCol w:w="2752"/>
        <w:gridCol w:w="2818"/>
      </w:tblGrid>
      <w:tr w:rsidR="0075127F" w:rsidRPr="0075127F" w14:paraId="31974E02" w14:textId="77777777" w:rsidTr="00701CE5">
        <w:trPr>
          <w:trHeight w:val="285"/>
        </w:trPr>
        <w:tc>
          <w:tcPr>
            <w:tcW w:w="5000" w:type="pct"/>
            <w:gridSpan w:val="3"/>
            <w:shd w:val="clear" w:color="auto" w:fill="auto"/>
            <w:vAlign w:val="center"/>
          </w:tcPr>
          <w:p w14:paraId="43230583"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Wskaźniki fizykochemiczne</w:t>
            </w:r>
          </w:p>
        </w:tc>
      </w:tr>
      <w:tr w:rsidR="0075127F" w:rsidRPr="0075127F" w14:paraId="110FCF81" w14:textId="77777777" w:rsidTr="00701CE5">
        <w:trPr>
          <w:trHeight w:val="285"/>
        </w:trPr>
        <w:tc>
          <w:tcPr>
            <w:tcW w:w="1871" w:type="pct"/>
            <w:shd w:val="clear" w:color="auto" w:fill="auto"/>
            <w:vAlign w:val="center"/>
          </w:tcPr>
          <w:p w14:paraId="14985DE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Odczyn </w:t>
            </w:r>
            <w:proofErr w:type="spellStart"/>
            <w:r w:rsidRPr="0075127F">
              <w:rPr>
                <w:rFonts w:eastAsia="Times New Roman" w:cs="Arial"/>
                <w:sz w:val="18"/>
                <w:szCs w:val="18"/>
                <w:lang w:eastAsia="pl-PL"/>
              </w:rPr>
              <w:t>pH</w:t>
            </w:r>
            <w:proofErr w:type="spellEnd"/>
          </w:p>
        </w:tc>
        <w:tc>
          <w:tcPr>
            <w:tcW w:w="1546" w:type="pct"/>
            <w:shd w:val="clear" w:color="auto" w:fill="auto"/>
            <w:vAlign w:val="center"/>
          </w:tcPr>
          <w:p w14:paraId="3457ED3E"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vAlign w:val="center"/>
          </w:tcPr>
          <w:p w14:paraId="2C353A71"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2E57DEC1" w14:textId="77777777" w:rsidTr="00701CE5">
        <w:trPr>
          <w:trHeight w:val="285"/>
        </w:trPr>
        <w:tc>
          <w:tcPr>
            <w:tcW w:w="1871" w:type="pct"/>
            <w:shd w:val="clear" w:color="auto" w:fill="auto"/>
            <w:vAlign w:val="center"/>
          </w:tcPr>
          <w:p w14:paraId="2698422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Zawiesiny ogólne</w:t>
            </w:r>
          </w:p>
        </w:tc>
        <w:tc>
          <w:tcPr>
            <w:tcW w:w="1546" w:type="pct"/>
            <w:shd w:val="clear" w:color="auto" w:fill="auto"/>
            <w:vAlign w:val="center"/>
          </w:tcPr>
          <w:p w14:paraId="3A2EDE82"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331B033C"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47D23C6A" w14:textId="77777777" w:rsidTr="00701CE5">
        <w:trPr>
          <w:trHeight w:val="285"/>
        </w:trPr>
        <w:tc>
          <w:tcPr>
            <w:tcW w:w="1871" w:type="pct"/>
            <w:shd w:val="clear" w:color="auto" w:fill="auto"/>
            <w:vAlign w:val="center"/>
          </w:tcPr>
          <w:p w14:paraId="7C09504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Tlen rozpuszczony</w:t>
            </w:r>
          </w:p>
        </w:tc>
        <w:tc>
          <w:tcPr>
            <w:tcW w:w="1546" w:type="pct"/>
            <w:shd w:val="clear" w:color="auto" w:fill="auto"/>
            <w:vAlign w:val="center"/>
          </w:tcPr>
          <w:p w14:paraId="0C5A910A"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097AD1E0"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13D456B5" w14:textId="77777777" w:rsidTr="00701CE5">
        <w:trPr>
          <w:trHeight w:val="285"/>
        </w:trPr>
        <w:tc>
          <w:tcPr>
            <w:tcW w:w="1871" w:type="pct"/>
            <w:shd w:val="clear" w:color="auto" w:fill="auto"/>
            <w:vAlign w:val="center"/>
          </w:tcPr>
          <w:p w14:paraId="676497A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Przewodność właściwa</w:t>
            </w:r>
          </w:p>
        </w:tc>
        <w:tc>
          <w:tcPr>
            <w:tcW w:w="1546" w:type="pct"/>
            <w:shd w:val="clear" w:color="auto" w:fill="auto"/>
            <w:vAlign w:val="center"/>
          </w:tcPr>
          <w:p w14:paraId="1919F5A0"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13F0B173"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1940A006" w14:textId="77777777" w:rsidTr="00701CE5">
        <w:trPr>
          <w:trHeight w:val="285"/>
        </w:trPr>
        <w:tc>
          <w:tcPr>
            <w:tcW w:w="1871" w:type="pct"/>
            <w:shd w:val="clear" w:color="auto" w:fill="auto"/>
            <w:vAlign w:val="center"/>
          </w:tcPr>
          <w:p w14:paraId="540F0DA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BZT5</w:t>
            </w:r>
          </w:p>
        </w:tc>
        <w:tc>
          <w:tcPr>
            <w:tcW w:w="1546" w:type="pct"/>
            <w:shd w:val="clear" w:color="auto" w:fill="auto"/>
            <w:vAlign w:val="center"/>
          </w:tcPr>
          <w:p w14:paraId="608ADC50"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4A32C872"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630D5FEF" w14:textId="77777777" w:rsidTr="00701CE5">
        <w:trPr>
          <w:trHeight w:val="285"/>
        </w:trPr>
        <w:tc>
          <w:tcPr>
            <w:tcW w:w="1871" w:type="pct"/>
            <w:shd w:val="clear" w:color="auto" w:fill="auto"/>
            <w:vAlign w:val="center"/>
          </w:tcPr>
          <w:p w14:paraId="5F47BB27" w14:textId="77777777" w:rsidR="0075127F" w:rsidRPr="0075127F" w:rsidRDefault="0075127F" w:rsidP="0075127F">
            <w:pPr>
              <w:spacing w:after="0" w:line="240" w:lineRule="auto"/>
              <w:rPr>
                <w:rFonts w:eastAsia="Times New Roman" w:cs="Arial"/>
                <w:sz w:val="18"/>
                <w:szCs w:val="18"/>
                <w:lang w:eastAsia="pl-PL"/>
              </w:rPr>
            </w:pPr>
            <w:proofErr w:type="spellStart"/>
            <w:r w:rsidRPr="0075127F">
              <w:rPr>
                <w:rFonts w:eastAsia="Times New Roman" w:cs="Arial"/>
                <w:sz w:val="18"/>
                <w:szCs w:val="18"/>
                <w:lang w:eastAsia="pl-PL"/>
              </w:rPr>
              <w:t>ChZTCr</w:t>
            </w:r>
            <w:proofErr w:type="spellEnd"/>
          </w:p>
        </w:tc>
        <w:tc>
          <w:tcPr>
            <w:tcW w:w="1546" w:type="pct"/>
            <w:shd w:val="clear" w:color="auto" w:fill="auto"/>
            <w:vAlign w:val="center"/>
          </w:tcPr>
          <w:p w14:paraId="5DE3B11D"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030E9F99"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24C7BF16" w14:textId="77777777" w:rsidTr="00701CE5">
        <w:trPr>
          <w:trHeight w:val="285"/>
        </w:trPr>
        <w:tc>
          <w:tcPr>
            <w:tcW w:w="1871" w:type="pct"/>
            <w:shd w:val="clear" w:color="auto" w:fill="auto"/>
            <w:vAlign w:val="center"/>
          </w:tcPr>
          <w:p w14:paraId="13264C3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Azot ogólny</w:t>
            </w:r>
          </w:p>
        </w:tc>
        <w:tc>
          <w:tcPr>
            <w:tcW w:w="1546" w:type="pct"/>
            <w:shd w:val="clear" w:color="auto" w:fill="auto"/>
            <w:vAlign w:val="center"/>
          </w:tcPr>
          <w:p w14:paraId="3F4786AB"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3606250A"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7E076A64" w14:textId="77777777" w:rsidTr="00701CE5">
        <w:trPr>
          <w:trHeight w:val="285"/>
        </w:trPr>
        <w:tc>
          <w:tcPr>
            <w:tcW w:w="1871" w:type="pct"/>
            <w:shd w:val="clear" w:color="auto" w:fill="auto"/>
            <w:vAlign w:val="center"/>
          </w:tcPr>
          <w:p w14:paraId="1DFA694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Azot </w:t>
            </w:r>
            <w:proofErr w:type="spellStart"/>
            <w:r w:rsidRPr="0075127F">
              <w:rPr>
                <w:rFonts w:eastAsia="Times New Roman" w:cs="Arial"/>
                <w:sz w:val="18"/>
                <w:szCs w:val="18"/>
                <w:lang w:eastAsia="pl-PL"/>
              </w:rPr>
              <w:t>Kjeldahla</w:t>
            </w:r>
            <w:proofErr w:type="spellEnd"/>
          </w:p>
        </w:tc>
        <w:tc>
          <w:tcPr>
            <w:tcW w:w="1546" w:type="pct"/>
            <w:shd w:val="clear" w:color="auto" w:fill="auto"/>
            <w:vAlign w:val="center"/>
          </w:tcPr>
          <w:p w14:paraId="2AA5FB80"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3CAE1925"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12FF74E8" w14:textId="77777777" w:rsidTr="00701CE5">
        <w:trPr>
          <w:trHeight w:val="285"/>
        </w:trPr>
        <w:tc>
          <w:tcPr>
            <w:tcW w:w="1871" w:type="pct"/>
            <w:shd w:val="clear" w:color="auto" w:fill="auto"/>
            <w:vAlign w:val="center"/>
          </w:tcPr>
          <w:p w14:paraId="7D89893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Azotany</w:t>
            </w:r>
          </w:p>
        </w:tc>
        <w:tc>
          <w:tcPr>
            <w:tcW w:w="1546" w:type="pct"/>
            <w:shd w:val="clear" w:color="auto" w:fill="auto"/>
            <w:vAlign w:val="center"/>
          </w:tcPr>
          <w:p w14:paraId="206306BD"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120633D7"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4C94E1C8" w14:textId="77777777" w:rsidTr="00701CE5">
        <w:trPr>
          <w:trHeight w:val="285"/>
        </w:trPr>
        <w:tc>
          <w:tcPr>
            <w:tcW w:w="1871" w:type="pct"/>
            <w:shd w:val="clear" w:color="auto" w:fill="auto"/>
            <w:vAlign w:val="center"/>
          </w:tcPr>
          <w:p w14:paraId="6D34ABC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Azotyny</w:t>
            </w:r>
          </w:p>
        </w:tc>
        <w:tc>
          <w:tcPr>
            <w:tcW w:w="1546" w:type="pct"/>
            <w:shd w:val="clear" w:color="auto" w:fill="auto"/>
            <w:vAlign w:val="center"/>
          </w:tcPr>
          <w:p w14:paraId="18AF577A"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19BB96CC"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3D6C5FDD" w14:textId="77777777" w:rsidTr="00701CE5">
        <w:trPr>
          <w:trHeight w:val="285"/>
        </w:trPr>
        <w:tc>
          <w:tcPr>
            <w:tcW w:w="1871" w:type="pct"/>
            <w:shd w:val="clear" w:color="auto" w:fill="auto"/>
            <w:vAlign w:val="center"/>
          </w:tcPr>
          <w:p w14:paraId="06A68F0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Amoniak</w:t>
            </w:r>
          </w:p>
        </w:tc>
        <w:tc>
          <w:tcPr>
            <w:tcW w:w="1546" w:type="pct"/>
            <w:shd w:val="clear" w:color="auto" w:fill="auto"/>
          </w:tcPr>
          <w:p w14:paraId="3ECA8D96"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c>
          <w:tcPr>
            <w:tcW w:w="1583" w:type="pct"/>
            <w:shd w:val="clear" w:color="auto" w:fill="auto"/>
            <w:vAlign w:val="center"/>
          </w:tcPr>
          <w:p w14:paraId="7BA67F3E"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52 w roku</w:t>
            </w:r>
          </w:p>
        </w:tc>
      </w:tr>
      <w:tr w:rsidR="0075127F" w:rsidRPr="0075127F" w14:paraId="269CC24E" w14:textId="77777777" w:rsidTr="00701CE5">
        <w:trPr>
          <w:trHeight w:val="285"/>
        </w:trPr>
        <w:tc>
          <w:tcPr>
            <w:tcW w:w="1871" w:type="pct"/>
            <w:shd w:val="clear" w:color="auto" w:fill="auto"/>
            <w:vAlign w:val="center"/>
          </w:tcPr>
          <w:p w14:paraId="01A6825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Fosfor ogólny</w:t>
            </w:r>
          </w:p>
        </w:tc>
        <w:tc>
          <w:tcPr>
            <w:tcW w:w="1546" w:type="pct"/>
            <w:shd w:val="clear" w:color="auto" w:fill="auto"/>
          </w:tcPr>
          <w:p w14:paraId="6BE23FE1"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c>
          <w:tcPr>
            <w:tcW w:w="1583" w:type="pct"/>
            <w:shd w:val="clear" w:color="auto" w:fill="auto"/>
            <w:vAlign w:val="center"/>
          </w:tcPr>
          <w:p w14:paraId="61B98E80"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52 w roku</w:t>
            </w:r>
          </w:p>
        </w:tc>
      </w:tr>
      <w:tr w:rsidR="0075127F" w:rsidRPr="0075127F" w14:paraId="35DA65D8" w14:textId="77777777" w:rsidTr="00701CE5">
        <w:trPr>
          <w:trHeight w:val="285"/>
        </w:trPr>
        <w:tc>
          <w:tcPr>
            <w:tcW w:w="1871" w:type="pct"/>
            <w:shd w:val="clear" w:color="auto" w:fill="auto"/>
            <w:vAlign w:val="center"/>
          </w:tcPr>
          <w:p w14:paraId="66D7033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Chlorki</w:t>
            </w:r>
          </w:p>
        </w:tc>
        <w:tc>
          <w:tcPr>
            <w:tcW w:w="1546" w:type="pct"/>
            <w:shd w:val="clear" w:color="auto" w:fill="auto"/>
          </w:tcPr>
          <w:p w14:paraId="61A2A5B3"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c>
          <w:tcPr>
            <w:tcW w:w="1583" w:type="pct"/>
            <w:shd w:val="clear" w:color="auto" w:fill="auto"/>
            <w:vAlign w:val="center"/>
          </w:tcPr>
          <w:p w14:paraId="37BBACA1"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52 w roku</w:t>
            </w:r>
          </w:p>
        </w:tc>
      </w:tr>
      <w:tr w:rsidR="0075127F" w:rsidRPr="0075127F" w14:paraId="1F91A019" w14:textId="77777777" w:rsidTr="00701CE5">
        <w:trPr>
          <w:trHeight w:val="285"/>
        </w:trPr>
        <w:tc>
          <w:tcPr>
            <w:tcW w:w="1871" w:type="pct"/>
            <w:shd w:val="clear" w:color="auto" w:fill="auto"/>
            <w:vAlign w:val="center"/>
          </w:tcPr>
          <w:p w14:paraId="1681E2A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Siarczany</w:t>
            </w:r>
          </w:p>
        </w:tc>
        <w:tc>
          <w:tcPr>
            <w:tcW w:w="1546" w:type="pct"/>
            <w:shd w:val="clear" w:color="auto" w:fill="auto"/>
            <w:vAlign w:val="center"/>
          </w:tcPr>
          <w:p w14:paraId="0FE078E2"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318A3EA2"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7FA493BA" w14:textId="77777777" w:rsidTr="00701CE5">
        <w:trPr>
          <w:trHeight w:val="285"/>
        </w:trPr>
        <w:tc>
          <w:tcPr>
            <w:tcW w:w="1871" w:type="pct"/>
            <w:shd w:val="clear" w:color="auto" w:fill="auto"/>
            <w:vAlign w:val="center"/>
          </w:tcPr>
          <w:p w14:paraId="30B7B15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Cynk</w:t>
            </w:r>
          </w:p>
        </w:tc>
        <w:tc>
          <w:tcPr>
            <w:tcW w:w="1546" w:type="pct"/>
            <w:shd w:val="clear" w:color="auto" w:fill="auto"/>
            <w:vAlign w:val="center"/>
          </w:tcPr>
          <w:p w14:paraId="121BB479"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4BE73337"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0C70C777" w14:textId="77777777" w:rsidTr="00701CE5">
        <w:trPr>
          <w:trHeight w:val="285"/>
        </w:trPr>
        <w:tc>
          <w:tcPr>
            <w:tcW w:w="1871" w:type="pct"/>
            <w:shd w:val="clear" w:color="auto" w:fill="auto"/>
            <w:vAlign w:val="center"/>
          </w:tcPr>
          <w:p w14:paraId="67C4431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Fenole lotne (indeks fenolowy)</w:t>
            </w:r>
          </w:p>
        </w:tc>
        <w:tc>
          <w:tcPr>
            <w:tcW w:w="1546" w:type="pct"/>
            <w:shd w:val="clear" w:color="auto" w:fill="auto"/>
            <w:vAlign w:val="center"/>
          </w:tcPr>
          <w:p w14:paraId="6F4F1216"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4775C76F"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2D4C2B77" w14:textId="77777777" w:rsidTr="00701CE5">
        <w:trPr>
          <w:trHeight w:val="285"/>
        </w:trPr>
        <w:tc>
          <w:tcPr>
            <w:tcW w:w="1871" w:type="pct"/>
            <w:shd w:val="clear" w:color="auto" w:fill="auto"/>
            <w:vAlign w:val="center"/>
          </w:tcPr>
          <w:p w14:paraId="5DA0E76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Aldehyd mrówkowy</w:t>
            </w:r>
          </w:p>
        </w:tc>
        <w:tc>
          <w:tcPr>
            <w:tcW w:w="1546" w:type="pct"/>
            <w:shd w:val="clear" w:color="auto" w:fill="auto"/>
            <w:vAlign w:val="center"/>
          </w:tcPr>
          <w:p w14:paraId="00DA966B"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c>
          <w:tcPr>
            <w:tcW w:w="1583" w:type="pct"/>
            <w:shd w:val="clear" w:color="auto" w:fill="auto"/>
            <w:vAlign w:val="center"/>
          </w:tcPr>
          <w:p w14:paraId="5CC9303B"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52 w roku</w:t>
            </w:r>
          </w:p>
        </w:tc>
      </w:tr>
      <w:tr w:rsidR="0075127F" w:rsidRPr="0075127F" w14:paraId="16ACFC0E" w14:textId="77777777" w:rsidTr="00701CE5">
        <w:trPr>
          <w:trHeight w:val="285"/>
        </w:trPr>
        <w:tc>
          <w:tcPr>
            <w:tcW w:w="1871" w:type="pct"/>
            <w:shd w:val="clear" w:color="auto" w:fill="auto"/>
            <w:vAlign w:val="center"/>
          </w:tcPr>
          <w:p w14:paraId="5E2C45FA" w14:textId="77777777" w:rsidR="0075127F" w:rsidRPr="0075127F" w:rsidRDefault="0075127F" w:rsidP="0075127F">
            <w:pPr>
              <w:spacing w:after="0" w:line="240" w:lineRule="auto"/>
              <w:rPr>
                <w:rFonts w:eastAsia="Times New Roman" w:cs="Arial"/>
                <w:sz w:val="18"/>
                <w:szCs w:val="18"/>
                <w:lang w:eastAsia="pl-PL"/>
              </w:rPr>
            </w:pPr>
            <w:proofErr w:type="spellStart"/>
            <w:r w:rsidRPr="0075127F">
              <w:rPr>
                <w:rFonts w:eastAsia="Times New Roman" w:cs="Arial"/>
                <w:sz w:val="18"/>
                <w:szCs w:val="18"/>
                <w:lang w:eastAsia="pl-PL"/>
              </w:rPr>
              <w:t>Trichlormetan</w:t>
            </w:r>
            <w:proofErr w:type="spellEnd"/>
            <w:r w:rsidRPr="0075127F">
              <w:rPr>
                <w:rFonts w:eastAsia="Times New Roman" w:cs="Arial"/>
                <w:sz w:val="18"/>
                <w:szCs w:val="18"/>
                <w:lang w:eastAsia="pl-PL"/>
              </w:rPr>
              <w:t xml:space="preserve"> (chloroform)</w:t>
            </w:r>
          </w:p>
        </w:tc>
        <w:tc>
          <w:tcPr>
            <w:tcW w:w="1546" w:type="pct"/>
            <w:shd w:val="clear" w:color="auto" w:fill="auto"/>
            <w:vAlign w:val="center"/>
          </w:tcPr>
          <w:p w14:paraId="6385682D"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vAlign w:val="center"/>
          </w:tcPr>
          <w:p w14:paraId="0FFA76D1"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000D2F31" w14:textId="77777777" w:rsidTr="00701CE5">
        <w:trPr>
          <w:trHeight w:val="285"/>
        </w:trPr>
        <w:tc>
          <w:tcPr>
            <w:tcW w:w="1871" w:type="pct"/>
            <w:shd w:val="clear" w:color="auto" w:fill="auto"/>
            <w:vAlign w:val="center"/>
          </w:tcPr>
          <w:p w14:paraId="054E6D8C" w14:textId="77777777" w:rsidR="0075127F" w:rsidRPr="0075127F" w:rsidRDefault="0075127F" w:rsidP="0075127F">
            <w:pPr>
              <w:spacing w:after="0" w:line="240" w:lineRule="auto"/>
              <w:rPr>
                <w:rFonts w:eastAsia="Times New Roman" w:cs="Arial"/>
                <w:sz w:val="18"/>
                <w:szCs w:val="18"/>
                <w:lang w:eastAsia="pl-PL"/>
              </w:rPr>
            </w:pPr>
            <w:proofErr w:type="spellStart"/>
            <w:r w:rsidRPr="0075127F">
              <w:rPr>
                <w:rFonts w:eastAsia="Times New Roman" w:cs="Arial"/>
                <w:sz w:val="18"/>
                <w:szCs w:val="18"/>
                <w:lang w:eastAsia="pl-PL"/>
              </w:rPr>
              <w:t>Trichloroetylen</w:t>
            </w:r>
            <w:proofErr w:type="spellEnd"/>
          </w:p>
        </w:tc>
        <w:tc>
          <w:tcPr>
            <w:tcW w:w="1546" w:type="pct"/>
            <w:shd w:val="clear" w:color="auto" w:fill="auto"/>
            <w:vAlign w:val="center"/>
          </w:tcPr>
          <w:p w14:paraId="2CCD39C6"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c>
          <w:tcPr>
            <w:tcW w:w="1583" w:type="pct"/>
            <w:shd w:val="clear" w:color="auto" w:fill="auto"/>
            <w:vAlign w:val="center"/>
          </w:tcPr>
          <w:p w14:paraId="582E3752"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52 w roku</w:t>
            </w:r>
          </w:p>
        </w:tc>
      </w:tr>
      <w:tr w:rsidR="0075127F" w:rsidRPr="0075127F" w14:paraId="69E2E419" w14:textId="77777777" w:rsidTr="00701CE5">
        <w:trPr>
          <w:trHeight w:val="285"/>
        </w:trPr>
        <w:tc>
          <w:tcPr>
            <w:tcW w:w="1871" w:type="pct"/>
            <w:shd w:val="clear" w:color="auto" w:fill="auto"/>
            <w:vAlign w:val="center"/>
          </w:tcPr>
          <w:p w14:paraId="14D81B9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Barwa</w:t>
            </w:r>
          </w:p>
        </w:tc>
        <w:tc>
          <w:tcPr>
            <w:tcW w:w="1546" w:type="pct"/>
            <w:shd w:val="clear" w:color="auto" w:fill="auto"/>
            <w:vAlign w:val="center"/>
          </w:tcPr>
          <w:p w14:paraId="41A6E01F"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39F0E736"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r w:rsidR="0075127F" w:rsidRPr="0075127F" w14:paraId="3E732CDB" w14:textId="77777777" w:rsidTr="00701CE5">
        <w:trPr>
          <w:trHeight w:val="285"/>
        </w:trPr>
        <w:tc>
          <w:tcPr>
            <w:tcW w:w="1871" w:type="pct"/>
            <w:shd w:val="clear" w:color="auto" w:fill="auto"/>
            <w:vAlign w:val="center"/>
          </w:tcPr>
          <w:p w14:paraId="405578F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Zapach</w:t>
            </w:r>
          </w:p>
        </w:tc>
        <w:tc>
          <w:tcPr>
            <w:tcW w:w="1546" w:type="pct"/>
            <w:shd w:val="clear" w:color="auto" w:fill="auto"/>
            <w:vAlign w:val="center"/>
          </w:tcPr>
          <w:p w14:paraId="2A0F3696"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12 w roku</w:t>
            </w:r>
          </w:p>
        </w:tc>
        <w:tc>
          <w:tcPr>
            <w:tcW w:w="1583" w:type="pct"/>
            <w:shd w:val="clear" w:color="auto" w:fill="auto"/>
          </w:tcPr>
          <w:p w14:paraId="24ADE692"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w:t>
            </w:r>
          </w:p>
        </w:tc>
      </w:tr>
    </w:tbl>
    <w:p w14:paraId="638CA1C7" w14:textId="77777777" w:rsidR="0075127F" w:rsidRPr="0075127F" w:rsidRDefault="0075127F" w:rsidP="0075127F">
      <w:pPr>
        <w:spacing w:after="0" w:line="240" w:lineRule="auto"/>
        <w:jc w:val="both"/>
        <w:rPr>
          <w:rFonts w:eastAsia="Times New Roman" w:cs="Times New Roman"/>
          <w:szCs w:val="24"/>
          <w:lang w:eastAsia="pl-PL"/>
        </w:rPr>
      </w:pPr>
    </w:p>
    <w:p w14:paraId="25272F6E" w14:textId="77777777" w:rsidR="0075127F" w:rsidRPr="0075127F" w:rsidRDefault="0075127F" w:rsidP="0075127F">
      <w:pPr>
        <w:spacing w:after="0" w:line="276" w:lineRule="auto"/>
        <w:mirrorIndents/>
        <w:jc w:val="both"/>
        <w:rPr>
          <w:rFonts w:eastAsia="Times New Roman" w:cs="Arial"/>
          <w:szCs w:val="24"/>
          <w:lang w:eastAsia="pl-PL"/>
        </w:rPr>
      </w:pPr>
      <w:r w:rsidRPr="0075127F">
        <w:rPr>
          <w:rFonts w:eastAsia="Times New Roman" w:cs="Arial"/>
          <w:szCs w:val="24"/>
          <w:lang w:eastAsia="pl-PL"/>
        </w:rPr>
        <w:t xml:space="preserve">Monitorowana będzie również jakość wód w zakresie: </w:t>
      </w:r>
    </w:p>
    <w:p w14:paraId="6B534428" w14:textId="77777777" w:rsidR="0075127F" w:rsidRPr="0075127F" w:rsidRDefault="0075127F" w:rsidP="0075127F">
      <w:pPr>
        <w:keepNext/>
        <w:widowControl w:val="0"/>
        <w:adjustRightInd w:val="0"/>
        <w:spacing w:after="0" w:line="360" w:lineRule="auto"/>
        <w:textAlignment w:val="baseline"/>
        <w:outlineLvl w:val="3"/>
        <w:rPr>
          <w:rFonts w:eastAsia="Times New Roman" w:cs="Times New Roman"/>
          <w:b/>
          <w:szCs w:val="20"/>
          <w:lang w:eastAsia="pl-PL"/>
        </w:rPr>
      </w:pPr>
      <w:r w:rsidRPr="0075127F">
        <w:rPr>
          <w:rFonts w:eastAsia="Times New Roman" w:cs="Times New Roman"/>
          <w:b/>
          <w:szCs w:val="20"/>
          <w:lang w:eastAsia="pl-PL"/>
        </w:rPr>
        <w:t>Tabela nr 16</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wskaźniki biologiczne monitorowane dla San Krzeszów oraz San Stare Miasto. Jest podany cykl wieloletni oraz ilość badań w roku. "/>
      </w:tblPr>
      <w:tblGrid>
        <w:gridCol w:w="2171"/>
        <w:gridCol w:w="1979"/>
        <w:gridCol w:w="1412"/>
        <w:gridCol w:w="1793"/>
        <w:gridCol w:w="1602"/>
      </w:tblGrid>
      <w:tr w:rsidR="0075127F" w:rsidRPr="0075127F" w14:paraId="3C23EA5F" w14:textId="77777777" w:rsidTr="00701CE5">
        <w:trPr>
          <w:trHeight w:val="377"/>
        </w:trPr>
        <w:tc>
          <w:tcPr>
            <w:tcW w:w="5000" w:type="pct"/>
            <w:gridSpan w:val="5"/>
            <w:shd w:val="clear" w:color="auto" w:fill="auto"/>
            <w:vAlign w:val="center"/>
          </w:tcPr>
          <w:p w14:paraId="746AB162" w14:textId="77777777" w:rsidR="0075127F" w:rsidRPr="0075127F" w:rsidRDefault="0075127F" w:rsidP="0075127F">
            <w:pPr>
              <w:spacing w:before="120" w:after="120" w:line="240" w:lineRule="auto"/>
              <w:jc w:val="center"/>
              <w:rPr>
                <w:rFonts w:eastAsia="Calibri" w:cs="Arial"/>
                <w:b/>
                <w:sz w:val="20"/>
                <w:szCs w:val="20"/>
                <w:lang w:eastAsia="pl-PL"/>
              </w:rPr>
            </w:pPr>
            <w:r w:rsidRPr="0075127F">
              <w:rPr>
                <w:rFonts w:eastAsia="Calibri" w:cs="Arial"/>
                <w:b/>
                <w:sz w:val="20"/>
                <w:szCs w:val="20"/>
                <w:lang w:eastAsia="pl-PL"/>
              </w:rPr>
              <w:t>Wskaźniki biologiczne</w:t>
            </w:r>
          </w:p>
        </w:tc>
      </w:tr>
      <w:tr w:rsidR="0075127F" w:rsidRPr="0075127F" w14:paraId="29E9F04F" w14:textId="77777777" w:rsidTr="00701CE5">
        <w:tc>
          <w:tcPr>
            <w:tcW w:w="1212" w:type="pct"/>
            <w:vMerge w:val="restart"/>
            <w:shd w:val="clear" w:color="auto" w:fill="auto"/>
          </w:tcPr>
          <w:p w14:paraId="48E31C66" w14:textId="77777777" w:rsidR="0075127F" w:rsidRPr="0075127F" w:rsidRDefault="0075127F" w:rsidP="0075127F">
            <w:pPr>
              <w:spacing w:before="120" w:after="120" w:line="240" w:lineRule="auto"/>
              <w:jc w:val="center"/>
              <w:rPr>
                <w:rFonts w:eastAsia="Calibri" w:cs="Arial"/>
                <w:b/>
                <w:sz w:val="20"/>
                <w:szCs w:val="20"/>
                <w:lang w:eastAsia="pl-PL"/>
              </w:rPr>
            </w:pPr>
            <w:r w:rsidRPr="0075127F">
              <w:rPr>
                <w:rFonts w:eastAsia="Calibri" w:cs="Arial"/>
                <w:b/>
                <w:sz w:val="20"/>
                <w:szCs w:val="20"/>
                <w:lang w:eastAsia="pl-PL"/>
              </w:rPr>
              <w:t>Wskaźniki biologiczne</w:t>
            </w:r>
          </w:p>
        </w:tc>
        <w:tc>
          <w:tcPr>
            <w:tcW w:w="1893" w:type="pct"/>
            <w:gridSpan w:val="2"/>
            <w:shd w:val="clear" w:color="auto" w:fill="auto"/>
          </w:tcPr>
          <w:p w14:paraId="4BC53F62" w14:textId="77777777" w:rsidR="0075127F" w:rsidRPr="0075127F" w:rsidRDefault="0075127F" w:rsidP="0075127F">
            <w:pPr>
              <w:spacing w:before="120" w:after="120" w:line="240" w:lineRule="auto"/>
              <w:jc w:val="center"/>
              <w:rPr>
                <w:rFonts w:eastAsia="Calibri" w:cs="Arial"/>
                <w:b/>
                <w:sz w:val="20"/>
                <w:szCs w:val="20"/>
                <w:lang w:eastAsia="pl-PL"/>
              </w:rPr>
            </w:pPr>
            <w:proofErr w:type="spellStart"/>
            <w:r w:rsidRPr="0075127F">
              <w:rPr>
                <w:rFonts w:eastAsia="Calibri" w:cs="Arial"/>
                <w:b/>
                <w:sz w:val="20"/>
                <w:szCs w:val="20"/>
                <w:lang w:eastAsia="pl-PL"/>
              </w:rPr>
              <w:t>ppk</w:t>
            </w:r>
            <w:proofErr w:type="spellEnd"/>
            <w:r w:rsidRPr="0075127F">
              <w:rPr>
                <w:rFonts w:eastAsia="Calibri" w:cs="Arial"/>
                <w:b/>
                <w:sz w:val="20"/>
                <w:szCs w:val="20"/>
                <w:lang w:eastAsia="pl-PL"/>
              </w:rPr>
              <w:t xml:space="preserve"> San – Krzeszów</w:t>
            </w:r>
          </w:p>
        </w:tc>
        <w:tc>
          <w:tcPr>
            <w:tcW w:w="1895" w:type="pct"/>
            <w:gridSpan w:val="2"/>
            <w:shd w:val="clear" w:color="auto" w:fill="auto"/>
          </w:tcPr>
          <w:p w14:paraId="691D73A2" w14:textId="77777777" w:rsidR="0075127F" w:rsidRPr="0075127F" w:rsidRDefault="0075127F" w:rsidP="0075127F">
            <w:pPr>
              <w:spacing w:before="120" w:after="120" w:line="240" w:lineRule="auto"/>
              <w:jc w:val="center"/>
              <w:rPr>
                <w:rFonts w:eastAsia="Calibri" w:cs="Arial"/>
                <w:b/>
                <w:sz w:val="20"/>
                <w:szCs w:val="20"/>
                <w:lang w:eastAsia="pl-PL"/>
              </w:rPr>
            </w:pPr>
            <w:proofErr w:type="spellStart"/>
            <w:r w:rsidRPr="0075127F">
              <w:rPr>
                <w:rFonts w:eastAsia="Calibri" w:cs="Arial"/>
                <w:b/>
                <w:sz w:val="20"/>
                <w:szCs w:val="20"/>
                <w:lang w:eastAsia="pl-PL"/>
              </w:rPr>
              <w:t>ppk</w:t>
            </w:r>
            <w:proofErr w:type="spellEnd"/>
            <w:r w:rsidRPr="0075127F">
              <w:rPr>
                <w:rFonts w:eastAsia="Calibri" w:cs="Arial"/>
                <w:b/>
                <w:sz w:val="20"/>
                <w:szCs w:val="20"/>
                <w:lang w:eastAsia="pl-PL"/>
              </w:rPr>
              <w:t xml:space="preserve"> San – Stare Miasto</w:t>
            </w:r>
          </w:p>
        </w:tc>
      </w:tr>
      <w:tr w:rsidR="0075127F" w:rsidRPr="0075127F" w14:paraId="0531CA4C" w14:textId="77777777" w:rsidTr="00701CE5">
        <w:tc>
          <w:tcPr>
            <w:tcW w:w="1212" w:type="pct"/>
            <w:vMerge/>
            <w:shd w:val="clear" w:color="auto" w:fill="auto"/>
          </w:tcPr>
          <w:p w14:paraId="0EB4D41A" w14:textId="77777777" w:rsidR="0075127F" w:rsidRPr="0075127F" w:rsidRDefault="0075127F" w:rsidP="0075127F">
            <w:pPr>
              <w:spacing w:before="120" w:after="120" w:line="240" w:lineRule="auto"/>
              <w:jc w:val="center"/>
              <w:rPr>
                <w:rFonts w:eastAsia="Calibri" w:cs="Arial"/>
                <w:b/>
                <w:sz w:val="20"/>
                <w:szCs w:val="20"/>
                <w:lang w:eastAsia="pl-PL"/>
              </w:rPr>
            </w:pPr>
          </w:p>
        </w:tc>
        <w:tc>
          <w:tcPr>
            <w:tcW w:w="1105" w:type="pct"/>
            <w:shd w:val="clear" w:color="auto" w:fill="auto"/>
          </w:tcPr>
          <w:p w14:paraId="4A39B546" w14:textId="77777777" w:rsidR="0075127F" w:rsidRPr="0075127F" w:rsidRDefault="0075127F" w:rsidP="0075127F">
            <w:pPr>
              <w:spacing w:before="120" w:after="120" w:line="240" w:lineRule="auto"/>
              <w:jc w:val="center"/>
              <w:rPr>
                <w:rFonts w:eastAsia="Calibri" w:cs="Arial"/>
                <w:b/>
                <w:sz w:val="20"/>
                <w:szCs w:val="20"/>
                <w:lang w:eastAsia="pl-PL"/>
              </w:rPr>
            </w:pPr>
            <w:r w:rsidRPr="0075127F">
              <w:rPr>
                <w:rFonts w:eastAsia="Calibri" w:cs="Arial"/>
                <w:b/>
                <w:sz w:val="20"/>
                <w:szCs w:val="20"/>
                <w:lang w:eastAsia="pl-PL"/>
              </w:rPr>
              <w:t>cykl wieloletni</w:t>
            </w:r>
          </w:p>
        </w:tc>
        <w:tc>
          <w:tcPr>
            <w:tcW w:w="788" w:type="pct"/>
            <w:shd w:val="clear" w:color="auto" w:fill="auto"/>
          </w:tcPr>
          <w:p w14:paraId="22EC1161" w14:textId="77777777" w:rsidR="0075127F" w:rsidRPr="0075127F" w:rsidRDefault="0075127F" w:rsidP="0075127F">
            <w:pPr>
              <w:spacing w:before="120" w:after="120" w:line="240" w:lineRule="auto"/>
              <w:jc w:val="center"/>
              <w:rPr>
                <w:rFonts w:eastAsia="Calibri" w:cs="Arial"/>
                <w:b/>
                <w:sz w:val="20"/>
                <w:szCs w:val="20"/>
                <w:lang w:eastAsia="pl-PL"/>
              </w:rPr>
            </w:pPr>
            <w:r w:rsidRPr="0075127F">
              <w:rPr>
                <w:rFonts w:eastAsia="Calibri" w:cs="Arial"/>
                <w:b/>
                <w:sz w:val="20"/>
                <w:szCs w:val="20"/>
                <w:lang w:eastAsia="pl-PL"/>
              </w:rPr>
              <w:t>ilość w roku</w:t>
            </w:r>
          </w:p>
        </w:tc>
        <w:tc>
          <w:tcPr>
            <w:tcW w:w="1001" w:type="pct"/>
            <w:shd w:val="clear" w:color="auto" w:fill="auto"/>
          </w:tcPr>
          <w:p w14:paraId="55636CA3" w14:textId="77777777" w:rsidR="0075127F" w:rsidRPr="0075127F" w:rsidRDefault="0075127F" w:rsidP="0075127F">
            <w:pPr>
              <w:spacing w:before="120" w:after="120" w:line="240" w:lineRule="auto"/>
              <w:jc w:val="center"/>
              <w:rPr>
                <w:rFonts w:eastAsia="Calibri" w:cs="Arial"/>
                <w:b/>
                <w:sz w:val="20"/>
                <w:szCs w:val="20"/>
                <w:lang w:eastAsia="pl-PL"/>
              </w:rPr>
            </w:pPr>
            <w:r w:rsidRPr="0075127F">
              <w:rPr>
                <w:rFonts w:eastAsia="Calibri" w:cs="Arial"/>
                <w:b/>
                <w:sz w:val="20"/>
                <w:szCs w:val="20"/>
                <w:lang w:eastAsia="pl-PL"/>
              </w:rPr>
              <w:t>cykl wieloletni</w:t>
            </w:r>
          </w:p>
        </w:tc>
        <w:tc>
          <w:tcPr>
            <w:tcW w:w="894" w:type="pct"/>
            <w:shd w:val="clear" w:color="auto" w:fill="auto"/>
          </w:tcPr>
          <w:p w14:paraId="624B7E1B" w14:textId="77777777" w:rsidR="0075127F" w:rsidRPr="0075127F" w:rsidRDefault="0075127F" w:rsidP="0075127F">
            <w:pPr>
              <w:spacing w:before="120" w:after="120" w:line="240" w:lineRule="auto"/>
              <w:jc w:val="center"/>
              <w:rPr>
                <w:rFonts w:eastAsia="Calibri" w:cs="Arial"/>
                <w:b/>
                <w:sz w:val="20"/>
                <w:szCs w:val="20"/>
                <w:lang w:eastAsia="pl-PL"/>
              </w:rPr>
            </w:pPr>
            <w:r w:rsidRPr="0075127F">
              <w:rPr>
                <w:rFonts w:eastAsia="Calibri" w:cs="Arial"/>
                <w:b/>
                <w:sz w:val="20"/>
                <w:szCs w:val="20"/>
                <w:lang w:eastAsia="pl-PL"/>
              </w:rPr>
              <w:t>ilość w roku</w:t>
            </w:r>
          </w:p>
        </w:tc>
      </w:tr>
      <w:tr w:rsidR="0075127F" w:rsidRPr="0075127F" w14:paraId="2288AAA2" w14:textId="77777777" w:rsidTr="00701CE5">
        <w:tc>
          <w:tcPr>
            <w:tcW w:w="1212" w:type="pct"/>
            <w:shd w:val="clear" w:color="auto" w:fill="auto"/>
          </w:tcPr>
          <w:p w14:paraId="622A7C15"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Fitoplankton</w:t>
            </w:r>
          </w:p>
        </w:tc>
        <w:tc>
          <w:tcPr>
            <w:tcW w:w="1105" w:type="pct"/>
            <w:shd w:val="clear" w:color="auto" w:fill="auto"/>
          </w:tcPr>
          <w:p w14:paraId="12E70D7E"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2024)</w:t>
            </w:r>
          </w:p>
        </w:tc>
        <w:tc>
          <w:tcPr>
            <w:tcW w:w="788" w:type="pct"/>
            <w:shd w:val="clear" w:color="auto" w:fill="auto"/>
          </w:tcPr>
          <w:p w14:paraId="44FD68C6"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6</w:t>
            </w:r>
          </w:p>
        </w:tc>
        <w:tc>
          <w:tcPr>
            <w:tcW w:w="1001" w:type="pct"/>
            <w:shd w:val="clear" w:color="auto" w:fill="auto"/>
          </w:tcPr>
          <w:p w14:paraId="48A95124"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2025)</w:t>
            </w:r>
          </w:p>
        </w:tc>
        <w:tc>
          <w:tcPr>
            <w:tcW w:w="894" w:type="pct"/>
            <w:shd w:val="clear" w:color="auto" w:fill="auto"/>
          </w:tcPr>
          <w:p w14:paraId="229AAA6C"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6</w:t>
            </w:r>
          </w:p>
        </w:tc>
      </w:tr>
      <w:tr w:rsidR="0075127F" w:rsidRPr="0075127F" w14:paraId="26F44A39" w14:textId="77777777" w:rsidTr="00701CE5">
        <w:tc>
          <w:tcPr>
            <w:tcW w:w="1212" w:type="pct"/>
            <w:shd w:val="clear" w:color="auto" w:fill="auto"/>
          </w:tcPr>
          <w:p w14:paraId="7006C192"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Fitobentos</w:t>
            </w:r>
          </w:p>
        </w:tc>
        <w:tc>
          <w:tcPr>
            <w:tcW w:w="1105" w:type="pct"/>
            <w:shd w:val="clear" w:color="auto" w:fill="auto"/>
          </w:tcPr>
          <w:p w14:paraId="4E3CEB22"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2024)</w:t>
            </w:r>
          </w:p>
        </w:tc>
        <w:tc>
          <w:tcPr>
            <w:tcW w:w="788" w:type="pct"/>
            <w:shd w:val="clear" w:color="auto" w:fill="auto"/>
          </w:tcPr>
          <w:p w14:paraId="1215632D"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c>
          <w:tcPr>
            <w:tcW w:w="1001" w:type="pct"/>
            <w:shd w:val="clear" w:color="auto" w:fill="auto"/>
          </w:tcPr>
          <w:p w14:paraId="598A776F"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2025)</w:t>
            </w:r>
          </w:p>
        </w:tc>
        <w:tc>
          <w:tcPr>
            <w:tcW w:w="894" w:type="pct"/>
            <w:shd w:val="clear" w:color="auto" w:fill="auto"/>
          </w:tcPr>
          <w:p w14:paraId="3014BF1B"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r>
      <w:tr w:rsidR="0075127F" w:rsidRPr="0075127F" w14:paraId="13A6C3B4" w14:textId="77777777" w:rsidTr="00701CE5">
        <w:tc>
          <w:tcPr>
            <w:tcW w:w="1212" w:type="pct"/>
            <w:shd w:val="clear" w:color="auto" w:fill="auto"/>
          </w:tcPr>
          <w:p w14:paraId="04D03744" w14:textId="77777777" w:rsidR="0075127F" w:rsidRPr="0075127F" w:rsidRDefault="0075127F" w:rsidP="0075127F">
            <w:pPr>
              <w:spacing w:after="0" w:line="240" w:lineRule="auto"/>
              <w:rPr>
                <w:rFonts w:eastAsia="Calibri" w:cs="Arial"/>
                <w:sz w:val="18"/>
                <w:szCs w:val="18"/>
                <w:lang w:eastAsia="pl-PL"/>
              </w:rPr>
            </w:pPr>
            <w:proofErr w:type="spellStart"/>
            <w:r w:rsidRPr="0075127F">
              <w:rPr>
                <w:rFonts w:eastAsia="Calibri" w:cs="Arial"/>
                <w:sz w:val="18"/>
                <w:szCs w:val="18"/>
                <w:lang w:eastAsia="pl-PL"/>
              </w:rPr>
              <w:t>Makrofity</w:t>
            </w:r>
            <w:proofErr w:type="spellEnd"/>
          </w:p>
        </w:tc>
        <w:tc>
          <w:tcPr>
            <w:tcW w:w="1105" w:type="pct"/>
            <w:shd w:val="clear" w:color="auto" w:fill="auto"/>
          </w:tcPr>
          <w:p w14:paraId="42E4D4EA"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2024)</w:t>
            </w:r>
          </w:p>
        </w:tc>
        <w:tc>
          <w:tcPr>
            <w:tcW w:w="788" w:type="pct"/>
            <w:shd w:val="clear" w:color="auto" w:fill="auto"/>
          </w:tcPr>
          <w:p w14:paraId="5FC8EB19"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c>
          <w:tcPr>
            <w:tcW w:w="1001" w:type="pct"/>
            <w:shd w:val="clear" w:color="auto" w:fill="auto"/>
          </w:tcPr>
          <w:p w14:paraId="39F012F9"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2025)</w:t>
            </w:r>
          </w:p>
        </w:tc>
        <w:tc>
          <w:tcPr>
            <w:tcW w:w="894" w:type="pct"/>
            <w:shd w:val="clear" w:color="auto" w:fill="auto"/>
          </w:tcPr>
          <w:p w14:paraId="4A149BB8"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r>
      <w:tr w:rsidR="0075127F" w:rsidRPr="0075127F" w14:paraId="7730DCDC" w14:textId="77777777" w:rsidTr="00701CE5">
        <w:tc>
          <w:tcPr>
            <w:tcW w:w="1212" w:type="pct"/>
            <w:shd w:val="clear" w:color="auto" w:fill="auto"/>
          </w:tcPr>
          <w:p w14:paraId="7FAE8C68" w14:textId="77777777" w:rsidR="0075127F" w:rsidRPr="0075127F" w:rsidRDefault="0075127F" w:rsidP="0075127F">
            <w:pPr>
              <w:spacing w:after="0" w:line="240" w:lineRule="auto"/>
              <w:rPr>
                <w:rFonts w:eastAsia="Calibri" w:cs="Arial"/>
                <w:sz w:val="18"/>
                <w:szCs w:val="18"/>
                <w:lang w:eastAsia="pl-PL"/>
              </w:rPr>
            </w:pPr>
            <w:proofErr w:type="spellStart"/>
            <w:r w:rsidRPr="0075127F">
              <w:rPr>
                <w:rFonts w:eastAsia="Calibri" w:cs="Arial"/>
                <w:sz w:val="18"/>
                <w:szCs w:val="18"/>
                <w:lang w:eastAsia="pl-PL"/>
              </w:rPr>
              <w:t>Makrobezkręgowce</w:t>
            </w:r>
            <w:proofErr w:type="spellEnd"/>
            <w:r w:rsidRPr="0075127F">
              <w:rPr>
                <w:rFonts w:eastAsia="Calibri" w:cs="Arial"/>
                <w:sz w:val="18"/>
                <w:szCs w:val="18"/>
                <w:lang w:eastAsia="pl-PL"/>
              </w:rPr>
              <w:t xml:space="preserve"> bentosowe</w:t>
            </w:r>
          </w:p>
        </w:tc>
        <w:tc>
          <w:tcPr>
            <w:tcW w:w="1105" w:type="pct"/>
            <w:shd w:val="clear" w:color="auto" w:fill="auto"/>
          </w:tcPr>
          <w:p w14:paraId="664D5E93"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2024)</w:t>
            </w:r>
          </w:p>
        </w:tc>
        <w:tc>
          <w:tcPr>
            <w:tcW w:w="788" w:type="pct"/>
            <w:shd w:val="clear" w:color="auto" w:fill="auto"/>
          </w:tcPr>
          <w:p w14:paraId="413223B7"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c>
          <w:tcPr>
            <w:tcW w:w="1001" w:type="pct"/>
            <w:shd w:val="clear" w:color="auto" w:fill="auto"/>
          </w:tcPr>
          <w:p w14:paraId="3B90F60D"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2025)</w:t>
            </w:r>
          </w:p>
        </w:tc>
        <w:tc>
          <w:tcPr>
            <w:tcW w:w="894" w:type="pct"/>
            <w:shd w:val="clear" w:color="auto" w:fill="auto"/>
          </w:tcPr>
          <w:p w14:paraId="433C3101"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r>
      <w:tr w:rsidR="0075127F" w:rsidRPr="0075127F" w14:paraId="04E709FA" w14:textId="77777777" w:rsidTr="00701CE5">
        <w:tc>
          <w:tcPr>
            <w:tcW w:w="1212" w:type="pct"/>
            <w:shd w:val="clear" w:color="auto" w:fill="auto"/>
          </w:tcPr>
          <w:p w14:paraId="2895DA89"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Ichtiofauna</w:t>
            </w:r>
          </w:p>
        </w:tc>
        <w:tc>
          <w:tcPr>
            <w:tcW w:w="1105" w:type="pct"/>
            <w:shd w:val="clear" w:color="auto" w:fill="auto"/>
          </w:tcPr>
          <w:p w14:paraId="17ED81EE"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 (od 2024)</w:t>
            </w:r>
          </w:p>
        </w:tc>
        <w:tc>
          <w:tcPr>
            <w:tcW w:w="788" w:type="pct"/>
            <w:shd w:val="clear" w:color="auto" w:fill="auto"/>
          </w:tcPr>
          <w:p w14:paraId="0D9E37DE"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c>
          <w:tcPr>
            <w:tcW w:w="1001" w:type="pct"/>
            <w:shd w:val="clear" w:color="auto" w:fill="auto"/>
          </w:tcPr>
          <w:p w14:paraId="09D2002A" w14:textId="77777777" w:rsidR="0075127F" w:rsidRPr="0075127F" w:rsidRDefault="0075127F" w:rsidP="0075127F">
            <w:pPr>
              <w:spacing w:after="0" w:line="240" w:lineRule="auto"/>
              <w:rPr>
                <w:rFonts w:eastAsia="Calibri" w:cs="Arial"/>
                <w:sz w:val="18"/>
                <w:szCs w:val="18"/>
                <w:lang w:eastAsia="pl-PL"/>
              </w:rPr>
            </w:pPr>
            <w:r w:rsidRPr="0075127F">
              <w:rPr>
                <w:rFonts w:eastAsia="Calibri" w:cs="Arial"/>
                <w:sz w:val="18"/>
                <w:szCs w:val="18"/>
                <w:lang w:eastAsia="pl-PL"/>
              </w:rPr>
              <w:t>3 - letni(od 2025)</w:t>
            </w:r>
          </w:p>
        </w:tc>
        <w:tc>
          <w:tcPr>
            <w:tcW w:w="894" w:type="pct"/>
            <w:shd w:val="clear" w:color="auto" w:fill="auto"/>
          </w:tcPr>
          <w:p w14:paraId="585D0DCB" w14:textId="77777777" w:rsidR="0075127F" w:rsidRPr="0075127F" w:rsidRDefault="0075127F" w:rsidP="0075127F">
            <w:pPr>
              <w:spacing w:after="0" w:line="240" w:lineRule="auto"/>
              <w:jc w:val="center"/>
              <w:rPr>
                <w:rFonts w:eastAsia="Calibri" w:cs="Arial"/>
                <w:sz w:val="18"/>
                <w:szCs w:val="18"/>
                <w:lang w:eastAsia="pl-PL"/>
              </w:rPr>
            </w:pPr>
            <w:r w:rsidRPr="0075127F">
              <w:rPr>
                <w:rFonts w:eastAsia="Calibri" w:cs="Arial"/>
                <w:sz w:val="18"/>
                <w:szCs w:val="18"/>
                <w:lang w:eastAsia="pl-PL"/>
              </w:rPr>
              <w:t>1</w:t>
            </w:r>
          </w:p>
        </w:tc>
      </w:tr>
    </w:tbl>
    <w:p w14:paraId="2E767E82" w14:textId="77777777" w:rsidR="0075127F" w:rsidRPr="0075127F" w:rsidRDefault="0075127F" w:rsidP="0075127F">
      <w:pPr>
        <w:keepNext/>
        <w:widowControl w:val="0"/>
        <w:adjustRightInd w:val="0"/>
        <w:spacing w:after="0" w:line="276" w:lineRule="auto"/>
        <w:textAlignment w:val="baseline"/>
        <w:outlineLvl w:val="2"/>
        <w:rPr>
          <w:rFonts w:eastAsia="Times New Roman" w:cs="Times New Roman"/>
          <w:b/>
          <w:szCs w:val="20"/>
          <w:lang w:eastAsia="pl-PL"/>
        </w:rPr>
      </w:pPr>
      <w:r w:rsidRPr="0075127F">
        <w:rPr>
          <w:rFonts w:eastAsia="Times New Roman" w:cs="Times New Roman"/>
          <w:b/>
          <w:szCs w:val="20"/>
          <w:lang w:eastAsia="pl-PL"/>
        </w:rPr>
        <w:t>VI.8. Monitoring odpadów i ich ewidencja.</w:t>
      </w:r>
    </w:p>
    <w:p w14:paraId="12E00E08"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W instalacji prowadzona będzie ilościowa i jakościowa ewidencja odpadów wytwarzanych, w oparciu o katalog odpadów za pomocą kart ewidencji odpadów, a także kart przekazania odpadów w Bazie danych o produktach i opakowaniach oraz o gospodarce odpadami (BDO).</w:t>
      </w:r>
    </w:p>
    <w:p w14:paraId="3887035A" w14:textId="77777777" w:rsidR="0075127F" w:rsidRPr="0075127F" w:rsidRDefault="0075127F" w:rsidP="0075127F">
      <w:pPr>
        <w:keepNext/>
        <w:widowControl w:val="0"/>
        <w:adjustRightInd w:val="0"/>
        <w:spacing w:after="0" w:line="276" w:lineRule="auto"/>
        <w:jc w:val="both"/>
        <w:textAlignment w:val="baseline"/>
        <w:outlineLvl w:val="2"/>
        <w:rPr>
          <w:rFonts w:eastAsia="Times New Roman" w:cs="Arial"/>
          <w:b/>
          <w:color w:val="000000"/>
          <w:szCs w:val="24"/>
          <w:lang w:eastAsia="pl-PL"/>
        </w:rPr>
      </w:pPr>
      <w:r w:rsidRPr="0075127F">
        <w:rPr>
          <w:rFonts w:eastAsia="Times New Roman" w:cs="Arial"/>
          <w:b/>
          <w:szCs w:val="24"/>
          <w:lang w:eastAsia="pl-PL"/>
        </w:rPr>
        <w:t>VI.9.Zasady wykorzystania, przekazywania i gromadzenia wyników monitorowania ins</w:t>
      </w:r>
      <w:r w:rsidRPr="0075127F">
        <w:rPr>
          <w:rFonts w:eastAsia="Times New Roman" w:cs="Arial"/>
          <w:b/>
          <w:color w:val="000000"/>
          <w:szCs w:val="24"/>
          <w:lang w:eastAsia="pl-PL"/>
        </w:rPr>
        <w:t xml:space="preserve">talacji </w:t>
      </w:r>
    </w:p>
    <w:p w14:paraId="2E98613F"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color w:val="000000"/>
          <w:szCs w:val="24"/>
          <w:lang w:eastAsia="pl-PL"/>
        </w:rPr>
        <w:t>VI.9.</w:t>
      </w:r>
      <w:r w:rsidRPr="0075127F">
        <w:rPr>
          <w:rFonts w:eastAsia="Times New Roman" w:cs="Arial"/>
          <w:b/>
          <w:szCs w:val="24"/>
          <w:lang w:eastAsia="pl-PL"/>
        </w:rPr>
        <w:t>1.</w:t>
      </w:r>
      <w:r w:rsidRPr="0075127F">
        <w:rPr>
          <w:rFonts w:eastAsia="Times New Roman" w:cs="Arial"/>
          <w:szCs w:val="24"/>
          <w:lang w:eastAsia="pl-PL"/>
        </w:rPr>
        <w:t>Uzyskiwane wyniki pomiarów będą na bieżąco rejestrowane, analizowane</w:t>
      </w:r>
      <w:r w:rsidRPr="0075127F">
        <w:rPr>
          <w:rFonts w:eastAsia="Times New Roman" w:cs="Arial"/>
          <w:szCs w:val="24"/>
          <w:lang w:eastAsia="pl-PL"/>
        </w:rPr>
        <w:br/>
        <w:t>i wykorzystywane przez operatora instalacji zgodnie z procedurami zintegrowanego zakładowego systemu zarządzania i instrukcjami ruchowymi.</w:t>
      </w:r>
    </w:p>
    <w:p w14:paraId="26D787A7" w14:textId="77777777" w:rsidR="0075127F" w:rsidRPr="0075127F" w:rsidRDefault="0075127F" w:rsidP="0075127F">
      <w:pPr>
        <w:tabs>
          <w:tab w:val="left" w:pos="0"/>
        </w:tabs>
        <w:spacing w:after="0" w:line="276" w:lineRule="auto"/>
        <w:jc w:val="both"/>
        <w:rPr>
          <w:rFonts w:eastAsia="Times New Roman" w:cs="Arial"/>
          <w:b/>
          <w:szCs w:val="24"/>
          <w:lang w:eastAsia="pl-PL"/>
        </w:rPr>
      </w:pPr>
      <w:r w:rsidRPr="0075127F">
        <w:rPr>
          <w:rFonts w:eastAsia="Times New Roman" w:cs="Arial"/>
          <w:b/>
          <w:szCs w:val="24"/>
          <w:lang w:eastAsia="pl-PL"/>
        </w:rPr>
        <w:t>VI.9.2.</w:t>
      </w:r>
      <w:r w:rsidRPr="0075127F">
        <w:rPr>
          <w:rFonts w:eastAsia="Times New Roman" w:cs="Arial"/>
          <w:szCs w:val="24"/>
          <w:lang w:eastAsia="pl-PL"/>
        </w:rPr>
        <w:tab/>
        <w:t>Opracowane wyniki pomiarów wykonywanych w związku z realizacją obowiązków określonych w punktach od VI.2 do VI.8 należy przedkładać Marszałkowi Województwa Podkarpackiego oraz Podkarpackiemu Wojewódzkiemu Inspektorowi Ochrony Środowiska w Rzeszowie niezwłocznie, nie później niż 30 dni od daty ich wykonania. Sposób prezentacji wyników wykonywanych pomiarów powinien być zgodny z obowiązującym rozporządzeniem dotyczącym sposobów prezentacji wyników pomiarów prowadzonych w związku z eksploatacją instalacji.</w:t>
      </w:r>
    </w:p>
    <w:p w14:paraId="357BDC5F" w14:textId="77777777" w:rsidR="0075127F" w:rsidRPr="0075127F" w:rsidRDefault="0075127F" w:rsidP="0075127F">
      <w:pPr>
        <w:tabs>
          <w:tab w:val="left" w:pos="709"/>
        </w:tabs>
        <w:spacing w:after="0" w:line="276" w:lineRule="auto"/>
        <w:jc w:val="both"/>
        <w:rPr>
          <w:rFonts w:eastAsia="Times New Roman" w:cs="Arial"/>
          <w:szCs w:val="24"/>
          <w:lang w:eastAsia="pl-PL"/>
        </w:rPr>
      </w:pPr>
      <w:r w:rsidRPr="0075127F">
        <w:rPr>
          <w:rFonts w:eastAsia="Times New Roman" w:cs="Arial"/>
          <w:b/>
          <w:szCs w:val="24"/>
          <w:lang w:eastAsia="pl-PL"/>
        </w:rPr>
        <w:t>VI.9.3.</w:t>
      </w:r>
      <w:r w:rsidRPr="0075127F">
        <w:rPr>
          <w:rFonts w:eastAsia="Times New Roman" w:cs="Arial"/>
          <w:szCs w:val="24"/>
          <w:lang w:eastAsia="pl-PL"/>
        </w:rPr>
        <w:tab/>
        <w:t>Wyniki monitoringu będą przechowywane zgodnie z obowiązującymi procedurami zintegrowanego zakładowego systemu zarządzania.</w:t>
      </w:r>
    </w:p>
    <w:p w14:paraId="6BC20605" w14:textId="77777777" w:rsidR="0075127F" w:rsidRPr="0075127F" w:rsidRDefault="0075127F" w:rsidP="0075127F">
      <w:pPr>
        <w:keepNext/>
        <w:widowControl w:val="0"/>
        <w:adjustRightInd w:val="0"/>
        <w:spacing w:after="0" w:line="276" w:lineRule="auto"/>
        <w:jc w:val="both"/>
        <w:textAlignment w:val="baseline"/>
        <w:outlineLvl w:val="1"/>
        <w:rPr>
          <w:rFonts w:eastAsia="Times New Roman" w:cs="Arial"/>
          <w:b/>
          <w:szCs w:val="24"/>
          <w:lang w:val="en-US" w:eastAsia="pl-PL"/>
        </w:rPr>
      </w:pPr>
      <w:r w:rsidRPr="0075127F">
        <w:rPr>
          <w:rFonts w:eastAsia="Times New Roman" w:cs="Arial"/>
          <w:b/>
          <w:szCs w:val="24"/>
          <w:lang w:val="en-US" w:eastAsia="pl-PL"/>
        </w:rPr>
        <w:t xml:space="preserve">VII. </w:t>
      </w:r>
      <w:proofErr w:type="spellStart"/>
      <w:r w:rsidRPr="0075127F">
        <w:rPr>
          <w:rFonts w:eastAsia="Times New Roman" w:cs="Arial"/>
          <w:b/>
          <w:szCs w:val="24"/>
          <w:lang w:val="en-US" w:eastAsia="pl-PL"/>
        </w:rPr>
        <w:t>Sposób</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postępowania</w:t>
      </w:r>
      <w:proofErr w:type="spellEnd"/>
      <w:r w:rsidRPr="0075127F">
        <w:rPr>
          <w:rFonts w:eastAsia="Times New Roman" w:cs="Arial"/>
          <w:b/>
          <w:szCs w:val="24"/>
          <w:lang w:val="en-US" w:eastAsia="pl-PL"/>
        </w:rPr>
        <w:t xml:space="preserve"> w </w:t>
      </w:r>
      <w:proofErr w:type="spellStart"/>
      <w:r w:rsidRPr="0075127F">
        <w:rPr>
          <w:rFonts w:eastAsia="Times New Roman" w:cs="Arial"/>
          <w:b/>
          <w:szCs w:val="24"/>
          <w:lang w:val="en-US" w:eastAsia="pl-PL"/>
        </w:rPr>
        <w:t>przypadku</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uszkodzenia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aparatury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pomiarowej</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służącej</w:t>
      </w:r>
      <w:proofErr w:type="spellEnd"/>
      <w:r w:rsidRPr="0075127F">
        <w:rPr>
          <w:rFonts w:eastAsia="Times New Roman" w:cs="Arial"/>
          <w:b/>
          <w:szCs w:val="24"/>
          <w:lang w:val="en-US" w:eastAsia="pl-PL"/>
        </w:rPr>
        <w:t xml:space="preserve"> do </w:t>
      </w:r>
      <w:proofErr w:type="spellStart"/>
      <w:r w:rsidRPr="0075127F">
        <w:rPr>
          <w:rFonts w:eastAsia="Times New Roman" w:cs="Arial"/>
          <w:b/>
          <w:szCs w:val="24"/>
          <w:lang w:val="en-US" w:eastAsia="pl-PL"/>
        </w:rPr>
        <w:t>monitorowania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procesów</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technologicznych</w:t>
      </w:r>
      <w:proofErr w:type="spellEnd"/>
    </w:p>
    <w:p w14:paraId="0D6DE209" w14:textId="77777777" w:rsidR="0075127F" w:rsidRPr="0075127F" w:rsidRDefault="0075127F" w:rsidP="0075127F">
      <w:pPr>
        <w:suppressAutoHyphens/>
        <w:spacing w:after="0" w:line="276" w:lineRule="auto"/>
        <w:jc w:val="both"/>
        <w:rPr>
          <w:rFonts w:eastAsia="Times New Roman" w:cs="Arial"/>
          <w:szCs w:val="24"/>
          <w:lang w:eastAsia="pl-PL"/>
        </w:rPr>
      </w:pPr>
      <w:r w:rsidRPr="0075127F">
        <w:rPr>
          <w:rFonts w:eastAsia="Times New Roman" w:cs="Arial"/>
          <w:b/>
          <w:szCs w:val="24"/>
          <w:lang w:eastAsia="pl-PL"/>
        </w:rPr>
        <w:t>VII.1.</w:t>
      </w:r>
      <w:r w:rsidRPr="0075127F">
        <w:rPr>
          <w:rFonts w:eastAsia="Times New Roman" w:cs="Arial"/>
          <w:szCs w:val="24"/>
          <w:lang w:eastAsia="pl-PL"/>
        </w:rPr>
        <w:t xml:space="preserve"> W przypadku uszkodzenia aparatury pomiarowej kontrolującej proces technologiczny lub emisję oraz ustalenia z uwzględnieniem obowiązujących przepisów, że nastąpiło niedotrzymanie standardów emisji, należy wyłączyć instalację z eksploatacji, zgodnie z procedurą zatrzymania instalacji.</w:t>
      </w:r>
    </w:p>
    <w:p w14:paraId="4B851C41" w14:textId="77777777" w:rsidR="0075127F" w:rsidRPr="0075127F" w:rsidRDefault="0075127F" w:rsidP="0075127F">
      <w:pPr>
        <w:suppressAutoHyphens/>
        <w:spacing w:after="0" w:line="276" w:lineRule="auto"/>
        <w:jc w:val="both"/>
        <w:rPr>
          <w:rFonts w:eastAsia="Times New Roman" w:cs="Arial"/>
          <w:szCs w:val="24"/>
          <w:lang w:eastAsia="pl-PL"/>
        </w:rPr>
      </w:pPr>
      <w:r w:rsidRPr="0075127F">
        <w:rPr>
          <w:rFonts w:eastAsia="Times New Roman" w:cs="Arial"/>
          <w:b/>
          <w:szCs w:val="24"/>
          <w:lang w:eastAsia="pl-PL"/>
        </w:rPr>
        <w:t>VII.2.</w:t>
      </w:r>
      <w:r w:rsidRPr="0075127F">
        <w:rPr>
          <w:rFonts w:eastAsia="Times New Roman" w:cs="Arial"/>
          <w:szCs w:val="24"/>
          <w:lang w:eastAsia="pl-PL"/>
        </w:rPr>
        <w:t xml:space="preserve"> O fakcie wyłączenia instalacji z w/w powodu należy powiadomić Marszałka Województwa Podkarpackiego i Podkarpackiego Wojewódzkiego Inspektora Ochrony Środowiska w terminie ustawowym. </w:t>
      </w:r>
    </w:p>
    <w:p w14:paraId="4C99D12A" w14:textId="77777777" w:rsidR="0075127F" w:rsidRPr="0075127F" w:rsidRDefault="0075127F" w:rsidP="0075127F">
      <w:pPr>
        <w:keepNext/>
        <w:widowControl w:val="0"/>
        <w:adjustRightInd w:val="0"/>
        <w:spacing w:after="0" w:line="276" w:lineRule="auto"/>
        <w:textAlignment w:val="baseline"/>
        <w:outlineLvl w:val="1"/>
        <w:rPr>
          <w:rFonts w:eastAsia="Times New Roman" w:cs="Arial"/>
          <w:b/>
          <w:szCs w:val="24"/>
          <w:lang w:val="en-US" w:eastAsia="pl-PL"/>
        </w:rPr>
      </w:pPr>
      <w:r w:rsidRPr="0075127F">
        <w:rPr>
          <w:rFonts w:eastAsia="Times New Roman" w:cs="Arial"/>
          <w:b/>
          <w:szCs w:val="24"/>
          <w:lang w:val="en-US" w:eastAsia="pl-PL"/>
        </w:rPr>
        <w:t xml:space="preserve">VIII. </w:t>
      </w:r>
      <w:proofErr w:type="spellStart"/>
      <w:r w:rsidRPr="0075127F">
        <w:rPr>
          <w:rFonts w:eastAsia="Times New Roman" w:cs="Arial"/>
          <w:b/>
          <w:szCs w:val="24"/>
          <w:lang w:val="en-US" w:eastAsia="pl-PL"/>
        </w:rPr>
        <w:t>Wymagania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zapewniające</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ochronę</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gleby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ziemi</w:t>
      </w:r>
      <w:proofErr w:type="spellEnd"/>
      <w:r w:rsidRPr="0075127F">
        <w:rPr>
          <w:rFonts w:eastAsia="Times New Roman" w:cs="Arial"/>
          <w:b/>
          <w:szCs w:val="24"/>
          <w:lang w:val="en-US" w:eastAsia="pl-PL"/>
        </w:rPr>
        <w:t xml:space="preserve"> i </w:t>
      </w:r>
      <w:proofErr w:type="spellStart"/>
      <w:r w:rsidRPr="0075127F">
        <w:rPr>
          <w:rFonts w:eastAsia="Times New Roman" w:cs="Arial"/>
          <w:b/>
          <w:szCs w:val="24"/>
          <w:lang w:val="en-US" w:eastAsia="pl-PL"/>
        </w:rPr>
        <w:t>wód</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gruntowych</w:t>
      </w:r>
      <w:proofErr w:type="spellEnd"/>
      <w:r w:rsidRPr="0075127F">
        <w:rPr>
          <w:rFonts w:eastAsia="Times New Roman" w:cs="Arial"/>
          <w:b/>
          <w:szCs w:val="24"/>
          <w:lang w:val="en-US" w:eastAsia="pl-PL"/>
        </w:rPr>
        <w:t xml:space="preserve">, w </w:t>
      </w:r>
      <w:proofErr w:type="spellStart"/>
      <w:r w:rsidRPr="0075127F">
        <w:rPr>
          <w:rFonts w:eastAsia="Times New Roman" w:cs="Arial"/>
          <w:b/>
          <w:szCs w:val="24"/>
          <w:lang w:val="en-US" w:eastAsia="pl-PL"/>
        </w:rPr>
        <w:t>tym</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środki</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mające</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na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celu</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zapobieganie</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emisjom</w:t>
      </w:r>
      <w:proofErr w:type="spellEnd"/>
      <w:r w:rsidRPr="0075127F">
        <w:rPr>
          <w:rFonts w:eastAsia="Times New Roman" w:cs="Arial"/>
          <w:b/>
          <w:szCs w:val="24"/>
          <w:lang w:val="en-US" w:eastAsia="pl-PL"/>
        </w:rPr>
        <w:t xml:space="preserve"> do </w:t>
      </w:r>
      <w:proofErr w:type="spellStart"/>
      <w:r w:rsidRPr="0075127F">
        <w:rPr>
          <w:rFonts w:eastAsia="Times New Roman" w:cs="Arial"/>
          <w:b/>
          <w:szCs w:val="24"/>
          <w:lang w:val="en-US" w:eastAsia="pl-PL"/>
        </w:rPr>
        <w:t>gleby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ziemi</w:t>
      </w:r>
      <w:proofErr w:type="spellEnd"/>
      <w:r w:rsidRPr="0075127F">
        <w:rPr>
          <w:rFonts w:eastAsia="Times New Roman" w:cs="Arial"/>
          <w:b/>
          <w:szCs w:val="24"/>
          <w:lang w:val="en-US" w:eastAsia="pl-PL"/>
        </w:rPr>
        <w:t xml:space="preserve"> i </w:t>
      </w:r>
      <w:proofErr w:type="spellStart"/>
      <w:r w:rsidRPr="0075127F">
        <w:rPr>
          <w:rFonts w:eastAsia="Times New Roman" w:cs="Arial"/>
          <w:b/>
          <w:szCs w:val="24"/>
          <w:lang w:val="en-US" w:eastAsia="pl-PL"/>
        </w:rPr>
        <w:t>wód</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gruntowych</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oraz</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sposób</w:t>
      </w:r>
      <w:proofErr w:type="spellEnd"/>
      <w:r w:rsidRPr="0075127F">
        <w:rPr>
          <w:rFonts w:eastAsia="Times New Roman" w:cs="Arial"/>
          <w:b/>
          <w:szCs w:val="24"/>
          <w:lang w:val="en-US" w:eastAsia="pl-PL"/>
        </w:rPr>
        <w:t xml:space="preserve"> ich </w:t>
      </w:r>
      <w:proofErr w:type="spellStart"/>
      <w:r w:rsidRPr="0075127F">
        <w:rPr>
          <w:rFonts w:eastAsia="Times New Roman" w:cs="Arial"/>
          <w:b/>
          <w:szCs w:val="24"/>
          <w:lang w:val="en-US" w:eastAsia="pl-PL"/>
        </w:rPr>
        <w:t>systematycznego</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nadzorowania</w:t>
      </w:r>
      <w:proofErr w:type="spellEnd"/>
    </w:p>
    <w:p w14:paraId="43FA132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w:t>
      </w:r>
      <w:r w:rsidRPr="0075127F">
        <w:rPr>
          <w:rFonts w:eastAsia="Times New Roman" w:cs="Arial"/>
          <w:szCs w:val="24"/>
          <w:lang w:eastAsia="pl-PL"/>
        </w:rPr>
        <w:t xml:space="preserve"> Przyjęte rozwiązania technologiczne nie mogą powodować zanieczyszczenia gleby, ziemi, wód podziemnych i powierzchniowych.</w:t>
      </w:r>
    </w:p>
    <w:p w14:paraId="6BBD58F1"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2.</w:t>
      </w:r>
      <w:r w:rsidRPr="0075127F">
        <w:rPr>
          <w:rFonts w:eastAsia="Times New Roman" w:cs="Arial"/>
          <w:szCs w:val="24"/>
          <w:lang w:eastAsia="pl-PL"/>
        </w:rPr>
        <w:t xml:space="preserve"> Ścieki technologiczne z instalacji nie będą wprowadzane bezpośrednio do wód powierzchniowych, podziemnych i do ziemi.</w:t>
      </w:r>
    </w:p>
    <w:p w14:paraId="5A0A01F9"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3.</w:t>
      </w:r>
      <w:r w:rsidRPr="0075127F">
        <w:rPr>
          <w:rFonts w:eastAsia="Times New Roman" w:cs="Arial"/>
          <w:szCs w:val="24"/>
          <w:lang w:eastAsia="pl-PL"/>
        </w:rPr>
        <w:t xml:space="preserve"> Prowadzony będzie monitoring miejsc służących do przechowywania, przeładunku, </w:t>
      </w:r>
      <w:proofErr w:type="spellStart"/>
      <w:r w:rsidRPr="0075127F">
        <w:rPr>
          <w:rFonts w:eastAsia="Times New Roman" w:cs="Arial"/>
          <w:szCs w:val="24"/>
          <w:lang w:eastAsia="pl-PL"/>
        </w:rPr>
        <w:t>przesyłu</w:t>
      </w:r>
      <w:proofErr w:type="spellEnd"/>
      <w:r w:rsidRPr="0075127F">
        <w:rPr>
          <w:rFonts w:eastAsia="Times New Roman" w:cs="Arial"/>
          <w:szCs w:val="24"/>
          <w:lang w:eastAsia="pl-PL"/>
        </w:rPr>
        <w:t xml:space="preserve"> lub magazynowania substancji, odpadów lub surowców w celu zapewnienia właściwej ochrony gleby, ziemi i wód gruntowych zgodnie z ustaleniami zawartymi w instrukcjach i procedurach systemowych.</w:t>
      </w:r>
    </w:p>
    <w:p w14:paraId="4CFA8100"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4.</w:t>
      </w:r>
      <w:r w:rsidRPr="0075127F">
        <w:rPr>
          <w:rFonts w:eastAsia="Times New Roman" w:cs="Arial"/>
          <w:szCs w:val="24"/>
          <w:lang w:eastAsia="pl-PL"/>
        </w:rPr>
        <w:t xml:space="preserve"> Transport odpadów na terenie instalacji i czynności przeładunkowe, prowadzone będą w sposób zabezpieczający przed ich przypadkowym rozproszeniem i pyleniem oraz zabezpieczający środowisko przed zanieczyszczeniem, z zachowaniem szczególnej ostrożności. Środki transportu dostosowane będą do rodzaju i ilości przewożonych odpadów. Ewentualne rozproszenie odpadów będzie niezwłocznie usuwane. </w:t>
      </w:r>
    </w:p>
    <w:p w14:paraId="4133CB2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5.</w:t>
      </w:r>
      <w:r w:rsidRPr="0075127F">
        <w:rPr>
          <w:rFonts w:eastAsia="Times New Roman" w:cs="Arial"/>
          <w:szCs w:val="24"/>
          <w:lang w:eastAsia="pl-PL"/>
        </w:rPr>
        <w:t xml:space="preserve"> Zbiorniki magazynowe cieczy niebezpiecznych umieszczone będą w misach zabezpieczających lub posiadać będą inne wymagane zabezpieczenia przed niekontrolowanym wyciekiem.</w:t>
      </w:r>
    </w:p>
    <w:p w14:paraId="7B0524BA" w14:textId="77777777" w:rsidR="0075127F" w:rsidRPr="0075127F" w:rsidRDefault="0075127F" w:rsidP="0075127F">
      <w:pPr>
        <w:widowControl w:val="0"/>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.6.</w:t>
      </w:r>
      <w:r w:rsidRPr="0075127F">
        <w:rPr>
          <w:rFonts w:eastAsia="Times New Roman" w:cs="Arial"/>
          <w:szCs w:val="24"/>
          <w:lang w:eastAsia="pl-PL"/>
        </w:rPr>
        <w:t xml:space="preserve"> Reaktory i urządzenia technologiczne zlokalizowane będą w obiektach zabezpieczonych przed rozprzestrzenianiem się ewentualnych rozlewów i rozsypań wyposażonych w kanalizację przemysłową lub studzienki wychwytowe.</w:t>
      </w:r>
    </w:p>
    <w:p w14:paraId="0F5EEF0E"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7.</w:t>
      </w:r>
      <w:r w:rsidRPr="0075127F">
        <w:rPr>
          <w:rFonts w:eastAsia="Times New Roman" w:cs="Arial"/>
          <w:szCs w:val="24"/>
          <w:lang w:eastAsia="pl-PL"/>
        </w:rPr>
        <w:t xml:space="preserve"> Place manewrowe, drogi dojazdowe i parkingi, wszystkie powierzchnie w rejonie urządzeń technologicznych oraz miejsca przyjęcia i magazynowania odpadów będą posiadały szczelne utwardzone, nieprzepuszczalne podłoża z systemem zbierania ścieków lub wód deszczowych. Powierzchnie te utrzymywane będą w dobrym stanie technicznym, w stałej czystości i porządku.</w:t>
      </w:r>
    </w:p>
    <w:p w14:paraId="4805ACC0"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8.</w:t>
      </w:r>
      <w:r w:rsidRPr="0075127F">
        <w:rPr>
          <w:rFonts w:eastAsia="Times New Roman" w:cs="Arial"/>
          <w:szCs w:val="24"/>
          <w:lang w:eastAsia="pl-PL"/>
        </w:rPr>
        <w:t xml:space="preserve"> Odpady wytworzone magazynowane będą w sposób zabezpieczający środowisko wodne i gruntowe przed zanieczyszczeniami. </w:t>
      </w:r>
    </w:p>
    <w:p w14:paraId="1CC1123A"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9.</w:t>
      </w:r>
      <w:r w:rsidRPr="0075127F">
        <w:rPr>
          <w:rFonts w:eastAsia="Times New Roman" w:cs="Arial"/>
          <w:szCs w:val="24"/>
          <w:lang w:eastAsia="pl-PL"/>
        </w:rPr>
        <w:t xml:space="preserve"> W zależności od rodzaju i postaci magazynowanych odpadów lub surowców płynnych, półpłynnych czy stałych oraz ich właściwości, stosowane będą szczelne opakowania, zbiorniki, itp. adekwatne do charakteru magazynowanej substancji, odporne na działanie znajdujących się w nich substancji i zabezpieczające przed zanieczyszczeniem środowiska (rozlaniem czy rozsypaniem).</w:t>
      </w:r>
    </w:p>
    <w:p w14:paraId="35E4F1B2"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10.</w:t>
      </w:r>
      <w:r w:rsidRPr="0075127F">
        <w:rPr>
          <w:rFonts w:eastAsia="Times New Roman" w:cs="Arial"/>
          <w:szCs w:val="24"/>
          <w:lang w:eastAsia="pl-PL"/>
        </w:rPr>
        <w:t xml:space="preserve"> Prowadzony będzie systematyczny nadzór przez pracowników znajdujących się na danym stanowisku nad zapewnieniem właściwej ochrony gleby, wód gruntowych i ziemi poprzez codzienną obserwację i sprawdzanie czy nie doszło do rozszczelnienia zbiorników magazynowych i instalacji.</w:t>
      </w:r>
    </w:p>
    <w:p w14:paraId="2B18FD1A"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11.</w:t>
      </w:r>
      <w:r w:rsidRPr="0075127F">
        <w:rPr>
          <w:rFonts w:eastAsia="Times New Roman" w:cs="Arial"/>
          <w:szCs w:val="24"/>
          <w:lang w:eastAsia="pl-PL"/>
        </w:rPr>
        <w:t xml:space="preserve"> Prowadzony będzie stały dozór techniczny zbiorników magazynowych substancji niebezpiecznych. Określone będą zasady postępowania z substancjami niebezpiecznymi.</w:t>
      </w:r>
    </w:p>
    <w:p w14:paraId="78B29433"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12.</w:t>
      </w:r>
      <w:r w:rsidRPr="0075127F">
        <w:rPr>
          <w:rFonts w:eastAsia="Times New Roman" w:cs="Arial"/>
          <w:szCs w:val="24"/>
          <w:lang w:eastAsia="pl-PL"/>
        </w:rPr>
        <w:t xml:space="preserve"> Budynki technologiczne i wszystkie miejsca gromadzenia odpadów będą wyposażone w zapas sorbentów i czyściwa do likwidacji ewentualnych rozlewów.</w:t>
      </w:r>
    </w:p>
    <w:p w14:paraId="75EC6CD9"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13.</w:t>
      </w:r>
      <w:r w:rsidRPr="0075127F">
        <w:rPr>
          <w:rFonts w:eastAsia="Times New Roman" w:cs="Arial"/>
          <w:szCs w:val="24"/>
          <w:lang w:eastAsia="pl-PL"/>
        </w:rPr>
        <w:t xml:space="preserve"> W przypadku wystąpienia wycieku substancji niebezpiecznych na teren instalacji należy niezwłocznie zabezpieczyć teren przed dalszą penetracją zanieczyszczeń a następnie oczyścić zanieczyszczony teren. </w:t>
      </w:r>
    </w:p>
    <w:p w14:paraId="0A18B8A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14.</w:t>
      </w:r>
      <w:r w:rsidRPr="0075127F">
        <w:rPr>
          <w:rFonts w:eastAsia="Times New Roman" w:cs="Arial"/>
          <w:szCs w:val="24"/>
          <w:lang w:eastAsia="pl-PL"/>
        </w:rPr>
        <w:t xml:space="preserve"> Prowadzony będzie monitoring wpływu instalacji na wody gruntowe i powierzchnię ziemi.</w:t>
      </w:r>
    </w:p>
    <w:p w14:paraId="71705680"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15</w:t>
      </w:r>
      <w:r w:rsidRPr="0075127F">
        <w:rPr>
          <w:rFonts w:eastAsia="Times New Roman" w:cs="Arial"/>
          <w:szCs w:val="24"/>
          <w:lang w:eastAsia="pl-PL"/>
        </w:rPr>
        <w:t>.</w:t>
      </w:r>
      <w:r w:rsidRPr="0075127F">
        <w:rPr>
          <w:rFonts w:eastAsia="Times New Roman" w:cs="Arial"/>
          <w:b/>
          <w:szCs w:val="24"/>
          <w:lang w:eastAsia="pl-PL"/>
        </w:rPr>
        <w:t xml:space="preserve"> </w:t>
      </w:r>
      <w:r w:rsidRPr="0075127F">
        <w:rPr>
          <w:rFonts w:eastAsia="Times New Roman" w:cs="Arial"/>
          <w:szCs w:val="24"/>
          <w:lang w:eastAsia="pl-PL"/>
        </w:rPr>
        <w:t>Urządzenia techniczne służące do ochrony gleby i ziemi oraz wód powierzchniowych i podziemnych przed zanieczyszczeniami, na terenie instalacji:</w:t>
      </w:r>
    </w:p>
    <w:p w14:paraId="7DB34E0E" w14:textId="77777777" w:rsidR="0075127F" w:rsidRPr="0075127F" w:rsidRDefault="0075127F" w:rsidP="0075127F">
      <w:pPr>
        <w:keepNext/>
        <w:numPr>
          <w:ilvl w:val="1"/>
          <w:numId w:val="23"/>
        </w:numPr>
        <w:spacing w:before="60" w:after="60" w:line="276" w:lineRule="auto"/>
        <w:ind w:left="336" w:hanging="336"/>
        <w:contextualSpacing/>
        <w:jc w:val="both"/>
        <w:rPr>
          <w:rFonts w:eastAsia="Times New Roman" w:cs="Arial"/>
          <w:szCs w:val="24"/>
          <w:lang w:val="x-none" w:eastAsia="pl-PL"/>
        </w:rPr>
      </w:pPr>
      <w:r w:rsidRPr="0075127F">
        <w:rPr>
          <w:rFonts w:eastAsia="Times New Roman" w:cs="Arial"/>
          <w:szCs w:val="24"/>
          <w:lang w:val="x-none" w:eastAsia="pl-PL"/>
        </w:rPr>
        <w:t xml:space="preserve">uszczelnione (utwardzone) powierzchnie placów, dróg oraz posadzek obiektów technologicznych wykonane ze spadkami i </w:t>
      </w:r>
      <w:proofErr w:type="spellStart"/>
      <w:r w:rsidRPr="0075127F">
        <w:rPr>
          <w:rFonts w:eastAsia="Times New Roman" w:cs="Arial"/>
          <w:szCs w:val="24"/>
          <w:lang w:val="x-none" w:eastAsia="pl-PL"/>
        </w:rPr>
        <w:t>odwodnieniami</w:t>
      </w:r>
      <w:proofErr w:type="spellEnd"/>
      <w:r w:rsidRPr="0075127F">
        <w:rPr>
          <w:rFonts w:eastAsia="Times New Roman" w:cs="Arial"/>
          <w:szCs w:val="24"/>
          <w:lang w:val="x-none" w:eastAsia="pl-PL"/>
        </w:rPr>
        <w:t xml:space="preserve"> (wpustami do kanalizacji),</w:t>
      </w:r>
    </w:p>
    <w:p w14:paraId="62C65C1B" w14:textId="77777777" w:rsidR="0075127F" w:rsidRPr="0075127F" w:rsidRDefault="0075127F" w:rsidP="0075127F">
      <w:pPr>
        <w:keepNext/>
        <w:numPr>
          <w:ilvl w:val="1"/>
          <w:numId w:val="23"/>
        </w:numPr>
        <w:spacing w:before="60" w:after="60" w:line="276" w:lineRule="auto"/>
        <w:ind w:left="336" w:hanging="336"/>
        <w:contextualSpacing/>
        <w:jc w:val="both"/>
        <w:rPr>
          <w:rFonts w:eastAsia="Times New Roman" w:cs="Arial"/>
          <w:szCs w:val="24"/>
          <w:lang w:val="x-none" w:eastAsia="pl-PL"/>
        </w:rPr>
      </w:pPr>
      <w:r w:rsidRPr="0075127F">
        <w:rPr>
          <w:rFonts w:eastAsia="Times New Roman" w:cs="Arial"/>
          <w:szCs w:val="24"/>
          <w:lang w:val="x-none" w:eastAsia="pl-PL"/>
        </w:rPr>
        <w:t xml:space="preserve">szczelny system kanalizacji przemysłowej, </w:t>
      </w:r>
    </w:p>
    <w:p w14:paraId="6EC85CBC" w14:textId="77777777" w:rsidR="0075127F" w:rsidRPr="0075127F" w:rsidRDefault="0075127F" w:rsidP="0075127F">
      <w:pPr>
        <w:keepNext/>
        <w:numPr>
          <w:ilvl w:val="1"/>
          <w:numId w:val="23"/>
        </w:numPr>
        <w:spacing w:before="60" w:after="60" w:line="276" w:lineRule="auto"/>
        <w:ind w:left="336" w:hanging="336"/>
        <w:contextualSpacing/>
        <w:jc w:val="both"/>
        <w:rPr>
          <w:rFonts w:eastAsia="Times New Roman" w:cs="Arial"/>
          <w:szCs w:val="24"/>
          <w:lang w:val="x-none" w:eastAsia="pl-PL"/>
        </w:rPr>
      </w:pPr>
      <w:r w:rsidRPr="0075127F">
        <w:rPr>
          <w:rFonts w:eastAsia="Times New Roman" w:cs="Arial"/>
          <w:szCs w:val="24"/>
          <w:lang w:val="x-none" w:eastAsia="pl-PL"/>
        </w:rPr>
        <w:t xml:space="preserve">system zamkniętego obiegu wody przemysłowej, </w:t>
      </w:r>
    </w:p>
    <w:p w14:paraId="179A8BD7" w14:textId="77777777" w:rsidR="0075127F" w:rsidRPr="0075127F" w:rsidRDefault="0075127F" w:rsidP="0075127F">
      <w:pPr>
        <w:keepNext/>
        <w:numPr>
          <w:ilvl w:val="1"/>
          <w:numId w:val="23"/>
        </w:numPr>
        <w:spacing w:before="60" w:after="60" w:line="276" w:lineRule="auto"/>
        <w:ind w:left="336" w:hanging="336"/>
        <w:contextualSpacing/>
        <w:jc w:val="both"/>
        <w:rPr>
          <w:rFonts w:eastAsia="Times New Roman" w:cs="Arial"/>
          <w:szCs w:val="24"/>
          <w:lang w:val="x-none" w:eastAsia="pl-PL"/>
        </w:rPr>
      </w:pPr>
      <w:r w:rsidRPr="0075127F">
        <w:rPr>
          <w:rFonts w:eastAsia="Times New Roman" w:cs="Arial"/>
          <w:szCs w:val="24"/>
          <w:lang w:val="x-none" w:eastAsia="pl-PL"/>
        </w:rPr>
        <w:t>odprowadzanie ścieków socjalno-bytowych do systemu kanalizacji i dalej do miejskiej oczyszczalni ścieków,</w:t>
      </w:r>
    </w:p>
    <w:p w14:paraId="1EF36E2E" w14:textId="77777777" w:rsidR="0075127F" w:rsidRPr="0075127F" w:rsidRDefault="0075127F" w:rsidP="0075127F">
      <w:pPr>
        <w:keepNext/>
        <w:numPr>
          <w:ilvl w:val="1"/>
          <w:numId w:val="23"/>
        </w:numPr>
        <w:spacing w:before="60" w:after="60" w:line="276" w:lineRule="auto"/>
        <w:ind w:left="336" w:hanging="336"/>
        <w:contextualSpacing/>
        <w:jc w:val="both"/>
        <w:rPr>
          <w:rFonts w:eastAsia="Times New Roman" w:cs="Arial"/>
          <w:szCs w:val="24"/>
          <w:lang w:val="x-none" w:eastAsia="pl-PL"/>
        </w:rPr>
      </w:pPr>
      <w:r w:rsidRPr="0075127F">
        <w:rPr>
          <w:rFonts w:eastAsia="Times New Roman" w:cs="Arial"/>
          <w:szCs w:val="24"/>
          <w:lang w:val="x-none" w:eastAsia="pl-PL"/>
        </w:rPr>
        <w:t>zabezpieczenia techniczne zbiorników magazynowych substancji chemicznych (betonowe wanny wychwytowe – misy /tace/),</w:t>
      </w:r>
    </w:p>
    <w:p w14:paraId="7BD6A197" w14:textId="77777777" w:rsidR="0075127F" w:rsidRPr="0075127F" w:rsidRDefault="0075127F" w:rsidP="0075127F">
      <w:pPr>
        <w:keepNext/>
        <w:numPr>
          <w:ilvl w:val="1"/>
          <w:numId w:val="23"/>
        </w:numPr>
        <w:spacing w:before="60" w:after="60" w:line="276" w:lineRule="auto"/>
        <w:ind w:left="336" w:hanging="336"/>
        <w:contextualSpacing/>
        <w:jc w:val="both"/>
        <w:rPr>
          <w:rFonts w:eastAsia="Times New Roman" w:cs="Arial"/>
          <w:szCs w:val="24"/>
          <w:lang w:val="x-none" w:eastAsia="pl-PL"/>
        </w:rPr>
      </w:pPr>
      <w:r w:rsidRPr="0075127F">
        <w:rPr>
          <w:rFonts w:eastAsia="Times New Roman" w:cs="Arial"/>
          <w:szCs w:val="24"/>
          <w:lang w:val="x-none" w:eastAsia="pl-PL"/>
        </w:rPr>
        <w:t>usytuowanie zbiorników na terenie utwardzonym.</w:t>
      </w:r>
    </w:p>
    <w:p w14:paraId="7402179C" w14:textId="77777777" w:rsidR="0075127F" w:rsidRPr="0075127F" w:rsidRDefault="0075127F" w:rsidP="0075127F">
      <w:pPr>
        <w:autoSpaceDE w:val="0"/>
        <w:autoSpaceDN w:val="0"/>
        <w:adjustRightInd w:val="0"/>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16</w:t>
      </w:r>
      <w:r w:rsidRPr="0075127F">
        <w:rPr>
          <w:rFonts w:eastAsia="Times New Roman" w:cs="Arial"/>
          <w:szCs w:val="24"/>
          <w:lang w:eastAsia="pl-PL"/>
        </w:rPr>
        <w:t>.</w:t>
      </w:r>
      <w:r w:rsidRPr="0075127F">
        <w:rPr>
          <w:rFonts w:eastAsia="Times New Roman" w:cs="Arial"/>
          <w:b/>
          <w:bCs/>
          <w:iCs/>
          <w:szCs w:val="24"/>
          <w:lang w:eastAsia="pl-PL"/>
        </w:rPr>
        <w:t xml:space="preserve"> </w:t>
      </w:r>
      <w:r w:rsidRPr="0075127F">
        <w:rPr>
          <w:rFonts w:eastAsia="Times New Roman" w:cs="Arial"/>
          <w:szCs w:val="24"/>
          <w:lang w:eastAsia="pl-PL"/>
        </w:rPr>
        <w:t>Wszystkie stosowane w instalacji surowce i materiały wykorzystywane będą zgodnie z ich przeznaczeniem, z zachowaniem wymagań wynikających z zapisów w kartach charakterystyki substancji i mieszanin niebezpiecznych i/lub instrukcjach.</w:t>
      </w:r>
    </w:p>
    <w:p w14:paraId="0F50C252" w14:textId="77777777" w:rsidR="0075127F" w:rsidRPr="0075127F" w:rsidRDefault="0075127F" w:rsidP="0075127F">
      <w:pPr>
        <w:tabs>
          <w:tab w:val="left" w:pos="709"/>
        </w:tabs>
        <w:autoSpaceDE w:val="0"/>
        <w:autoSpaceDN w:val="0"/>
        <w:adjustRightInd w:val="0"/>
        <w:spacing w:after="0" w:line="276" w:lineRule="auto"/>
        <w:jc w:val="both"/>
        <w:rPr>
          <w:rFonts w:eastAsia="Times New Roman" w:cs="Arial"/>
          <w:szCs w:val="24"/>
          <w:lang w:eastAsia="pl-PL"/>
        </w:rPr>
      </w:pPr>
      <w:r w:rsidRPr="0075127F">
        <w:rPr>
          <w:rFonts w:eastAsia="Times New Roman" w:cs="Arial"/>
          <w:b/>
          <w:bCs/>
          <w:iCs/>
          <w:szCs w:val="24"/>
          <w:lang w:eastAsia="pl-PL"/>
        </w:rPr>
        <w:t>VIII.</w:t>
      </w:r>
      <w:r w:rsidRPr="0075127F">
        <w:rPr>
          <w:rFonts w:eastAsia="Times New Roman" w:cs="Arial"/>
          <w:b/>
          <w:szCs w:val="24"/>
          <w:lang w:eastAsia="pl-PL"/>
        </w:rPr>
        <w:t>17</w:t>
      </w:r>
      <w:r w:rsidRPr="0075127F">
        <w:rPr>
          <w:rFonts w:eastAsia="Times New Roman" w:cs="Arial"/>
          <w:szCs w:val="24"/>
          <w:lang w:eastAsia="pl-PL"/>
        </w:rPr>
        <w:t>. Dokonywane będą okresowe przeglądy techniczne zbiorników magazynowych przeznaczonych do magazynowania substancji niebezpiecznych</w:t>
      </w:r>
    </w:p>
    <w:p w14:paraId="283B8700" w14:textId="77777777" w:rsidR="0075127F" w:rsidRPr="0075127F" w:rsidRDefault="0075127F" w:rsidP="0075127F">
      <w:pPr>
        <w:autoSpaceDE w:val="0"/>
        <w:autoSpaceDN w:val="0"/>
        <w:adjustRightInd w:val="0"/>
        <w:spacing w:after="0" w:line="276" w:lineRule="auto"/>
        <w:jc w:val="both"/>
        <w:rPr>
          <w:rFonts w:eastAsia="Times New Roman" w:cs="Arial"/>
          <w:szCs w:val="24"/>
          <w:lang w:eastAsia="pl-PL"/>
        </w:rPr>
      </w:pPr>
      <w:r w:rsidRPr="0075127F">
        <w:rPr>
          <w:rFonts w:eastAsia="Times New Roman" w:cs="Arial"/>
          <w:b/>
          <w:bCs/>
          <w:iCs/>
          <w:szCs w:val="24"/>
          <w:lang w:eastAsia="pl-PL"/>
        </w:rPr>
        <w:t>VIII.18</w:t>
      </w:r>
      <w:r w:rsidRPr="0075127F">
        <w:rPr>
          <w:rFonts w:eastAsia="Times New Roman" w:cs="Arial"/>
          <w:szCs w:val="24"/>
          <w:lang w:eastAsia="pl-PL"/>
        </w:rPr>
        <w:t>. Prowadzone będą systematyczne szkolenia pracowników w zakresie zapobiegania emisjom do gleby, ziemi i wód gruntowych.</w:t>
      </w:r>
    </w:p>
    <w:p w14:paraId="0EB6E238" w14:textId="77777777" w:rsidR="0075127F" w:rsidRPr="0075127F" w:rsidRDefault="0075127F" w:rsidP="0075127F">
      <w:pPr>
        <w:keepNext/>
        <w:widowControl w:val="0"/>
        <w:adjustRightInd w:val="0"/>
        <w:spacing w:after="0" w:line="276" w:lineRule="auto"/>
        <w:jc w:val="both"/>
        <w:textAlignment w:val="baseline"/>
        <w:outlineLvl w:val="1"/>
        <w:rPr>
          <w:rFonts w:eastAsia="Times New Roman" w:cs="Arial"/>
          <w:b/>
          <w:szCs w:val="24"/>
          <w:lang w:val="en-US" w:eastAsia="pl-PL"/>
        </w:rPr>
      </w:pPr>
      <w:r w:rsidRPr="0075127F">
        <w:rPr>
          <w:rFonts w:eastAsia="Calibri" w:cs="Arial"/>
          <w:b/>
          <w:szCs w:val="24"/>
          <w:lang w:val="en-US" w:eastAsia="pl-PL"/>
        </w:rPr>
        <w:t xml:space="preserve">IX. </w:t>
      </w:r>
      <w:proofErr w:type="spellStart"/>
      <w:r w:rsidRPr="0075127F">
        <w:rPr>
          <w:rFonts w:eastAsia="Calibri" w:cs="Arial"/>
          <w:b/>
          <w:szCs w:val="24"/>
          <w:lang w:val="en-US" w:eastAsia="pl-PL"/>
        </w:rPr>
        <w:t>Zakres</w:t>
      </w:r>
      <w:proofErr w:type="spellEnd"/>
      <w:r w:rsidRPr="0075127F">
        <w:rPr>
          <w:rFonts w:eastAsia="Calibri" w:cs="Arial"/>
          <w:b/>
          <w:szCs w:val="24"/>
          <w:lang w:val="en-US" w:eastAsia="pl-PL"/>
        </w:rPr>
        <w:t xml:space="preserve">, </w:t>
      </w:r>
      <w:proofErr w:type="spellStart"/>
      <w:r w:rsidRPr="0075127F">
        <w:rPr>
          <w:rFonts w:eastAsia="Calibri" w:cs="Arial"/>
          <w:b/>
          <w:szCs w:val="24"/>
          <w:lang w:val="en-US" w:eastAsia="pl-PL"/>
        </w:rPr>
        <w:t>s</w:t>
      </w:r>
      <w:r w:rsidRPr="0075127F">
        <w:rPr>
          <w:rFonts w:eastAsia="Times New Roman" w:cs="Arial"/>
          <w:b/>
          <w:szCs w:val="24"/>
          <w:lang w:val="en-US" w:eastAsia="pl-PL"/>
        </w:rPr>
        <w:t>posób</w:t>
      </w:r>
      <w:proofErr w:type="spellEnd"/>
      <w:r w:rsidRPr="0075127F">
        <w:rPr>
          <w:rFonts w:eastAsia="Times New Roman" w:cs="Arial"/>
          <w:b/>
          <w:szCs w:val="24"/>
          <w:lang w:val="en-US" w:eastAsia="pl-PL"/>
        </w:rPr>
        <w:t xml:space="preserve"> i </w:t>
      </w:r>
      <w:proofErr w:type="spellStart"/>
      <w:r w:rsidRPr="0075127F">
        <w:rPr>
          <w:rFonts w:eastAsia="Times New Roman" w:cs="Arial"/>
          <w:b/>
          <w:szCs w:val="24"/>
          <w:lang w:val="en-US" w:eastAsia="pl-PL"/>
        </w:rPr>
        <w:t>termin</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przekazywania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organowi</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właściwemu</w:t>
      </w:r>
      <w:proofErr w:type="spellEnd"/>
      <w:r w:rsidRPr="0075127F">
        <w:rPr>
          <w:rFonts w:eastAsia="Times New Roman" w:cs="Arial"/>
          <w:b/>
          <w:szCs w:val="24"/>
          <w:lang w:val="en-US" w:eastAsia="pl-PL"/>
        </w:rPr>
        <w:t xml:space="preserve"> do </w:t>
      </w:r>
      <w:proofErr w:type="spellStart"/>
      <w:r w:rsidRPr="0075127F">
        <w:rPr>
          <w:rFonts w:eastAsia="Times New Roman" w:cs="Arial"/>
          <w:b/>
          <w:szCs w:val="24"/>
          <w:lang w:val="en-US" w:eastAsia="pl-PL"/>
        </w:rPr>
        <w:t>wydania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pozwolenia</w:t>
      </w:r>
      <w:proofErr w:type="spellEnd"/>
      <w:r w:rsidRPr="0075127F">
        <w:rPr>
          <w:rFonts w:eastAsia="Times New Roman" w:cs="Arial"/>
          <w:b/>
          <w:szCs w:val="24"/>
          <w:lang w:val="en-US" w:eastAsia="pl-PL"/>
        </w:rPr>
        <w:t xml:space="preserve"> i </w:t>
      </w:r>
      <w:proofErr w:type="spellStart"/>
      <w:r w:rsidRPr="0075127F">
        <w:rPr>
          <w:rFonts w:eastAsia="Times New Roman" w:cs="Arial"/>
          <w:b/>
          <w:szCs w:val="24"/>
          <w:lang w:val="en-US" w:eastAsia="pl-PL"/>
        </w:rPr>
        <w:t>wojewódzkiemu</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inspektorowi</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ochrony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środowiska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corocznej</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informacji</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pozwalającej</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na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przeprowadzenie</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oceny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zgodności</w:t>
      </w:r>
      <w:proofErr w:type="spellEnd"/>
      <w:r w:rsidRPr="0075127F">
        <w:rPr>
          <w:rFonts w:eastAsia="Times New Roman" w:cs="Arial"/>
          <w:b/>
          <w:szCs w:val="24"/>
          <w:lang w:val="en-US" w:eastAsia="pl-PL"/>
        </w:rPr>
        <w:t xml:space="preserve"> z </w:t>
      </w:r>
      <w:proofErr w:type="spellStart"/>
      <w:r w:rsidRPr="0075127F">
        <w:rPr>
          <w:rFonts w:eastAsia="Times New Roman" w:cs="Arial"/>
          <w:b/>
          <w:szCs w:val="24"/>
          <w:lang w:val="en-US" w:eastAsia="pl-PL"/>
        </w:rPr>
        <w:t>warunkami</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określonymi</w:t>
      </w:r>
      <w:proofErr w:type="spellEnd"/>
      <w:r w:rsidRPr="0075127F">
        <w:rPr>
          <w:rFonts w:eastAsia="Times New Roman" w:cs="Arial"/>
          <w:b/>
          <w:szCs w:val="24"/>
          <w:lang w:val="en-US" w:eastAsia="pl-PL"/>
        </w:rPr>
        <w:t xml:space="preserve"> w </w:t>
      </w:r>
      <w:proofErr w:type="spellStart"/>
      <w:r w:rsidRPr="0075127F">
        <w:rPr>
          <w:rFonts w:eastAsia="Times New Roman" w:cs="Arial"/>
          <w:b/>
          <w:szCs w:val="24"/>
          <w:lang w:val="en-US" w:eastAsia="pl-PL"/>
        </w:rPr>
        <w:t>pozwoleniu</w:t>
      </w:r>
      <w:proofErr w:type="spellEnd"/>
      <w:r w:rsidRPr="0075127F">
        <w:rPr>
          <w:rFonts w:eastAsia="Times New Roman" w:cs="Arial"/>
          <w:b/>
          <w:szCs w:val="24"/>
          <w:lang w:val="en-US" w:eastAsia="pl-PL"/>
        </w:rPr>
        <w:t>.</w:t>
      </w:r>
    </w:p>
    <w:p w14:paraId="1911424E" w14:textId="77777777" w:rsidR="0075127F" w:rsidRPr="0075127F" w:rsidRDefault="0075127F" w:rsidP="0075127F">
      <w:pPr>
        <w:spacing w:after="0" w:line="276" w:lineRule="auto"/>
        <w:jc w:val="both"/>
        <w:rPr>
          <w:rFonts w:eastAsia="Calibri" w:cs="Arial"/>
          <w:szCs w:val="24"/>
          <w:lang w:eastAsia="pl-PL"/>
        </w:rPr>
      </w:pPr>
      <w:r w:rsidRPr="0075127F">
        <w:rPr>
          <w:rFonts w:eastAsia="Calibri" w:cs="Arial"/>
          <w:b/>
          <w:bCs/>
          <w:szCs w:val="24"/>
          <w:lang w:eastAsia="pl-PL"/>
        </w:rPr>
        <w:t>IX.1.</w:t>
      </w:r>
      <w:r w:rsidRPr="0075127F">
        <w:rPr>
          <w:rFonts w:eastAsia="Calibri" w:cs="Arial"/>
          <w:szCs w:val="24"/>
          <w:lang w:eastAsia="pl-PL"/>
        </w:rPr>
        <w:t xml:space="preserve"> Opracowane wyniki okresowych pomiarów pyłów i gazów wprowadzanych </w:t>
      </w:r>
      <w:r w:rsidRPr="0075127F">
        <w:rPr>
          <w:rFonts w:eastAsia="Calibri" w:cs="Arial"/>
          <w:szCs w:val="24"/>
          <w:lang w:eastAsia="pl-PL"/>
        </w:rPr>
        <w:br/>
        <w:t xml:space="preserve">do powietrza, pomiarów jakości ścieków, pomiarów hałasu należy przedkładać Marszałkowi Województwa Podkarpackiego oraz Podkarpackiemu Wojewódzkiemu Inspektorowi Ochrony Środowiska niezwłocznie, nie później niż 30 dni od daty ich wykonania.  </w:t>
      </w:r>
    </w:p>
    <w:p w14:paraId="46297A82" w14:textId="77777777" w:rsidR="0075127F" w:rsidRPr="0075127F" w:rsidRDefault="0075127F" w:rsidP="0075127F">
      <w:pPr>
        <w:spacing w:after="0" w:line="276" w:lineRule="auto"/>
        <w:jc w:val="both"/>
        <w:rPr>
          <w:rFonts w:eastAsia="Calibri" w:cs="Arial"/>
          <w:szCs w:val="24"/>
          <w:lang w:eastAsia="pl-PL"/>
        </w:rPr>
      </w:pPr>
      <w:r w:rsidRPr="0075127F">
        <w:rPr>
          <w:rFonts w:eastAsia="Calibri" w:cs="Arial"/>
          <w:b/>
          <w:bCs/>
          <w:szCs w:val="24"/>
          <w:lang w:eastAsia="pl-PL"/>
        </w:rPr>
        <w:t>IX.2.</w:t>
      </w:r>
      <w:r w:rsidRPr="0075127F">
        <w:rPr>
          <w:rFonts w:eastAsia="Calibri" w:cs="Arial"/>
          <w:szCs w:val="24"/>
          <w:lang w:eastAsia="pl-PL"/>
        </w:rPr>
        <w:t xml:space="preserve"> Do dnia 31 marca danego roku, opracowane przez prowadzącego instalacje, przekazane zostaną do Marszałka Województwa Podkarpackiego oraz Podkarpackiego Wojewódzkiego Inspektora Ochrony Środowiska „Raporty z monitoringu instalacji za rok poprzedni”.</w:t>
      </w:r>
    </w:p>
    <w:p w14:paraId="404DB4B4" w14:textId="77777777" w:rsidR="0075127F" w:rsidRPr="0075127F" w:rsidRDefault="0075127F" w:rsidP="0075127F">
      <w:pPr>
        <w:spacing w:after="0" w:line="276" w:lineRule="auto"/>
        <w:jc w:val="both"/>
        <w:rPr>
          <w:rFonts w:eastAsia="Calibri" w:cs="Arial"/>
          <w:szCs w:val="24"/>
          <w:lang w:eastAsia="pl-PL"/>
        </w:rPr>
      </w:pPr>
      <w:r w:rsidRPr="0075127F">
        <w:rPr>
          <w:rFonts w:eastAsia="Calibri" w:cs="Arial"/>
          <w:szCs w:val="24"/>
          <w:lang w:eastAsia="pl-PL"/>
        </w:rPr>
        <w:t>„Raporty z monitoringu..” powinny zawierać co najmniej zestawienie: ilości i rodzajów zanieczyszczeń wprowadzanych do powietrza, ilość i rodzajów wytworzonych odpadów, zużycia surowców i materiałów, zużycia energii i paliw, ilości i jakości odprowadzanych ścieków, poboru wody oraz czas pracy instalacji.</w:t>
      </w:r>
    </w:p>
    <w:p w14:paraId="001A3151" w14:textId="77777777" w:rsidR="0075127F" w:rsidRPr="0075127F" w:rsidRDefault="0075127F" w:rsidP="0075127F">
      <w:pPr>
        <w:spacing w:after="0" w:line="276" w:lineRule="auto"/>
        <w:jc w:val="both"/>
        <w:rPr>
          <w:rFonts w:eastAsia="Calibri" w:cs="Arial"/>
          <w:strike/>
          <w:szCs w:val="24"/>
          <w:lang w:eastAsia="pl-PL"/>
        </w:rPr>
      </w:pPr>
      <w:r w:rsidRPr="0075127F">
        <w:rPr>
          <w:rFonts w:eastAsia="Calibri" w:cs="Arial"/>
          <w:szCs w:val="24"/>
          <w:lang w:eastAsia="pl-PL"/>
        </w:rPr>
        <w:t>Przedkładane będą w „Raporcie…” dane z monitoringu instalacji objętych pozwoleniem zintegrowanym, tj.: emisji hałasu do środowiska, jakości powietrza, gleby, ziemi i wód gruntowych, jakości rzeki San</w:t>
      </w:r>
      <w:bookmarkStart w:id="11" w:name="_Hlk43209676"/>
      <w:r w:rsidRPr="0075127F">
        <w:rPr>
          <w:rFonts w:eastAsia="Calibri" w:cs="Arial"/>
          <w:szCs w:val="24"/>
          <w:lang w:eastAsia="pl-PL"/>
        </w:rPr>
        <w:t>.</w:t>
      </w:r>
    </w:p>
    <w:bookmarkEnd w:id="11"/>
    <w:p w14:paraId="07E28E53" w14:textId="77777777" w:rsidR="0075127F" w:rsidRPr="0075127F" w:rsidRDefault="0075127F" w:rsidP="0075127F">
      <w:pPr>
        <w:spacing w:after="0" w:line="276" w:lineRule="auto"/>
        <w:jc w:val="both"/>
        <w:rPr>
          <w:rFonts w:eastAsia="Calibri" w:cs="Arial"/>
          <w:szCs w:val="24"/>
          <w:lang w:eastAsia="pl-PL"/>
        </w:rPr>
      </w:pPr>
      <w:r w:rsidRPr="0075127F">
        <w:rPr>
          <w:rFonts w:eastAsia="Calibri" w:cs="Arial"/>
          <w:szCs w:val="24"/>
          <w:lang w:eastAsia="pl-PL"/>
        </w:rPr>
        <w:t xml:space="preserve">Raport zawierać będzie omówienie wyników prowadzonego monitoringu, wpływu instalacji na środowisko w tym w szczególności wyniki pomiarów </w:t>
      </w:r>
      <w:proofErr w:type="spellStart"/>
      <w:r w:rsidRPr="0075127F">
        <w:rPr>
          <w:rFonts w:eastAsia="Calibri" w:cs="Arial"/>
          <w:szCs w:val="24"/>
          <w:lang w:eastAsia="pl-PL"/>
        </w:rPr>
        <w:t>imisyjnych</w:t>
      </w:r>
      <w:proofErr w:type="spellEnd"/>
      <w:r w:rsidRPr="0075127F">
        <w:rPr>
          <w:rFonts w:eastAsia="Calibri" w:cs="Arial"/>
          <w:szCs w:val="24"/>
          <w:lang w:eastAsia="pl-PL"/>
        </w:rPr>
        <w:t xml:space="preserve"> oraz monitoringu jakości wód rzeki San, wnioski i zalecenia. W przypadku stwierdzonych przekroczeń operator instalacji dokona również analizy przyczyn zaistniałych przekroczeń.</w:t>
      </w:r>
    </w:p>
    <w:p w14:paraId="197ACBD7" w14:textId="77777777" w:rsidR="0075127F" w:rsidRPr="0075127F" w:rsidRDefault="0075127F" w:rsidP="0075127F">
      <w:pPr>
        <w:keepNext/>
        <w:widowControl w:val="0"/>
        <w:adjustRightInd w:val="0"/>
        <w:spacing w:after="0" w:line="276" w:lineRule="auto"/>
        <w:jc w:val="both"/>
        <w:textAlignment w:val="baseline"/>
        <w:outlineLvl w:val="1"/>
        <w:rPr>
          <w:rFonts w:eastAsia="Times New Roman" w:cs="Arial"/>
          <w:b/>
          <w:szCs w:val="24"/>
          <w:lang w:val="en-US" w:eastAsia="pl-PL"/>
        </w:rPr>
      </w:pPr>
      <w:r w:rsidRPr="0075127F">
        <w:rPr>
          <w:rFonts w:eastAsia="Calibri" w:cs="Arial"/>
          <w:b/>
          <w:szCs w:val="24"/>
          <w:lang w:val="en-US"/>
        </w:rPr>
        <w:t xml:space="preserve">X. Metody </w:t>
      </w:r>
      <w:proofErr w:type="spellStart"/>
      <w:r w:rsidRPr="0075127F">
        <w:rPr>
          <w:rFonts w:eastAsia="Calibri" w:cs="Arial"/>
          <w:b/>
          <w:szCs w:val="24"/>
          <w:lang w:val="en-US"/>
        </w:rPr>
        <w:t>zapobiegania</w:t>
      </w:r>
      <w:proofErr w:type="spellEnd"/>
      <w:r w:rsidRPr="0075127F">
        <w:rPr>
          <w:rFonts w:eastAsia="Calibri" w:cs="Arial"/>
          <w:b/>
          <w:szCs w:val="24"/>
          <w:lang w:val="en-US"/>
        </w:rPr>
        <w:t xml:space="preserve"> </w:t>
      </w:r>
      <w:proofErr w:type="spellStart"/>
      <w:r w:rsidRPr="0075127F">
        <w:rPr>
          <w:rFonts w:eastAsia="Calibri" w:cs="Arial"/>
          <w:b/>
          <w:szCs w:val="24"/>
          <w:lang w:val="en-US"/>
        </w:rPr>
        <w:t>występowaniu</w:t>
      </w:r>
      <w:proofErr w:type="spellEnd"/>
      <w:r w:rsidRPr="0075127F">
        <w:rPr>
          <w:rFonts w:eastAsia="Calibri" w:cs="Arial"/>
          <w:b/>
          <w:szCs w:val="24"/>
          <w:lang w:val="en-US"/>
        </w:rPr>
        <w:t xml:space="preserve"> </w:t>
      </w:r>
      <w:proofErr w:type="spellStart"/>
      <w:r w:rsidRPr="0075127F">
        <w:rPr>
          <w:rFonts w:eastAsia="Calibri" w:cs="Arial"/>
          <w:b/>
          <w:szCs w:val="24"/>
          <w:lang w:val="en-US"/>
        </w:rPr>
        <w:t>awarii</w:t>
      </w:r>
      <w:proofErr w:type="spellEnd"/>
      <w:r w:rsidRPr="0075127F">
        <w:rPr>
          <w:rFonts w:eastAsia="Calibri" w:cs="Arial"/>
          <w:b/>
          <w:szCs w:val="24"/>
          <w:lang w:val="en-US"/>
        </w:rPr>
        <w:t xml:space="preserve"> i </w:t>
      </w:r>
      <w:proofErr w:type="spellStart"/>
      <w:r w:rsidRPr="0075127F">
        <w:rPr>
          <w:rFonts w:eastAsia="Calibri" w:cs="Arial"/>
          <w:b/>
          <w:szCs w:val="24"/>
          <w:lang w:val="en-US"/>
        </w:rPr>
        <w:t>zabezpieczenia</w:t>
      </w:r>
      <w:proofErr w:type="spellEnd"/>
      <w:r w:rsidRPr="0075127F">
        <w:rPr>
          <w:rFonts w:eastAsia="Calibri" w:cs="Arial"/>
          <w:b/>
          <w:szCs w:val="24"/>
          <w:lang w:val="en-US"/>
        </w:rPr>
        <w:t xml:space="preserve"> </w:t>
      </w:r>
      <w:proofErr w:type="spellStart"/>
      <w:r w:rsidRPr="0075127F">
        <w:rPr>
          <w:rFonts w:eastAsia="Calibri" w:cs="Arial"/>
          <w:b/>
          <w:szCs w:val="24"/>
          <w:lang w:val="en-US"/>
        </w:rPr>
        <w:t>środowiska</w:t>
      </w:r>
      <w:proofErr w:type="spellEnd"/>
      <w:r w:rsidRPr="0075127F">
        <w:rPr>
          <w:rFonts w:eastAsia="Calibri" w:cs="Arial"/>
          <w:b/>
          <w:szCs w:val="24"/>
          <w:lang w:val="en-US"/>
        </w:rPr>
        <w:t xml:space="preserve"> </w:t>
      </w:r>
      <w:proofErr w:type="spellStart"/>
      <w:r w:rsidRPr="0075127F">
        <w:rPr>
          <w:rFonts w:eastAsia="Calibri" w:cs="Arial"/>
          <w:b/>
          <w:szCs w:val="24"/>
          <w:lang w:val="en-US"/>
        </w:rPr>
        <w:t>przed</w:t>
      </w:r>
      <w:proofErr w:type="spellEnd"/>
      <w:r w:rsidRPr="0075127F">
        <w:rPr>
          <w:rFonts w:eastAsia="Calibri" w:cs="Arial"/>
          <w:b/>
          <w:szCs w:val="24"/>
          <w:lang w:val="en-US"/>
        </w:rPr>
        <w:t xml:space="preserve"> </w:t>
      </w:r>
      <w:proofErr w:type="spellStart"/>
      <w:r w:rsidRPr="0075127F">
        <w:rPr>
          <w:rFonts w:eastAsia="Calibri" w:cs="Arial"/>
          <w:b/>
          <w:szCs w:val="24"/>
          <w:lang w:val="en-US"/>
        </w:rPr>
        <w:t>skutkami</w:t>
      </w:r>
      <w:proofErr w:type="spellEnd"/>
      <w:r w:rsidRPr="0075127F">
        <w:rPr>
          <w:rFonts w:eastAsia="Calibri" w:cs="Arial"/>
          <w:b/>
          <w:szCs w:val="24"/>
          <w:lang w:val="en-US"/>
        </w:rPr>
        <w:t xml:space="preserve"> </w:t>
      </w:r>
      <w:proofErr w:type="spellStart"/>
      <w:r w:rsidRPr="0075127F">
        <w:rPr>
          <w:rFonts w:eastAsia="Calibri" w:cs="Arial"/>
          <w:b/>
          <w:szCs w:val="24"/>
          <w:lang w:val="en-US"/>
        </w:rPr>
        <w:t>awarii</w:t>
      </w:r>
      <w:proofErr w:type="spellEnd"/>
      <w:r w:rsidRPr="0075127F">
        <w:rPr>
          <w:rFonts w:eastAsia="Calibri" w:cs="Arial"/>
          <w:b/>
          <w:szCs w:val="24"/>
          <w:lang w:val="en-US"/>
        </w:rPr>
        <w:t xml:space="preserve"> </w:t>
      </w:r>
      <w:proofErr w:type="spellStart"/>
      <w:r w:rsidRPr="0075127F">
        <w:rPr>
          <w:rFonts w:eastAsia="Calibri" w:cs="Arial"/>
          <w:b/>
          <w:szCs w:val="24"/>
          <w:lang w:val="en-US"/>
        </w:rPr>
        <w:t>przemysłowej</w:t>
      </w:r>
      <w:proofErr w:type="spellEnd"/>
      <w:r w:rsidRPr="0075127F">
        <w:rPr>
          <w:rFonts w:eastAsia="Calibri" w:cs="Arial"/>
          <w:b/>
          <w:szCs w:val="24"/>
          <w:lang w:val="en-US"/>
        </w:rPr>
        <w:t xml:space="preserve"> </w:t>
      </w:r>
      <w:proofErr w:type="spellStart"/>
      <w:r w:rsidRPr="0075127F">
        <w:rPr>
          <w:rFonts w:eastAsia="Calibri" w:cs="Arial"/>
          <w:b/>
          <w:szCs w:val="24"/>
          <w:lang w:val="en-US"/>
        </w:rPr>
        <w:t>oraz</w:t>
      </w:r>
      <w:proofErr w:type="spellEnd"/>
      <w:r w:rsidRPr="0075127F">
        <w:rPr>
          <w:rFonts w:eastAsia="Calibri" w:cs="Arial"/>
          <w:b/>
          <w:szCs w:val="24"/>
          <w:lang w:val="en-US"/>
        </w:rPr>
        <w:t xml:space="preserve"> </w:t>
      </w:r>
      <w:proofErr w:type="spellStart"/>
      <w:r w:rsidRPr="0075127F">
        <w:rPr>
          <w:rFonts w:eastAsia="Times New Roman" w:cs="Arial"/>
          <w:b/>
          <w:szCs w:val="24"/>
          <w:lang w:val="en-US" w:eastAsia="pl-PL"/>
        </w:rPr>
        <w:t>sposób</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powiadamiania</w:t>
      </w:r>
      <w:proofErr w:type="spellEnd"/>
      <w:r w:rsidRPr="0075127F">
        <w:rPr>
          <w:rFonts w:eastAsia="Times New Roman" w:cs="Arial"/>
          <w:b/>
          <w:szCs w:val="24"/>
          <w:lang w:val="en-US" w:eastAsia="pl-PL"/>
        </w:rPr>
        <w:t xml:space="preserve"> o </w:t>
      </w:r>
      <w:proofErr w:type="spellStart"/>
      <w:r w:rsidRPr="0075127F">
        <w:rPr>
          <w:rFonts w:eastAsia="Times New Roman" w:cs="Arial"/>
          <w:b/>
          <w:szCs w:val="24"/>
          <w:lang w:val="en-US" w:eastAsia="pl-PL"/>
        </w:rPr>
        <w:t>jej</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wystąpieniu</w:t>
      </w:r>
      <w:proofErr w:type="spellEnd"/>
    </w:p>
    <w:p w14:paraId="16EAB61D" w14:textId="77777777" w:rsidR="0075127F" w:rsidRPr="0075127F" w:rsidRDefault="0075127F" w:rsidP="0075127F">
      <w:pPr>
        <w:autoSpaceDE w:val="0"/>
        <w:autoSpaceDN w:val="0"/>
        <w:adjustRightInd w:val="0"/>
        <w:spacing w:before="120" w:after="0" w:line="276" w:lineRule="auto"/>
        <w:jc w:val="both"/>
        <w:rPr>
          <w:rFonts w:eastAsia="Times New Roman" w:cs="Arial"/>
          <w:szCs w:val="24"/>
          <w:lang w:eastAsia="pl-PL"/>
        </w:rPr>
      </w:pPr>
      <w:r w:rsidRPr="0075127F">
        <w:rPr>
          <w:rFonts w:eastAsia="Times New Roman" w:cs="Arial"/>
          <w:szCs w:val="24"/>
          <w:lang w:eastAsia="pl-PL"/>
        </w:rPr>
        <w:t>W przypadku wystąpienia awarii przemysłowej stosowane będą sposoby zabezpieczenia środowiska, postępowania i powiadamiania zgodnie z opracowaną i zatwierdzoną dokumentacją oraz procedurami zakładowego systemu zarządzania bezpieczeństwem i obowiązującymi przepisami. Stosowany będzie Program Zapobiegania Awariom oraz pozostała obowiązująca dokumentacja tym zakresie.</w:t>
      </w:r>
    </w:p>
    <w:p w14:paraId="455937E9" w14:textId="77777777" w:rsidR="0075127F" w:rsidRPr="0075127F" w:rsidRDefault="0075127F" w:rsidP="0075127F">
      <w:pPr>
        <w:keepNext/>
        <w:widowControl w:val="0"/>
        <w:adjustRightInd w:val="0"/>
        <w:spacing w:after="0" w:line="276" w:lineRule="auto"/>
        <w:textAlignment w:val="baseline"/>
        <w:outlineLvl w:val="1"/>
        <w:rPr>
          <w:rFonts w:eastAsia="Times New Roman" w:cs="Arial"/>
          <w:b/>
          <w:szCs w:val="24"/>
          <w:lang w:val="en-US" w:eastAsia="pl-PL"/>
        </w:rPr>
      </w:pPr>
      <w:r w:rsidRPr="0075127F">
        <w:rPr>
          <w:rFonts w:eastAsia="Times New Roman" w:cs="Arial"/>
          <w:b/>
          <w:szCs w:val="24"/>
          <w:lang w:val="x-none" w:eastAsia="pl-PL"/>
        </w:rPr>
        <w:t>XI.</w:t>
      </w:r>
      <w:r w:rsidRPr="0075127F">
        <w:rPr>
          <w:rFonts w:eastAsia="Times New Roman" w:cs="Arial"/>
          <w:b/>
          <w:szCs w:val="24"/>
          <w:lang w:val="en-US" w:eastAsia="pl-PL"/>
        </w:rPr>
        <w:t xml:space="preserve"> </w:t>
      </w:r>
      <w:proofErr w:type="spellStart"/>
      <w:r w:rsidRPr="0075127F">
        <w:rPr>
          <w:rFonts w:eastAsia="Calibri" w:cs="Arial"/>
          <w:b/>
          <w:szCs w:val="24"/>
          <w:lang w:val="en-US"/>
        </w:rPr>
        <w:t>Sposoby</w:t>
      </w:r>
      <w:proofErr w:type="spellEnd"/>
      <w:r w:rsidRPr="0075127F">
        <w:rPr>
          <w:rFonts w:eastAsia="Calibri" w:cs="Arial"/>
          <w:b/>
          <w:szCs w:val="24"/>
          <w:lang w:val="en-US"/>
        </w:rPr>
        <w:t xml:space="preserve"> </w:t>
      </w:r>
      <w:proofErr w:type="spellStart"/>
      <w:r w:rsidRPr="0075127F">
        <w:rPr>
          <w:rFonts w:eastAsia="Calibri" w:cs="Arial"/>
          <w:b/>
          <w:szCs w:val="24"/>
          <w:lang w:val="en-US"/>
        </w:rPr>
        <w:t>osiągania</w:t>
      </w:r>
      <w:proofErr w:type="spellEnd"/>
      <w:r w:rsidRPr="0075127F">
        <w:rPr>
          <w:rFonts w:eastAsia="Calibri" w:cs="Arial"/>
          <w:b/>
          <w:szCs w:val="24"/>
          <w:lang w:val="en-US"/>
        </w:rPr>
        <w:t xml:space="preserve"> </w:t>
      </w:r>
      <w:proofErr w:type="spellStart"/>
      <w:r w:rsidRPr="0075127F">
        <w:rPr>
          <w:rFonts w:eastAsia="Calibri" w:cs="Arial"/>
          <w:b/>
          <w:szCs w:val="24"/>
          <w:lang w:val="en-US"/>
        </w:rPr>
        <w:t>wysokiego</w:t>
      </w:r>
      <w:proofErr w:type="spellEnd"/>
      <w:r w:rsidRPr="0075127F">
        <w:rPr>
          <w:rFonts w:eastAsia="Calibri" w:cs="Arial"/>
          <w:b/>
          <w:szCs w:val="24"/>
          <w:lang w:val="en-US"/>
        </w:rPr>
        <w:t xml:space="preserve"> </w:t>
      </w:r>
      <w:proofErr w:type="spellStart"/>
      <w:r w:rsidRPr="0075127F">
        <w:rPr>
          <w:rFonts w:eastAsia="Calibri" w:cs="Arial"/>
          <w:b/>
          <w:szCs w:val="24"/>
          <w:lang w:val="en-US"/>
        </w:rPr>
        <w:t>poziomu</w:t>
      </w:r>
      <w:proofErr w:type="spellEnd"/>
      <w:r w:rsidRPr="0075127F">
        <w:rPr>
          <w:rFonts w:eastAsia="Calibri" w:cs="Arial"/>
          <w:b/>
          <w:szCs w:val="24"/>
          <w:lang w:val="en-US"/>
        </w:rPr>
        <w:t xml:space="preserve"> </w:t>
      </w:r>
      <w:proofErr w:type="spellStart"/>
      <w:r w:rsidRPr="0075127F">
        <w:rPr>
          <w:rFonts w:eastAsia="Calibri" w:cs="Arial"/>
          <w:b/>
          <w:szCs w:val="24"/>
          <w:lang w:val="en-US"/>
        </w:rPr>
        <w:t>ochrony</w:t>
      </w:r>
      <w:proofErr w:type="spellEnd"/>
      <w:r w:rsidRPr="0075127F">
        <w:rPr>
          <w:rFonts w:eastAsia="Calibri" w:cs="Arial"/>
          <w:b/>
          <w:szCs w:val="24"/>
          <w:lang w:val="en-US"/>
        </w:rPr>
        <w:t xml:space="preserve"> </w:t>
      </w:r>
      <w:proofErr w:type="spellStart"/>
      <w:r w:rsidRPr="0075127F">
        <w:rPr>
          <w:rFonts w:eastAsia="Calibri" w:cs="Arial"/>
          <w:b/>
          <w:szCs w:val="24"/>
          <w:lang w:val="en-US"/>
        </w:rPr>
        <w:t>środowiska</w:t>
      </w:r>
      <w:proofErr w:type="spellEnd"/>
      <w:r w:rsidRPr="0075127F">
        <w:rPr>
          <w:rFonts w:eastAsia="Calibri" w:cs="Arial"/>
          <w:b/>
          <w:szCs w:val="24"/>
          <w:lang w:val="en-US"/>
        </w:rPr>
        <w:t xml:space="preserve"> </w:t>
      </w:r>
      <w:proofErr w:type="spellStart"/>
      <w:r w:rsidRPr="0075127F">
        <w:rPr>
          <w:rFonts w:eastAsia="Calibri" w:cs="Arial"/>
          <w:b/>
          <w:szCs w:val="24"/>
          <w:lang w:val="en-US"/>
        </w:rPr>
        <w:t>jako</w:t>
      </w:r>
      <w:proofErr w:type="spellEnd"/>
      <w:r w:rsidRPr="0075127F">
        <w:rPr>
          <w:rFonts w:eastAsia="Calibri" w:cs="Arial"/>
          <w:b/>
          <w:szCs w:val="24"/>
          <w:lang w:val="en-US"/>
        </w:rPr>
        <w:t xml:space="preserve"> </w:t>
      </w:r>
      <w:proofErr w:type="spellStart"/>
      <w:r w:rsidRPr="0075127F">
        <w:rPr>
          <w:rFonts w:eastAsia="Calibri" w:cs="Arial"/>
          <w:b/>
          <w:szCs w:val="24"/>
          <w:lang w:val="en-US"/>
        </w:rPr>
        <w:t>całości</w:t>
      </w:r>
      <w:proofErr w:type="spellEnd"/>
    </w:p>
    <w:p w14:paraId="0AC2BEC6" w14:textId="77777777" w:rsidR="0075127F" w:rsidRPr="0075127F" w:rsidRDefault="0075127F" w:rsidP="0075127F">
      <w:pPr>
        <w:spacing w:before="120" w:after="120" w:line="276" w:lineRule="auto"/>
        <w:jc w:val="both"/>
        <w:rPr>
          <w:rFonts w:eastAsia="Times New Roman" w:cs="Arial"/>
          <w:szCs w:val="24"/>
          <w:lang w:eastAsia="pl-PL"/>
        </w:rPr>
      </w:pPr>
      <w:r w:rsidRPr="0075127F">
        <w:rPr>
          <w:rFonts w:eastAsia="Times New Roman" w:cs="Arial"/>
          <w:b/>
          <w:szCs w:val="24"/>
          <w:lang w:eastAsia="pl-PL"/>
        </w:rPr>
        <w:t>XI.1.</w:t>
      </w:r>
      <w:r w:rsidRPr="0075127F">
        <w:rPr>
          <w:rFonts w:eastAsia="Times New Roman" w:cs="Arial"/>
          <w:szCs w:val="24"/>
          <w:lang w:eastAsia="pl-PL"/>
        </w:rPr>
        <w:t xml:space="preserve"> Instalacja eksploatowana będzie z zachowaniem projektowanych parametrów technicznych i technologicznych, w tym ustalonych w niniejszej decyzji. Wszystkie urządzenia objęte niniejszą decyzją należy utrzymywać we właściwym stanie technicznym i prawidłowo eksploatować zgodnie z ich instrukcjami </w:t>
      </w:r>
      <w:proofErr w:type="spellStart"/>
      <w:r w:rsidRPr="0075127F">
        <w:rPr>
          <w:rFonts w:eastAsia="Times New Roman" w:cs="Arial"/>
          <w:szCs w:val="24"/>
          <w:lang w:eastAsia="pl-PL"/>
        </w:rPr>
        <w:t>techniczno</w:t>
      </w:r>
      <w:proofErr w:type="spellEnd"/>
      <w:r w:rsidRPr="0075127F">
        <w:rPr>
          <w:rFonts w:eastAsia="Times New Roman" w:cs="Arial"/>
          <w:szCs w:val="24"/>
          <w:lang w:eastAsia="pl-PL"/>
        </w:rPr>
        <w:t xml:space="preserve"> – ruchowymi (dotyczy to wszystkich urządzeń technicznych, w stosunku do których wymagane są aktualne badania techniczne zgodne z wymaganiami instrukcji obsługi DTR). </w:t>
      </w:r>
    </w:p>
    <w:p w14:paraId="6C1D7AE8" w14:textId="77777777" w:rsidR="0075127F" w:rsidRPr="0075127F" w:rsidRDefault="0075127F" w:rsidP="0075127F">
      <w:pPr>
        <w:spacing w:after="0" w:line="276" w:lineRule="auto"/>
        <w:jc w:val="both"/>
        <w:rPr>
          <w:rFonts w:eastAsia="Times New Roman" w:cs="Arial"/>
          <w:szCs w:val="24"/>
          <w:lang w:val="x-none"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 xml:space="preserve">.2. </w:t>
      </w:r>
      <w:r w:rsidRPr="0075127F">
        <w:rPr>
          <w:rFonts w:eastAsia="Times New Roman" w:cs="Arial"/>
          <w:szCs w:val="24"/>
          <w:lang w:val="x-none" w:eastAsia="pl-PL"/>
        </w:rPr>
        <w:t>W zakresie organizacyjnym należy realizować na bieżąco:</w:t>
      </w:r>
    </w:p>
    <w:p w14:paraId="42011356" w14:textId="77777777" w:rsidR="0075127F" w:rsidRPr="0075127F" w:rsidRDefault="0075127F" w:rsidP="0075127F">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75127F">
        <w:rPr>
          <w:rFonts w:eastAsia="Times New Roman" w:cs="Arial"/>
          <w:szCs w:val="24"/>
          <w:lang w:val="x-none" w:eastAsia="pl-PL"/>
        </w:rPr>
        <w:t>politykę środowiskową mającą na celu poprawę ograniczenia oraz zmniejszenia oddziaływania instalacji na środowisko i ludzi;</w:t>
      </w:r>
    </w:p>
    <w:p w14:paraId="3E4FAA3A" w14:textId="77777777" w:rsidR="0075127F" w:rsidRPr="0075127F" w:rsidRDefault="0075127F" w:rsidP="0075127F">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75127F">
        <w:rPr>
          <w:rFonts w:eastAsia="Times New Roman" w:cs="Arial"/>
          <w:szCs w:val="24"/>
          <w:lang w:val="x-none" w:eastAsia="pl-PL"/>
        </w:rPr>
        <w:t>identyfikację i poddawanie systematycznej ocenie aspektów środowiskowych, a kluczowe aspekty uwzględniać jako podstawę planowania realizacji celów i zadań w ramach programów dotyczących środowiska;</w:t>
      </w:r>
    </w:p>
    <w:p w14:paraId="114240B3" w14:textId="77777777" w:rsidR="0075127F" w:rsidRPr="0075127F" w:rsidRDefault="0075127F" w:rsidP="0075127F">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75127F">
        <w:rPr>
          <w:rFonts w:eastAsia="Times New Roman" w:cs="Arial"/>
          <w:szCs w:val="24"/>
          <w:lang w:val="x-none" w:eastAsia="pl-PL"/>
        </w:rPr>
        <w:t>szkolenia pracowników w celu zapewnienia odpowiednich kwalifikacji oraz świadomości w zakresie środowiska;</w:t>
      </w:r>
    </w:p>
    <w:p w14:paraId="35B8CD66" w14:textId="77777777" w:rsidR="0075127F" w:rsidRPr="0075127F" w:rsidRDefault="0075127F" w:rsidP="0075127F">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75127F">
        <w:rPr>
          <w:rFonts w:eastAsia="Times New Roman" w:cs="Arial"/>
          <w:szCs w:val="24"/>
          <w:lang w:val="x-none" w:eastAsia="pl-PL"/>
        </w:rPr>
        <w:t>utrzymanie odpowiedniej struktury organizacyjnej w tym w zakresie obsługi i nadzoru instalacji oraz ich monitoringu;</w:t>
      </w:r>
    </w:p>
    <w:p w14:paraId="0DAC88A4" w14:textId="77777777" w:rsidR="0075127F" w:rsidRPr="0075127F" w:rsidRDefault="0075127F" w:rsidP="0075127F">
      <w:pPr>
        <w:widowControl w:val="0"/>
        <w:numPr>
          <w:ilvl w:val="0"/>
          <w:numId w:val="49"/>
        </w:numPr>
        <w:adjustRightInd w:val="0"/>
        <w:spacing w:after="0" w:line="276" w:lineRule="auto"/>
        <w:jc w:val="both"/>
        <w:textAlignment w:val="baseline"/>
        <w:rPr>
          <w:rFonts w:eastAsia="Times New Roman" w:cs="Arial"/>
          <w:szCs w:val="24"/>
          <w:lang w:val="x-none" w:eastAsia="pl-PL"/>
        </w:rPr>
      </w:pPr>
      <w:r w:rsidRPr="0075127F">
        <w:rPr>
          <w:rFonts w:eastAsia="Times New Roman" w:cs="Arial"/>
          <w:szCs w:val="24"/>
          <w:lang w:val="x-none" w:eastAsia="pl-PL"/>
        </w:rPr>
        <w:t>zapewnienie wymiany informacji dotyczącej środowiska w otoczeniu wewnętrznym i zewnętrznym instalacji;</w:t>
      </w:r>
    </w:p>
    <w:p w14:paraId="2F02B31A" w14:textId="77777777" w:rsidR="0075127F" w:rsidRPr="0075127F" w:rsidRDefault="0075127F" w:rsidP="0075127F">
      <w:pPr>
        <w:keepNext/>
        <w:numPr>
          <w:ilvl w:val="0"/>
          <w:numId w:val="49"/>
        </w:numPr>
        <w:spacing w:before="60" w:after="60" w:line="276" w:lineRule="auto"/>
        <w:jc w:val="both"/>
        <w:rPr>
          <w:rFonts w:eastAsia="Times New Roman" w:cs="Arial"/>
          <w:szCs w:val="24"/>
          <w:lang w:val="x-none" w:eastAsia="pl-PL"/>
        </w:rPr>
      </w:pPr>
      <w:r w:rsidRPr="0075127F">
        <w:rPr>
          <w:rFonts w:eastAsia="Times New Roman" w:cs="Arial"/>
          <w:szCs w:val="24"/>
          <w:lang w:val="x-none" w:eastAsia="pl-PL"/>
        </w:rPr>
        <w:t>właściwy nadzór nad dokumentacją, zapisami i danymi oraz przepisami prawnymi dotyczącymi środowiska, w tym ich zmianami;</w:t>
      </w:r>
    </w:p>
    <w:p w14:paraId="159DB6C7" w14:textId="77777777" w:rsidR="0075127F" w:rsidRPr="0075127F" w:rsidRDefault="0075127F" w:rsidP="0075127F">
      <w:pPr>
        <w:keepNext/>
        <w:numPr>
          <w:ilvl w:val="0"/>
          <w:numId w:val="49"/>
        </w:numPr>
        <w:spacing w:before="60" w:after="60" w:line="276" w:lineRule="auto"/>
        <w:jc w:val="both"/>
        <w:rPr>
          <w:rFonts w:eastAsia="Times New Roman" w:cs="Arial"/>
          <w:szCs w:val="24"/>
          <w:lang w:val="x-none" w:eastAsia="pl-PL"/>
        </w:rPr>
      </w:pPr>
      <w:r w:rsidRPr="0075127F">
        <w:rPr>
          <w:rFonts w:eastAsia="Times New Roman" w:cs="Arial"/>
          <w:szCs w:val="24"/>
          <w:lang w:val="x-none" w:eastAsia="pl-PL"/>
        </w:rPr>
        <w:t>inne postanowienia i obowiązki zawarte w procedurach i instrukcjach zintegrowanego zakładowego systemu zarządzania jakością, środowiskiem i bezpieczeństwem.</w:t>
      </w:r>
    </w:p>
    <w:p w14:paraId="5E79AAF6" w14:textId="77777777" w:rsidR="0075127F" w:rsidRPr="0075127F" w:rsidRDefault="0075127F" w:rsidP="0075127F">
      <w:pPr>
        <w:spacing w:after="0" w:line="240" w:lineRule="auto"/>
        <w:jc w:val="both"/>
        <w:rPr>
          <w:rFonts w:eastAsia="Times New Roman" w:cs="Times New Roman"/>
          <w:szCs w:val="24"/>
          <w:lang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.3.</w:t>
      </w:r>
      <w:r w:rsidRPr="0075127F">
        <w:rPr>
          <w:rFonts w:eastAsia="Times New Roman" w:cs="Arial"/>
          <w:szCs w:val="24"/>
          <w:lang w:val="x-none" w:eastAsia="pl-PL"/>
        </w:rPr>
        <w:t xml:space="preserve"> </w:t>
      </w:r>
      <w:bookmarkStart w:id="12" w:name="_Hlk172614888"/>
      <w:r w:rsidRPr="0075127F">
        <w:rPr>
          <w:rFonts w:eastAsia="Times New Roman" w:cs="Times New Roman"/>
          <w:szCs w:val="24"/>
          <w:lang w:eastAsia="pl-PL"/>
        </w:rPr>
        <w:t>W sytuacji wystąpienia zagrożenia zabezpieczenie operacyjne stanowić będzie miejscowa jednostka PSP – JRG PSP w Nowej Sarzynie o specjalności chemiczno-ekologicznej, która jest w stanie podjąć skuteczne działania ratowniczo-gaśnicze i zabezpieczające do 5 min. od zgłoszenia.</w:t>
      </w:r>
    </w:p>
    <w:bookmarkEnd w:id="12"/>
    <w:p w14:paraId="7CA081D2" w14:textId="77777777" w:rsidR="0075127F" w:rsidRPr="0075127F" w:rsidRDefault="0075127F" w:rsidP="0075127F">
      <w:pPr>
        <w:spacing w:after="0" w:line="276" w:lineRule="auto"/>
        <w:jc w:val="both"/>
        <w:rPr>
          <w:rFonts w:eastAsia="Times New Roman" w:cs="Arial"/>
          <w:szCs w:val="24"/>
          <w:lang w:val="x-none" w:eastAsia="pl-PL"/>
        </w:rPr>
      </w:pPr>
      <w:r w:rsidRPr="0075127F">
        <w:rPr>
          <w:rFonts w:eastAsia="Times New Roman" w:cs="Arial"/>
          <w:b/>
          <w:szCs w:val="24"/>
          <w:lang w:val="x-none" w:eastAsia="pl-PL"/>
        </w:rPr>
        <w:t>XI.4.</w:t>
      </w:r>
      <w:r w:rsidRPr="0075127F">
        <w:rPr>
          <w:rFonts w:eastAsia="Times New Roman" w:cs="Arial"/>
          <w:szCs w:val="24"/>
          <w:lang w:val="x-none" w:eastAsia="pl-PL"/>
        </w:rPr>
        <w:t xml:space="preserve"> Dokonywane będą regularne przeglądy stanu technicznego mis - tac w magazynach i powierzchni magazynowych oraz innych urządzeń służących ochronie środowiska zgodnie z obowiązującymi przepisami i procedurami zintegrowanego zakładowego systemu zarządzania.</w:t>
      </w:r>
    </w:p>
    <w:p w14:paraId="34A1490E"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XI.5.</w:t>
      </w:r>
      <w:r w:rsidRPr="0075127F">
        <w:rPr>
          <w:rFonts w:eastAsia="Times New Roman" w:cs="Arial"/>
          <w:szCs w:val="24"/>
          <w:lang w:eastAsia="pl-PL"/>
        </w:rPr>
        <w:t xml:space="preserve"> Podejmowane będą stosowne działania korygujące i zapobiegawcze w oparciu o analizę danych uzyskiwanych z monitoringu zgodnie z obowiązującymi procedurami zintegrowanego zakładowego systemu zarządzania</w:t>
      </w:r>
    </w:p>
    <w:p w14:paraId="2A7C69FD" w14:textId="77777777" w:rsidR="0075127F" w:rsidRPr="0075127F" w:rsidRDefault="0075127F" w:rsidP="0075127F">
      <w:pPr>
        <w:spacing w:after="0" w:line="276" w:lineRule="auto"/>
        <w:jc w:val="both"/>
        <w:rPr>
          <w:rFonts w:eastAsia="Times New Roman" w:cs="Arial"/>
          <w:szCs w:val="24"/>
          <w:lang w:val="x-none" w:eastAsia="pl-PL"/>
        </w:rPr>
      </w:pPr>
      <w:r w:rsidRPr="0075127F">
        <w:rPr>
          <w:rFonts w:eastAsia="Times New Roman" w:cs="Arial"/>
          <w:b/>
          <w:szCs w:val="24"/>
          <w:lang w:val="x-none" w:eastAsia="pl-PL"/>
        </w:rPr>
        <w:t>XI.6</w:t>
      </w:r>
      <w:r w:rsidRPr="0075127F">
        <w:rPr>
          <w:rFonts w:eastAsia="Times New Roman" w:cs="Arial"/>
          <w:szCs w:val="24"/>
          <w:lang w:val="x-none" w:eastAsia="pl-PL"/>
        </w:rPr>
        <w:t>. Zgodnie z obowiązującą  instrukcją prowadzone będą bilanse i okresowe inwentaryzacje surowców magazynowanych i zużywanych do produkcji, materiałów oraz wszystkich magazynowanych wyrobów, ścieków i odpadów.</w:t>
      </w:r>
    </w:p>
    <w:p w14:paraId="01FAE8D4"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XI.7.</w:t>
      </w:r>
      <w:r w:rsidRPr="0075127F">
        <w:rPr>
          <w:rFonts w:eastAsia="Times New Roman" w:cs="Arial"/>
          <w:szCs w:val="24"/>
          <w:lang w:eastAsia="pl-PL"/>
        </w:rPr>
        <w:t xml:space="preserve"> </w:t>
      </w:r>
      <w:r w:rsidRPr="0075127F">
        <w:rPr>
          <w:rFonts w:eastAsia="Times New Roman" w:cs="Arial"/>
          <w:szCs w:val="24"/>
          <w:lang w:eastAsia="fr-FR"/>
        </w:rPr>
        <w:t xml:space="preserve">Zbiorniki surowców i reagentów posiadać będą </w:t>
      </w:r>
      <w:r w:rsidRPr="0075127F">
        <w:rPr>
          <w:rFonts w:eastAsia="Times New Roman" w:cs="Arial"/>
          <w:szCs w:val="24"/>
          <w:lang w:eastAsia="pl-PL"/>
        </w:rPr>
        <w:t>szczelną armaturę oraz połączenia rurociągowe, atestowane węże i szczelne połączenia, prowadzony będzie stały nadzór nad ich stanem technicznym inspekcje i kontrole.</w:t>
      </w:r>
    </w:p>
    <w:p w14:paraId="11C2BF4C"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XI.8.</w:t>
      </w:r>
      <w:r w:rsidRPr="0075127F">
        <w:rPr>
          <w:rFonts w:eastAsia="Times New Roman" w:cs="Arial"/>
          <w:szCs w:val="24"/>
          <w:lang w:eastAsia="pl-PL"/>
        </w:rPr>
        <w:t xml:space="preserve"> Prowadzony będzie monitoring procesów technologicznych w instalacji. Wszystkie urządzenia związane z monitoringiem procesu technologicznego muszą być w pełni sprawne, umożliwiające prawidłowe wykonywanie pomiarów oraz zapewniające zachowanie wymogów BHP.</w:t>
      </w:r>
    </w:p>
    <w:p w14:paraId="77317584"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XI.9.</w:t>
      </w:r>
      <w:r w:rsidRPr="0075127F">
        <w:rPr>
          <w:rFonts w:eastAsia="Times New Roman" w:cs="Arial"/>
          <w:szCs w:val="24"/>
          <w:lang w:eastAsia="pl-PL"/>
        </w:rPr>
        <w:t xml:space="preserve"> Wszystkie procesy technologiczne, magazynowanie surowców, reagentów produktów i odpadów na terenie instalacji będą prowadzone na powierzchni szczelnej.</w:t>
      </w:r>
    </w:p>
    <w:p w14:paraId="3F762E8E"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XI.10.</w:t>
      </w:r>
      <w:r w:rsidRPr="0075127F">
        <w:rPr>
          <w:rFonts w:eastAsia="Times New Roman" w:cs="Arial"/>
          <w:szCs w:val="24"/>
          <w:lang w:eastAsia="pl-PL"/>
        </w:rPr>
        <w:t xml:space="preserve"> </w:t>
      </w:r>
      <w:r w:rsidRPr="0075127F">
        <w:rPr>
          <w:rFonts w:eastAsia="Times New Roman" w:cs="Arial"/>
          <w:szCs w:val="24"/>
          <w:lang w:val="x-none" w:eastAsia="pl-PL"/>
        </w:rPr>
        <w:t>Drogi, bocznice kolejowe oraz punkty przeładunkowe i place będą szczelne, utrzymywane i eksploatowane będą z zachowaniem zasad, przepisów szczegółowych i</w:t>
      </w:r>
      <w:r w:rsidRPr="0075127F">
        <w:rPr>
          <w:rFonts w:eastAsia="Times New Roman" w:cs="Arial"/>
          <w:szCs w:val="24"/>
          <w:lang w:eastAsia="pl-PL"/>
        </w:rPr>
        <w:t> </w:t>
      </w:r>
      <w:r w:rsidRPr="0075127F">
        <w:rPr>
          <w:rFonts w:eastAsia="Times New Roman" w:cs="Arial"/>
          <w:szCs w:val="24"/>
          <w:lang w:val="x-none" w:eastAsia="pl-PL"/>
        </w:rPr>
        <w:t>instrukcji z zachowaniem porządku, czystości i szczelności miejsc przeładunku.</w:t>
      </w:r>
    </w:p>
    <w:p w14:paraId="33E4E31D" w14:textId="77777777" w:rsidR="0075127F" w:rsidRPr="0075127F" w:rsidRDefault="0075127F" w:rsidP="0075127F">
      <w:pPr>
        <w:spacing w:after="0" w:line="276" w:lineRule="auto"/>
        <w:jc w:val="both"/>
        <w:rPr>
          <w:rFonts w:eastAsia="Times New Roman" w:cs="Arial"/>
          <w:szCs w:val="24"/>
          <w:lang w:val="x-none"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 xml:space="preserve">.11. </w:t>
      </w:r>
      <w:r w:rsidRPr="0075127F">
        <w:rPr>
          <w:rFonts w:eastAsia="Times New Roman" w:cs="Arial"/>
          <w:szCs w:val="24"/>
          <w:lang w:val="x-none" w:eastAsia="pl-PL"/>
        </w:rPr>
        <w:t xml:space="preserve">Przy modyfikowaniu wyrobów i stosowanych procesów w prowadzonych </w:t>
      </w:r>
      <w:r w:rsidRPr="0075127F">
        <w:rPr>
          <w:rFonts w:eastAsia="Times New Roman" w:cs="Arial"/>
          <w:szCs w:val="24"/>
          <w:lang w:eastAsia="pl-PL"/>
        </w:rPr>
        <w:t>i</w:t>
      </w:r>
      <w:proofErr w:type="spellStart"/>
      <w:r w:rsidRPr="0075127F">
        <w:rPr>
          <w:rFonts w:eastAsia="Times New Roman" w:cs="Arial"/>
          <w:szCs w:val="24"/>
          <w:lang w:val="x-none" w:eastAsia="pl-PL"/>
        </w:rPr>
        <w:t>nstalacjach</w:t>
      </w:r>
      <w:proofErr w:type="spellEnd"/>
      <w:r w:rsidRPr="0075127F">
        <w:rPr>
          <w:rFonts w:eastAsia="Times New Roman" w:cs="Arial"/>
          <w:szCs w:val="24"/>
          <w:lang w:val="x-none" w:eastAsia="pl-PL"/>
        </w:rPr>
        <w:t xml:space="preserve"> każdorazowo dokonywana będzie identyfikacja i ocena aspektów środowiskowych oraz zagrożeń i ryzyka w celu oceny oddziaływania na środowisko zgodnie z procedurami zintegrowanego zakładowego systemu zarządzania.</w:t>
      </w:r>
    </w:p>
    <w:p w14:paraId="6EE9AE18"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XI.12.</w:t>
      </w:r>
      <w:r w:rsidRPr="0075127F">
        <w:rPr>
          <w:rFonts w:eastAsia="Times New Roman" w:cs="Arial"/>
          <w:szCs w:val="24"/>
          <w:lang w:eastAsia="pl-PL"/>
        </w:rPr>
        <w:t xml:space="preserve"> Prowadzenie bieżących i okresowych szkoleń dla osób obsługujących urządzenia technologiczne w zakresie prawidłowej ich obsługi oraz w zakresie problematyki ochrony środowiska i aktualnie obowiązujących przepisów.</w:t>
      </w:r>
    </w:p>
    <w:p w14:paraId="15C8B167"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XI.13.</w:t>
      </w:r>
      <w:r w:rsidRPr="0075127F">
        <w:rPr>
          <w:rFonts w:eastAsia="Times New Roman" w:cs="Arial"/>
          <w:szCs w:val="24"/>
          <w:lang w:eastAsia="pl-PL"/>
        </w:rPr>
        <w:t xml:space="preserve"> Urządzenia instalacji obsługiwane będą przez przeszkolonych pracowników na podstawie procedur, instrukcji stanowiskowych i polskich norm.</w:t>
      </w:r>
    </w:p>
    <w:p w14:paraId="4F4A786F"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XI.14.</w:t>
      </w:r>
      <w:r w:rsidRPr="0075127F">
        <w:rPr>
          <w:rFonts w:eastAsia="Times New Roman" w:cs="Arial"/>
          <w:szCs w:val="24"/>
          <w:lang w:eastAsia="pl-PL"/>
        </w:rPr>
        <w:t xml:space="preserve"> Podejmowane będą niezbędne działania mające na celu kontrolę, ograniczenie rozprzestrzeniania się lub ograniczenie ilości substancji stwarzających zagrożenie, zidentyfikowanych na terenie zakładu.</w:t>
      </w:r>
    </w:p>
    <w:p w14:paraId="76FB271E" w14:textId="77777777" w:rsidR="0075127F" w:rsidRPr="0075127F" w:rsidRDefault="0075127F" w:rsidP="0075127F">
      <w:pPr>
        <w:tabs>
          <w:tab w:val="left" w:pos="0"/>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 xml:space="preserve">.15. </w:t>
      </w:r>
      <w:r w:rsidRPr="0075127F">
        <w:rPr>
          <w:rFonts w:eastAsia="Times New Roman" w:cs="Arial"/>
          <w:szCs w:val="24"/>
          <w:lang w:val="x-none" w:eastAsia="pl-PL"/>
        </w:rPr>
        <w:t>Po zakończeniu każdego miesiąca dokonywane będą analizy i oceny</w:t>
      </w:r>
      <w:r w:rsidRPr="0075127F">
        <w:rPr>
          <w:rFonts w:eastAsia="Times New Roman" w:cs="Arial"/>
          <w:szCs w:val="24"/>
          <w:lang w:eastAsia="pl-PL"/>
        </w:rPr>
        <w:t xml:space="preserve"> </w:t>
      </w:r>
      <w:r w:rsidRPr="0075127F">
        <w:rPr>
          <w:rFonts w:eastAsia="Times New Roman" w:cs="Arial"/>
          <w:szCs w:val="24"/>
          <w:lang w:val="x-none" w:eastAsia="pl-PL"/>
        </w:rPr>
        <w:t>wskaźników (norm) zużycia surowców i materiałów dla wytwarzanych wyrobów.</w:t>
      </w:r>
    </w:p>
    <w:p w14:paraId="1C18A036" w14:textId="77777777" w:rsidR="0075127F" w:rsidRPr="0075127F" w:rsidRDefault="0075127F" w:rsidP="0075127F">
      <w:pPr>
        <w:spacing w:after="0" w:line="276" w:lineRule="auto"/>
        <w:jc w:val="both"/>
        <w:rPr>
          <w:rFonts w:eastAsia="Times New Roman" w:cs="Arial"/>
          <w:szCs w:val="24"/>
          <w:lang w:val="x-none"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.1</w:t>
      </w:r>
      <w:r w:rsidRPr="0075127F">
        <w:rPr>
          <w:rFonts w:eastAsia="Times New Roman" w:cs="Arial"/>
          <w:b/>
          <w:szCs w:val="24"/>
          <w:lang w:eastAsia="pl-PL"/>
        </w:rPr>
        <w:t>6</w:t>
      </w:r>
      <w:r w:rsidRPr="0075127F">
        <w:rPr>
          <w:rFonts w:eastAsia="Times New Roman" w:cs="Arial"/>
          <w:b/>
          <w:szCs w:val="24"/>
          <w:lang w:val="x-none" w:eastAsia="pl-PL"/>
        </w:rPr>
        <w:t xml:space="preserve">. </w:t>
      </w:r>
      <w:r w:rsidRPr="0075127F">
        <w:rPr>
          <w:rFonts w:eastAsia="Times New Roman" w:cs="Arial"/>
          <w:szCs w:val="24"/>
          <w:lang w:val="x-none" w:eastAsia="pl-PL"/>
        </w:rPr>
        <w:t>Każda nieprawidłowość w procesie będzie szczegółowo analizowana w celu ustalenia przyczyny i okoliczności oraz wprowadzenia działań korygujących zapobiegawczych zgodnie z procedurami zintegrowanego zakładowego systemu zarządzania.</w:t>
      </w:r>
    </w:p>
    <w:p w14:paraId="77C70A43" w14:textId="77777777" w:rsidR="0075127F" w:rsidRPr="0075127F" w:rsidRDefault="0075127F" w:rsidP="0075127F">
      <w:pPr>
        <w:tabs>
          <w:tab w:val="left" w:pos="0"/>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XI.1</w:t>
      </w:r>
      <w:r w:rsidRPr="0075127F">
        <w:rPr>
          <w:rFonts w:eastAsia="Times New Roman" w:cs="Arial"/>
          <w:b/>
          <w:szCs w:val="24"/>
          <w:lang w:eastAsia="pl-PL"/>
        </w:rPr>
        <w:t>7</w:t>
      </w:r>
      <w:r w:rsidRPr="0075127F">
        <w:rPr>
          <w:rFonts w:eastAsia="Times New Roman" w:cs="Arial"/>
          <w:b/>
          <w:szCs w:val="24"/>
          <w:lang w:val="x-none" w:eastAsia="pl-PL"/>
        </w:rPr>
        <w:t>.</w:t>
      </w:r>
      <w:r w:rsidRPr="0075127F">
        <w:rPr>
          <w:rFonts w:eastAsia="Times New Roman" w:cs="Arial"/>
          <w:b/>
          <w:szCs w:val="24"/>
          <w:lang w:eastAsia="pl-PL"/>
        </w:rPr>
        <w:t xml:space="preserve"> </w:t>
      </w:r>
      <w:r w:rsidRPr="0075127F">
        <w:rPr>
          <w:rFonts w:eastAsia="Times New Roman" w:cs="Arial"/>
          <w:szCs w:val="24"/>
          <w:lang w:eastAsia="pl-PL"/>
        </w:rPr>
        <w:t>U</w:t>
      </w:r>
      <w:r w:rsidRPr="0075127F">
        <w:rPr>
          <w:rFonts w:eastAsia="Times New Roman" w:cs="Arial"/>
          <w:szCs w:val="24"/>
          <w:lang w:val="x-none" w:eastAsia="pl-PL"/>
        </w:rPr>
        <w:t>trzymywane będą wykazy substancji i preparatów (mieszanin)</w:t>
      </w:r>
      <w:r w:rsidRPr="0075127F">
        <w:rPr>
          <w:rFonts w:eastAsia="Times New Roman" w:cs="Arial"/>
          <w:szCs w:val="24"/>
          <w:lang w:eastAsia="pl-PL"/>
        </w:rPr>
        <w:t xml:space="preserve"> </w:t>
      </w:r>
      <w:r w:rsidRPr="0075127F">
        <w:rPr>
          <w:rFonts w:eastAsia="Times New Roman" w:cs="Arial"/>
          <w:szCs w:val="24"/>
          <w:lang w:val="x-none" w:eastAsia="pl-PL"/>
        </w:rPr>
        <w:t>niebezpiecznych wraz z ich znakowaniem i aktualnymi kartami charakterystyki zgodnie z procedurami zintegrowanego zakładowego systemu zarządzania</w:t>
      </w:r>
      <w:r w:rsidRPr="0075127F">
        <w:rPr>
          <w:rFonts w:eastAsia="Times New Roman" w:cs="Arial"/>
          <w:szCs w:val="24"/>
          <w:lang w:eastAsia="pl-PL"/>
        </w:rPr>
        <w:t xml:space="preserve"> </w:t>
      </w:r>
      <w:r w:rsidRPr="0075127F">
        <w:rPr>
          <w:rFonts w:eastAsia="Times New Roman" w:cs="Arial"/>
          <w:szCs w:val="24"/>
          <w:lang w:val="x-none" w:eastAsia="pl-PL"/>
        </w:rPr>
        <w:t>i przepisami szczegółowymi.</w:t>
      </w:r>
    </w:p>
    <w:p w14:paraId="29E19398" w14:textId="77777777" w:rsidR="0075127F" w:rsidRPr="0075127F" w:rsidRDefault="0075127F" w:rsidP="0075127F">
      <w:pPr>
        <w:spacing w:after="0" w:line="276" w:lineRule="auto"/>
        <w:jc w:val="both"/>
        <w:rPr>
          <w:rFonts w:eastAsia="Times New Roman" w:cs="Arial"/>
          <w:szCs w:val="24"/>
          <w:lang w:val="x-none" w:eastAsia="pl-PL"/>
        </w:rPr>
      </w:pPr>
      <w:r w:rsidRPr="0075127F">
        <w:rPr>
          <w:rFonts w:eastAsia="Times New Roman" w:cs="Arial"/>
          <w:b/>
          <w:szCs w:val="24"/>
          <w:lang w:val="x-none" w:eastAsia="pl-PL"/>
        </w:rPr>
        <w:t>XI.1</w:t>
      </w:r>
      <w:r w:rsidRPr="0075127F">
        <w:rPr>
          <w:rFonts w:eastAsia="Times New Roman" w:cs="Arial"/>
          <w:b/>
          <w:szCs w:val="24"/>
          <w:lang w:eastAsia="pl-PL"/>
        </w:rPr>
        <w:t xml:space="preserve">8. </w:t>
      </w:r>
      <w:r w:rsidRPr="0075127F">
        <w:rPr>
          <w:rFonts w:eastAsia="Times New Roman" w:cs="Arial"/>
          <w:szCs w:val="24"/>
          <w:lang w:val="x-none" w:eastAsia="pl-PL"/>
        </w:rPr>
        <w:t>Dokonywane będą okresowe kontrole i przeglądy techniczne zbiorników magazynowych przeznaczonych do magazynowania substancji niebezpiecznych zgodnie z</w:t>
      </w:r>
      <w:r w:rsidRPr="0075127F">
        <w:rPr>
          <w:rFonts w:eastAsia="Times New Roman" w:cs="Arial"/>
          <w:szCs w:val="24"/>
          <w:lang w:eastAsia="pl-PL"/>
        </w:rPr>
        <w:t> </w:t>
      </w:r>
      <w:r w:rsidRPr="0075127F">
        <w:rPr>
          <w:rFonts w:eastAsia="Times New Roman" w:cs="Arial"/>
          <w:szCs w:val="24"/>
          <w:lang w:val="x-none" w:eastAsia="pl-PL"/>
        </w:rPr>
        <w:t>procedurami zintegrowanego zakładowego systemu zarządzania</w:t>
      </w:r>
      <w:r w:rsidRPr="0075127F">
        <w:rPr>
          <w:rFonts w:eastAsia="Times New Roman" w:cs="Arial"/>
          <w:szCs w:val="24"/>
          <w:lang w:eastAsia="pl-PL"/>
        </w:rPr>
        <w:t xml:space="preserve"> </w:t>
      </w:r>
      <w:r w:rsidRPr="0075127F">
        <w:rPr>
          <w:rFonts w:eastAsia="Times New Roman" w:cs="Arial"/>
          <w:szCs w:val="24"/>
          <w:lang w:val="x-none" w:eastAsia="pl-PL"/>
        </w:rPr>
        <w:t>i przepisami o dozorze technicznym.</w:t>
      </w:r>
    </w:p>
    <w:p w14:paraId="4DE7ED62" w14:textId="77777777" w:rsidR="0075127F" w:rsidRPr="0075127F" w:rsidRDefault="0075127F" w:rsidP="0075127F">
      <w:pPr>
        <w:tabs>
          <w:tab w:val="left" w:pos="0"/>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w:t>
      </w:r>
      <w:r w:rsidRPr="0075127F">
        <w:rPr>
          <w:rFonts w:eastAsia="Times New Roman" w:cs="Arial"/>
          <w:b/>
          <w:szCs w:val="24"/>
          <w:lang w:eastAsia="pl-PL"/>
        </w:rPr>
        <w:t>19</w:t>
      </w:r>
      <w:r w:rsidRPr="0075127F">
        <w:rPr>
          <w:rFonts w:eastAsia="Times New Roman" w:cs="Arial"/>
          <w:b/>
          <w:szCs w:val="24"/>
          <w:lang w:val="x-none" w:eastAsia="pl-PL"/>
        </w:rPr>
        <w:t>.</w:t>
      </w:r>
      <w:r w:rsidRPr="0075127F">
        <w:rPr>
          <w:rFonts w:eastAsia="Times New Roman" w:cs="Arial"/>
          <w:b/>
          <w:szCs w:val="24"/>
          <w:lang w:eastAsia="pl-PL"/>
        </w:rPr>
        <w:t xml:space="preserve"> </w:t>
      </w:r>
      <w:r w:rsidRPr="0075127F">
        <w:rPr>
          <w:rFonts w:eastAsia="Times New Roman" w:cs="Arial"/>
          <w:szCs w:val="24"/>
          <w:lang w:val="x-none" w:eastAsia="pl-PL"/>
        </w:rPr>
        <w:t xml:space="preserve">W zbiornikach magazynowych zagrożonych pożarem lub wybuchem stosowany będzie gaz </w:t>
      </w:r>
      <w:proofErr w:type="spellStart"/>
      <w:r w:rsidRPr="0075127F">
        <w:rPr>
          <w:rFonts w:eastAsia="Times New Roman" w:cs="Arial"/>
          <w:szCs w:val="24"/>
          <w:lang w:val="x-none" w:eastAsia="pl-PL"/>
        </w:rPr>
        <w:t>inertny</w:t>
      </w:r>
      <w:proofErr w:type="spellEnd"/>
      <w:r w:rsidRPr="0075127F">
        <w:rPr>
          <w:rFonts w:eastAsia="Times New Roman" w:cs="Arial"/>
          <w:szCs w:val="24"/>
          <w:lang w:val="x-none" w:eastAsia="pl-PL"/>
        </w:rPr>
        <w:t xml:space="preserve"> (azot) jako zabezpieczenie przed powstawaniem stężeń wybuchowych niebezpiecznych substancji.</w:t>
      </w:r>
    </w:p>
    <w:p w14:paraId="558AA729" w14:textId="77777777" w:rsidR="0075127F" w:rsidRPr="0075127F" w:rsidRDefault="0075127F" w:rsidP="0075127F">
      <w:pPr>
        <w:tabs>
          <w:tab w:val="left" w:pos="993"/>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XI.</w:t>
      </w:r>
      <w:r w:rsidRPr="0075127F">
        <w:rPr>
          <w:rFonts w:eastAsia="Times New Roman" w:cs="Arial"/>
          <w:b/>
          <w:szCs w:val="24"/>
          <w:lang w:eastAsia="pl-PL"/>
        </w:rPr>
        <w:t>2</w:t>
      </w:r>
      <w:r w:rsidRPr="0075127F">
        <w:rPr>
          <w:rFonts w:eastAsia="Times New Roman" w:cs="Arial"/>
          <w:b/>
          <w:szCs w:val="24"/>
          <w:lang w:val="x-none" w:eastAsia="pl-PL"/>
        </w:rPr>
        <w:t>0.</w:t>
      </w:r>
      <w:r w:rsidRPr="0075127F">
        <w:rPr>
          <w:rFonts w:eastAsia="Times New Roman" w:cs="Arial"/>
          <w:szCs w:val="24"/>
          <w:lang w:val="x-none" w:eastAsia="pl-PL"/>
        </w:rPr>
        <w:tab/>
        <w:t>Prowadzone będą systematyczne przeglądy, konserwacje i naprawy zaworów oddechowych – zamknięć hydraulicznych, przerywaczy ognia, czujników poziomu oraz urządzeń zabezpieczających przed przelaniem zbiorników zgodnie z harmonogramem przeglądów i remontów.</w:t>
      </w:r>
    </w:p>
    <w:p w14:paraId="433BB293" w14:textId="77777777" w:rsidR="0075127F" w:rsidRPr="0075127F" w:rsidRDefault="0075127F" w:rsidP="0075127F">
      <w:pPr>
        <w:tabs>
          <w:tab w:val="left" w:pos="993"/>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w:t>
      </w:r>
      <w:r w:rsidRPr="0075127F">
        <w:rPr>
          <w:rFonts w:eastAsia="Times New Roman" w:cs="Arial"/>
          <w:b/>
          <w:szCs w:val="24"/>
          <w:lang w:eastAsia="pl-PL"/>
        </w:rPr>
        <w:t>21</w:t>
      </w:r>
      <w:r w:rsidRPr="0075127F">
        <w:rPr>
          <w:rFonts w:eastAsia="Times New Roman" w:cs="Arial"/>
          <w:b/>
          <w:szCs w:val="24"/>
          <w:lang w:val="x-none" w:eastAsia="pl-PL"/>
        </w:rPr>
        <w:t>.</w:t>
      </w:r>
      <w:r w:rsidRPr="0075127F">
        <w:rPr>
          <w:rFonts w:eastAsia="Times New Roman" w:cs="Arial"/>
          <w:szCs w:val="24"/>
          <w:lang w:val="x-none" w:eastAsia="pl-PL"/>
        </w:rPr>
        <w:tab/>
        <w:t>Prowadzone będą okresowe szkolenia (ćwiczenia) obsługi i nadzoru instalacji na okoliczność postępowania na wypadek awarii przemysłowej, pożaru bądź innej nienormalności zgodnie z procedurą zintegrowanego zakładowego systemu zarządzania i</w:t>
      </w:r>
      <w:r w:rsidRPr="0075127F">
        <w:rPr>
          <w:rFonts w:eastAsia="Times New Roman" w:cs="Arial"/>
          <w:szCs w:val="24"/>
          <w:lang w:eastAsia="pl-PL"/>
        </w:rPr>
        <w:t> </w:t>
      </w:r>
      <w:r w:rsidRPr="0075127F">
        <w:rPr>
          <w:rFonts w:eastAsia="Times New Roman" w:cs="Arial"/>
          <w:szCs w:val="24"/>
          <w:lang w:val="x-none" w:eastAsia="pl-PL"/>
        </w:rPr>
        <w:t>planami .</w:t>
      </w:r>
    </w:p>
    <w:p w14:paraId="643E93B5" w14:textId="77777777" w:rsidR="0075127F" w:rsidRPr="0075127F" w:rsidRDefault="0075127F" w:rsidP="0075127F">
      <w:pPr>
        <w:tabs>
          <w:tab w:val="left" w:pos="993"/>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w:t>
      </w:r>
      <w:r w:rsidRPr="0075127F">
        <w:rPr>
          <w:rFonts w:eastAsia="Times New Roman" w:cs="Arial"/>
          <w:b/>
          <w:szCs w:val="24"/>
          <w:lang w:eastAsia="pl-PL"/>
        </w:rPr>
        <w:t>I</w:t>
      </w:r>
      <w:r w:rsidRPr="0075127F">
        <w:rPr>
          <w:rFonts w:eastAsia="Times New Roman" w:cs="Arial"/>
          <w:b/>
          <w:szCs w:val="24"/>
          <w:lang w:val="x-none" w:eastAsia="pl-PL"/>
        </w:rPr>
        <w:t>.2</w:t>
      </w:r>
      <w:r w:rsidRPr="0075127F">
        <w:rPr>
          <w:rFonts w:eastAsia="Times New Roman" w:cs="Arial"/>
          <w:b/>
          <w:szCs w:val="24"/>
          <w:lang w:eastAsia="pl-PL"/>
        </w:rPr>
        <w:t>2</w:t>
      </w:r>
      <w:r w:rsidRPr="0075127F">
        <w:rPr>
          <w:rFonts w:eastAsia="Times New Roman" w:cs="Arial"/>
          <w:b/>
          <w:szCs w:val="24"/>
          <w:lang w:val="x-none" w:eastAsia="pl-PL"/>
        </w:rPr>
        <w:t>.</w:t>
      </w:r>
      <w:r w:rsidRPr="0075127F">
        <w:rPr>
          <w:rFonts w:eastAsia="Times New Roman" w:cs="Arial"/>
          <w:szCs w:val="24"/>
          <w:lang w:val="x-none" w:eastAsia="pl-PL"/>
        </w:rPr>
        <w:tab/>
        <w:t>Dokonywane będą okresowe przeglądy urządzeń zabezpieczających, oceny ryzyka i szkolenia obsługi instalacji, w których może wystąpić atmosfera wybuchowa zgodnie z Dokumentami zabezpieczenia przed wybuchem.</w:t>
      </w:r>
    </w:p>
    <w:p w14:paraId="4FB56C95" w14:textId="77777777" w:rsidR="0075127F" w:rsidRPr="0075127F" w:rsidRDefault="0075127F" w:rsidP="0075127F">
      <w:pPr>
        <w:tabs>
          <w:tab w:val="left" w:pos="993"/>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XI.2</w:t>
      </w:r>
      <w:r w:rsidRPr="0075127F">
        <w:rPr>
          <w:rFonts w:eastAsia="Times New Roman" w:cs="Arial"/>
          <w:b/>
          <w:szCs w:val="24"/>
          <w:lang w:eastAsia="pl-PL"/>
        </w:rPr>
        <w:t>3</w:t>
      </w:r>
      <w:r w:rsidRPr="0075127F">
        <w:rPr>
          <w:rFonts w:eastAsia="Times New Roman" w:cs="Arial"/>
          <w:b/>
          <w:szCs w:val="24"/>
          <w:lang w:val="x-none" w:eastAsia="pl-PL"/>
        </w:rPr>
        <w:t>.</w:t>
      </w:r>
      <w:r w:rsidRPr="0075127F">
        <w:rPr>
          <w:rFonts w:eastAsia="Times New Roman" w:cs="Arial"/>
          <w:szCs w:val="24"/>
          <w:lang w:val="x-none" w:eastAsia="pl-PL"/>
        </w:rPr>
        <w:tab/>
        <w:t>Utrzymywany będzie odpowiedni zapas sorbentów i sprzętu do zabezpieczenia i likwidacji rozlewów (w tym tzw. apteczek ekologicznych).</w:t>
      </w:r>
    </w:p>
    <w:p w14:paraId="7E136432" w14:textId="77777777" w:rsidR="0075127F" w:rsidRPr="0075127F" w:rsidRDefault="0075127F" w:rsidP="0075127F">
      <w:pPr>
        <w:tabs>
          <w:tab w:val="left" w:pos="993"/>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XI.2</w:t>
      </w:r>
      <w:r w:rsidRPr="0075127F">
        <w:rPr>
          <w:rFonts w:eastAsia="Times New Roman" w:cs="Arial"/>
          <w:b/>
          <w:szCs w:val="24"/>
          <w:lang w:eastAsia="pl-PL"/>
        </w:rPr>
        <w:t>4</w:t>
      </w:r>
      <w:r w:rsidRPr="0075127F">
        <w:rPr>
          <w:rFonts w:eastAsia="Times New Roman" w:cs="Arial"/>
          <w:b/>
          <w:szCs w:val="24"/>
          <w:lang w:val="x-none" w:eastAsia="pl-PL"/>
        </w:rPr>
        <w:t>.</w:t>
      </w:r>
      <w:r w:rsidRPr="0075127F">
        <w:rPr>
          <w:rFonts w:eastAsia="Times New Roman" w:cs="Arial"/>
          <w:szCs w:val="24"/>
          <w:lang w:val="x-none" w:eastAsia="pl-PL"/>
        </w:rPr>
        <w:tab/>
        <w:t>Sprzęt przeciwpożarowy utrzymywany będzie w sprawności oraz systemy alarmowania, powiadamiania i gaszenia pożarów.</w:t>
      </w:r>
    </w:p>
    <w:p w14:paraId="48F7CAB9" w14:textId="77777777" w:rsidR="0075127F" w:rsidRPr="0075127F" w:rsidRDefault="0075127F" w:rsidP="0075127F">
      <w:pPr>
        <w:tabs>
          <w:tab w:val="left" w:pos="0"/>
          <w:tab w:val="left" w:pos="993"/>
        </w:tabs>
        <w:spacing w:after="0" w:line="276" w:lineRule="auto"/>
        <w:jc w:val="both"/>
        <w:rPr>
          <w:rFonts w:eastAsia="Times New Roman" w:cs="Arial"/>
          <w:szCs w:val="24"/>
          <w:lang w:val="x-none" w:eastAsia="pl-PL"/>
        </w:rPr>
      </w:pPr>
      <w:r w:rsidRPr="0075127F">
        <w:rPr>
          <w:rFonts w:eastAsia="Times New Roman" w:cs="Arial"/>
          <w:b/>
          <w:szCs w:val="24"/>
          <w:lang w:val="x-none" w:eastAsia="pl-PL"/>
        </w:rPr>
        <w:t>XI.2</w:t>
      </w:r>
      <w:r w:rsidRPr="0075127F">
        <w:rPr>
          <w:rFonts w:eastAsia="Times New Roman" w:cs="Arial"/>
          <w:b/>
          <w:szCs w:val="24"/>
          <w:lang w:eastAsia="pl-PL"/>
        </w:rPr>
        <w:t>5</w:t>
      </w:r>
      <w:r w:rsidRPr="0075127F">
        <w:rPr>
          <w:rFonts w:eastAsia="Times New Roman" w:cs="Arial"/>
          <w:b/>
          <w:szCs w:val="24"/>
          <w:lang w:val="x-none" w:eastAsia="pl-PL"/>
        </w:rPr>
        <w:t>.</w:t>
      </w:r>
      <w:r w:rsidRPr="0075127F">
        <w:rPr>
          <w:rFonts w:eastAsia="Times New Roman" w:cs="Arial"/>
          <w:szCs w:val="24"/>
          <w:lang w:val="x-none" w:eastAsia="pl-PL"/>
        </w:rPr>
        <w:tab/>
        <w:t>W przyległych, należących do operatora instalacji lasach, zakwalifikowanych jako lasy ochronne, prowadzona będzie gospodarka leśna zgodnie z „Planem urządzenia lasu Zakładów Chemicznych „Organika – Sarzyna” S.A.” zatwierdzonym decyzją Ministra Środowiska.</w:t>
      </w:r>
    </w:p>
    <w:p w14:paraId="6528FF16" w14:textId="77777777" w:rsidR="0075127F" w:rsidRPr="0075127F" w:rsidRDefault="0075127F" w:rsidP="0075127F">
      <w:pPr>
        <w:keepNext/>
        <w:widowControl w:val="0"/>
        <w:adjustRightInd w:val="0"/>
        <w:spacing w:before="120" w:after="0" w:line="276" w:lineRule="auto"/>
        <w:textAlignment w:val="baseline"/>
        <w:outlineLvl w:val="1"/>
        <w:rPr>
          <w:rFonts w:eastAsia="Times New Roman" w:cs="Arial"/>
          <w:b/>
          <w:szCs w:val="24"/>
          <w:lang w:val="en-US" w:eastAsia="pl-PL"/>
        </w:rPr>
      </w:pPr>
      <w:r w:rsidRPr="0075127F">
        <w:rPr>
          <w:rFonts w:eastAsia="Times New Roman" w:cs="Arial"/>
          <w:b/>
          <w:szCs w:val="24"/>
          <w:lang w:val="en-US" w:eastAsia="pl-PL"/>
        </w:rPr>
        <w:t xml:space="preserve">XII. </w:t>
      </w:r>
      <w:proofErr w:type="spellStart"/>
      <w:r w:rsidRPr="0075127F">
        <w:rPr>
          <w:rFonts w:eastAsia="Times New Roman" w:cs="Arial"/>
          <w:b/>
          <w:szCs w:val="24"/>
          <w:lang w:val="en-US" w:eastAsia="pl-PL"/>
        </w:rPr>
        <w:t>Sposoby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zapewnienia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efektywnego</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wykorzystania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energii</w:t>
      </w:r>
      <w:proofErr w:type="spellEnd"/>
    </w:p>
    <w:p w14:paraId="70CECDB3"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XII.1.</w:t>
      </w:r>
      <w:r w:rsidRPr="0075127F">
        <w:rPr>
          <w:rFonts w:eastAsia="Times New Roman" w:cs="Arial"/>
          <w:szCs w:val="24"/>
          <w:lang w:eastAsia="pl-PL"/>
        </w:rPr>
        <w:t xml:space="preserve"> Analizowane będą nowoczesne technologie w zakresie efektywności energetycznej pod kątem możliwości ich zastosowania w zakładzie.</w:t>
      </w:r>
    </w:p>
    <w:p w14:paraId="48B63CA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XII.2.</w:t>
      </w:r>
      <w:r w:rsidRPr="0075127F">
        <w:rPr>
          <w:rFonts w:eastAsia="Times New Roman" w:cs="Arial"/>
          <w:szCs w:val="24"/>
          <w:lang w:eastAsia="pl-PL"/>
        </w:rPr>
        <w:t xml:space="preserve"> Prowadzona będzie stała kontrola zużycia energii przez poszczególne instalacje.</w:t>
      </w:r>
    </w:p>
    <w:p w14:paraId="1241601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XII.3.</w:t>
      </w:r>
      <w:r w:rsidRPr="0075127F">
        <w:rPr>
          <w:rFonts w:eastAsia="Times New Roman" w:cs="Arial"/>
          <w:szCs w:val="24"/>
          <w:lang w:eastAsia="pl-PL"/>
        </w:rPr>
        <w:t xml:space="preserve"> Prowadzący instalacje podejmować będą działania zmierzające do zapewnienia efektywnego wykorzystania energii:</w:t>
      </w:r>
    </w:p>
    <w:p w14:paraId="710FCCCF"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stosowanie energooszczędnych urządzeń,</w:t>
      </w:r>
    </w:p>
    <w:p w14:paraId="06311079"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efektywne wykorzystywanie i oszczędzanie energii elektrycznej i paliw płynnych,</w:t>
      </w:r>
    </w:p>
    <w:p w14:paraId="23519B65"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ograniczanie biegu jałowego maszyn i urządzeń elektrycznych,</w:t>
      </w:r>
    </w:p>
    <w:p w14:paraId="0CC33654"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prawidłowy dobór mocy instalowanych urządzeń elektrycznych do potrzeb zakładu.</w:t>
      </w:r>
    </w:p>
    <w:p w14:paraId="3807F6AE" w14:textId="77777777" w:rsidR="0075127F" w:rsidRPr="0075127F" w:rsidRDefault="0075127F" w:rsidP="0075127F">
      <w:pPr>
        <w:keepNext/>
        <w:widowControl w:val="0"/>
        <w:adjustRightInd w:val="0"/>
        <w:spacing w:after="0" w:line="276" w:lineRule="auto"/>
        <w:jc w:val="both"/>
        <w:textAlignment w:val="baseline"/>
        <w:outlineLvl w:val="1"/>
        <w:rPr>
          <w:rFonts w:eastAsia="Times New Roman" w:cs="Arial"/>
          <w:b/>
          <w:szCs w:val="24"/>
          <w:lang w:val="en-US" w:eastAsia="pl-PL"/>
        </w:rPr>
      </w:pPr>
      <w:r w:rsidRPr="0075127F">
        <w:rPr>
          <w:rFonts w:eastAsia="Times New Roman" w:cs="Arial"/>
          <w:b/>
          <w:szCs w:val="24"/>
          <w:lang w:val="en-US" w:eastAsia="pl-PL"/>
        </w:rPr>
        <w:t xml:space="preserve">XIII. </w:t>
      </w:r>
      <w:proofErr w:type="spellStart"/>
      <w:r w:rsidRPr="0075127F">
        <w:rPr>
          <w:rFonts w:eastAsia="Times New Roman" w:cs="Arial"/>
          <w:b/>
          <w:szCs w:val="24"/>
          <w:lang w:val="en-US" w:eastAsia="pl-PL"/>
        </w:rPr>
        <w:t>Sposoby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postępowania</w:t>
      </w:r>
      <w:proofErr w:type="spellEnd"/>
      <w:r w:rsidRPr="0075127F">
        <w:rPr>
          <w:rFonts w:eastAsia="Times New Roman" w:cs="Arial"/>
          <w:b/>
          <w:szCs w:val="24"/>
          <w:lang w:val="en-US" w:eastAsia="pl-PL"/>
        </w:rPr>
        <w:t xml:space="preserve"> w </w:t>
      </w:r>
      <w:proofErr w:type="spellStart"/>
      <w:r w:rsidRPr="0075127F">
        <w:rPr>
          <w:rFonts w:eastAsia="Times New Roman" w:cs="Arial"/>
          <w:b/>
          <w:szCs w:val="24"/>
          <w:lang w:val="en-US" w:eastAsia="pl-PL"/>
        </w:rPr>
        <w:t>przypadku</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zakończenia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eksploatacji</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instalacji</w:t>
      </w:r>
      <w:proofErr w:type="spellEnd"/>
      <w:r w:rsidRPr="0075127F">
        <w:rPr>
          <w:rFonts w:eastAsia="Times New Roman" w:cs="Arial"/>
          <w:b/>
          <w:szCs w:val="24"/>
          <w:lang w:val="en-US" w:eastAsia="pl-PL"/>
        </w:rPr>
        <w:t>, w </w:t>
      </w:r>
      <w:proofErr w:type="spellStart"/>
      <w:r w:rsidRPr="0075127F">
        <w:rPr>
          <w:rFonts w:eastAsia="Times New Roman" w:cs="Arial"/>
          <w:b/>
          <w:szCs w:val="24"/>
          <w:lang w:val="en-US" w:eastAsia="pl-PL"/>
        </w:rPr>
        <w:t>tym</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sposoby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usunięcia</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negatywnych</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skutków</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powstałych</w:t>
      </w:r>
      <w:proofErr w:type="spellEnd"/>
      <w:r w:rsidRPr="0075127F">
        <w:rPr>
          <w:rFonts w:eastAsia="Times New Roman" w:cs="Arial"/>
          <w:b/>
          <w:szCs w:val="24"/>
          <w:lang w:val="en-US" w:eastAsia="pl-PL"/>
        </w:rPr>
        <w:t xml:space="preserve"> w </w:t>
      </w:r>
      <w:proofErr w:type="spellStart"/>
      <w:r w:rsidRPr="0075127F">
        <w:rPr>
          <w:rFonts w:eastAsia="Times New Roman" w:cs="Arial"/>
          <w:b/>
          <w:szCs w:val="24"/>
          <w:lang w:val="en-US" w:eastAsia="pl-PL"/>
        </w:rPr>
        <w:t>środowisku</w:t>
      </w:r>
      <w:proofErr w:type="spellEnd"/>
      <w:r w:rsidRPr="0075127F">
        <w:rPr>
          <w:rFonts w:eastAsia="Times New Roman" w:cs="Arial"/>
          <w:b/>
          <w:szCs w:val="24"/>
          <w:lang w:val="en-US" w:eastAsia="pl-PL"/>
        </w:rPr>
        <w:t xml:space="preserve"> w </w:t>
      </w:r>
      <w:proofErr w:type="spellStart"/>
      <w:r w:rsidRPr="0075127F">
        <w:rPr>
          <w:rFonts w:eastAsia="Times New Roman" w:cs="Arial"/>
          <w:b/>
          <w:szCs w:val="24"/>
          <w:lang w:val="en-US" w:eastAsia="pl-PL"/>
        </w:rPr>
        <w:t>wyniku</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prowadzonej</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eksploatacji</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gdy</w:t>
      </w:r>
      <w:proofErr w:type="spellEnd"/>
      <w:r w:rsidRPr="0075127F">
        <w:rPr>
          <w:rFonts w:eastAsia="Times New Roman" w:cs="Arial"/>
          <w:b/>
          <w:szCs w:val="24"/>
          <w:lang w:val="en-US" w:eastAsia="pl-PL"/>
        </w:rPr>
        <w:t xml:space="preserve"> </w:t>
      </w:r>
      <w:proofErr w:type="spellStart"/>
      <w:r w:rsidRPr="0075127F">
        <w:rPr>
          <w:rFonts w:eastAsia="Times New Roman" w:cs="Arial"/>
          <w:b/>
          <w:szCs w:val="24"/>
          <w:lang w:val="en-US" w:eastAsia="pl-PL"/>
        </w:rPr>
        <w:t>są</w:t>
      </w:r>
      <w:proofErr w:type="spellEnd"/>
      <w:r w:rsidRPr="0075127F">
        <w:rPr>
          <w:rFonts w:eastAsia="Times New Roman" w:cs="Arial"/>
          <w:b/>
          <w:szCs w:val="24"/>
          <w:lang w:val="en-US" w:eastAsia="pl-PL"/>
        </w:rPr>
        <w:t xml:space="preserve"> one </w:t>
      </w:r>
      <w:proofErr w:type="spellStart"/>
      <w:r w:rsidRPr="0075127F">
        <w:rPr>
          <w:rFonts w:eastAsia="Times New Roman" w:cs="Arial"/>
          <w:b/>
          <w:szCs w:val="24"/>
          <w:lang w:val="en-US" w:eastAsia="pl-PL"/>
        </w:rPr>
        <w:t>przewidywane</w:t>
      </w:r>
      <w:proofErr w:type="spellEnd"/>
    </w:p>
    <w:p w14:paraId="248F3399"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XIII.1.</w:t>
      </w:r>
      <w:r w:rsidRPr="0075127F">
        <w:rPr>
          <w:rFonts w:eastAsia="Times New Roman" w:cs="Arial"/>
          <w:szCs w:val="24"/>
          <w:lang w:eastAsia="pl-PL"/>
        </w:rPr>
        <w:t xml:space="preserve"> W przypadku zakończenia eksploatacji obiekty i urządzenia wchodzące w skład instalacji będą zlikwidowane zgodnie z obowiązującymi w tym zakresie</w:t>
      </w:r>
      <w:r w:rsidRPr="0075127F">
        <w:rPr>
          <w:rFonts w:eastAsia="Times New Roman" w:cs="Arial"/>
          <w:color w:val="70AD47"/>
          <w:szCs w:val="24"/>
          <w:lang w:eastAsia="pl-PL"/>
        </w:rPr>
        <w:t xml:space="preserve"> </w:t>
      </w:r>
      <w:r w:rsidRPr="0075127F">
        <w:rPr>
          <w:rFonts w:eastAsia="Times New Roman" w:cs="Arial"/>
          <w:szCs w:val="24"/>
          <w:lang w:eastAsia="pl-PL"/>
        </w:rPr>
        <w:t xml:space="preserve">wymaganiami prawnymi, w szczególności z wymaganiami prawa budowlanego, które obligują do uzyskania pozwolenia na rozbiórkę obiektu budowlanego. </w:t>
      </w:r>
    </w:p>
    <w:p w14:paraId="24BB4BE0"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XIII.2.</w:t>
      </w:r>
      <w:r w:rsidRPr="0075127F">
        <w:rPr>
          <w:rFonts w:eastAsia="Times New Roman" w:cs="Arial"/>
          <w:szCs w:val="24"/>
          <w:lang w:eastAsia="pl-PL"/>
        </w:rPr>
        <w:t xml:space="preserve"> Zostanie opracowany program likwidacji uwzględniający zagadnienia z ochrony środowiska. </w:t>
      </w:r>
    </w:p>
    <w:p w14:paraId="405A9B4E"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XIII.3.</w:t>
      </w:r>
      <w:r w:rsidRPr="0075127F">
        <w:rPr>
          <w:rFonts w:eastAsia="Times New Roman" w:cs="Arial"/>
          <w:szCs w:val="24"/>
          <w:lang w:eastAsia="pl-PL"/>
        </w:rPr>
        <w:t xml:space="preserve"> W przypadku zakończenia eksploatacji instalacji wszelkiego rodzaju urządzenia zostaną wcześniej dokładnie wyczyszczone i zabezpieczone, w taki sposób aby uniemożliwić przedostanie się do środowiska jakichkolwiek substancji stwarzających zagrożenia dla środowiska naturalnego. </w:t>
      </w:r>
    </w:p>
    <w:p w14:paraId="6F04CB63"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XIII.4</w:t>
      </w:r>
      <w:r w:rsidRPr="0075127F">
        <w:rPr>
          <w:rFonts w:eastAsia="Times New Roman" w:cs="Arial"/>
          <w:szCs w:val="24"/>
          <w:lang w:eastAsia="pl-PL"/>
        </w:rPr>
        <w:t xml:space="preserve">. Proces likwidacji obiektów/instalacji będzie prowadzony pod szczegółowym nadzorem służb budowlanych zakładu oraz działu BHP i ochrony środowiska i odbywał się będzie w oparciu o opracowany projekt likwidacji obiektów i urządzeń uwzględniający (oprócz wymagań budowlanych i BHP) wymagania ochrony środowiska, głównie w odniesieniu do gospodarki odpadami. </w:t>
      </w:r>
    </w:p>
    <w:p w14:paraId="25FB7CD1"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XIII.5.</w:t>
      </w:r>
      <w:r w:rsidRPr="0075127F">
        <w:rPr>
          <w:rFonts w:eastAsia="Times New Roman" w:cs="Arial"/>
          <w:szCs w:val="24"/>
          <w:lang w:eastAsia="pl-PL"/>
        </w:rPr>
        <w:t xml:space="preserve"> Wszystkie odpady niebezpieczne i inne niż niebezpieczne znajdujące się na terenie zakładu zostaną przekazane do odzysku lub unieszkodliwienia do firm specjalistycznych wraz z pojemnikami zanieczyszczonymi odpadami. Odpady, które powstaną podczas likwidacji obiektu instalacji będą przekazywane odpowiednim jednostkom, które posiadają odpowiednie pozwolenia na odbiór/zagospodarowanie odpadów.</w:t>
      </w:r>
    </w:p>
    <w:p w14:paraId="3BF02E79"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XIII.6.</w:t>
      </w:r>
      <w:r w:rsidRPr="0075127F">
        <w:rPr>
          <w:rFonts w:eastAsia="Times New Roman" w:cs="Arial"/>
          <w:szCs w:val="24"/>
          <w:lang w:eastAsia="pl-PL"/>
        </w:rPr>
        <w:t xml:space="preserve"> Nastąpi demontaż urządzeń, które w zależności od stopnia zużycia będą mogły być sprzedawane lub złomowane.</w:t>
      </w:r>
    </w:p>
    <w:p w14:paraId="0833BBEA"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b/>
          <w:szCs w:val="24"/>
          <w:lang w:eastAsia="pl-PL"/>
        </w:rPr>
        <w:t>XIII.7.</w:t>
      </w:r>
      <w:r w:rsidRPr="0075127F">
        <w:rPr>
          <w:rFonts w:eastAsia="Times New Roman" w:cs="Arial"/>
          <w:szCs w:val="24"/>
          <w:lang w:eastAsia="pl-PL"/>
        </w:rPr>
        <w:t xml:space="preserve"> Place i posadzki zostaną oczyszczone z wycieków przy użyciu środków do tego przeznaczonych, jeżeli takie wycieki będą miały miejsce. Ponadto, należy przeprowadzić czyszczenie separatorów.</w:t>
      </w:r>
    </w:p>
    <w:p w14:paraId="43BCBF53"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Times New Roman" w:cs="Arial"/>
          <w:b/>
          <w:szCs w:val="24"/>
          <w:lang w:val="x-none" w:eastAsia="pl-PL"/>
        </w:rPr>
        <w:t>XIII.</w:t>
      </w:r>
      <w:r w:rsidRPr="0075127F">
        <w:rPr>
          <w:rFonts w:eastAsia="Times New Roman" w:cs="Arial"/>
          <w:b/>
          <w:szCs w:val="24"/>
          <w:lang w:eastAsia="pl-PL"/>
        </w:rPr>
        <w:t>8</w:t>
      </w:r>
      <w:r w:rsidRPr="0075127F">
        <w:rPr>
          <w:rFonts w:eastAsia="Times New Roman" w:cs="Arial"/>
          <w:b/>
          <w:szCs w:val="24"/>
          <w:lang w:val="x-none" w:eastAsia="pl-PL"/>
        </w:rPr>
        <w:t>.</w:t>
      </w:r>
      <w:r w:rsidRPr="0075127F">
        <w:rPr>
          <w:rFonts w:eastAsia="Times New Roman" w:cs="Arial"/>
          <w:b/>
          <w:szCs w:val="24"/>
          <w:lang w:eastAsia="pl-PL"/>
        </w:rPr>
        <w:t xml:space="preserve"> </w:t>
      </w:r>
      <w:r w:rsidRPr="0075127F">
        <w:rPr>
          <w:rFonts w:eastAsia="Times New Roman" w:cs="Arial"/>
          <w:szCs w:val="24"/>
          <w:lang w:eastAsia="pl-PL"/>
        </w:rPr>
        <w:t>Likwidacja rurociągów, w szczególności podziemnych.</w:t>
      </w:r>
    </w:p>
    <w:p w14:paraId="3B049949"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Calibri" w:cs="Arial"/>
          <w:b/>
          <w:bCs/>
          <w:szCs w:val="24"/>
        </w:rPr>
        <w:t>XIV.</w:t>
      </w:r>
      <w:bookmarkStart w:id="13" w:name="_Hlk169075597"/>
      <w:r w:rsidRPr="0075127F">
        <w:rPr>
          <w:rFonts w:eastAsia="Calibri" w:cs="Times New Roman"/>
          <w:szCs w:val="24"/>
        </w:rPr>
        <w:t xml:space="preserve"> </w:t>
      </w:r>
      <w:r w:rsidRPr="0075127F">
        <w:rPr>
          <w:rFonts w:eastAsia="Times New Roman" w:cs="Times New Roman"/>
          <w:b/>
          <w:bCs/>
          <w:szCs w:val="24"/>
          <w:lang w:eastAsia="pl-PL"/>
        </w:rPr>
        <w:t>Dodatkowe wymagania</w:t>
      </w:r>
    </w:p>
    <w:p w14:paraId="3A795FF5" w14:textId="77777777" w:rsidR="0075127F" w:rsidRPr="0075127F" w:rsidRDefault="0075127F" w:rsidP="0075127F">
      <w:pPr>
        <w:keepNext/>
        <w:widowControl w:val="0"/>
        <w:adjustRightInd w:val="0"/>
        <w:spacing w:after="0" w:line="276" w:lineRule="auto"/>
        <w:jc w:val="both"/>
        <w:textAlignment w:val="baseline"/>
        <w:outlineLvl w:val="2"/>
        <w:rPr>
          <w:rFonts w:eastAsia="Times New Roman" w:cs="Times New Roman"/>
          <w:bCs/>
          <w:color w:val="FF0000"/>
          <w:szCs w:val="24"/>
          <w:lang w:eastAsia="pl-PL"/>
        </w:rPr>
      </w:pPr>
      <w:r w:rsidRPr="0075127F">
        <w:rPr>
          <w:rFonts w:eastAsia="Times New Roman" w:cs="Times New Roman"/>
          <w:b/>
          <w:szCs w:val="24"/>
          <w:lang w:val="en-US" w:eastAsia="pl-PL"/>
        </w:rPr>
        <w:t xml:space="preserve">XIV.1. </w:t>
      </w:r>
      <w:r w:rsidRPr="0075127F">
        <w:rPr>
          <w:rFonts w:eastAsia="Times New Roman" w:cs="Times New Roman"/>
          <w:bCs/>
          <w:szCs w:val="24"/>
          <w:lang w:eastAsia="pl-PL"/>
        </w:rPr>
        <w:t xml:space="preserve">Zgodnie z BAT 20 konkluzji dotyczących najlepszych dostępnych technik (zgodnie z dyrektywą Parlamentu Europejskiego i Rady 2010/75/UE w sprawie emisji przemysłowych, w odniesieniu do wspólnych systemów gospodarowania gazami odlotowymi i oczyszczania gazów odlotowych w sektorze chemicznym) </w:t>
      </w:r>
      <w:bookmarkStart w:id="14" w:name="_Hlk172713235"/>
      <w:r w:rsidRPr="0075127F">
        <w:rPr>
          <w:rFonts w:eastAsia="Times New Roman" w:cs="Times New Roman"/>
          <w:bCs/>
          <w:szCs w:val="24"/>
          <w:lang w:eastAsia="pl-PL"/>
        </w:rPr>
        <w:t>będzie corocznie szacowana ilość emisji rozproszonych LZO</w:t>
      </w:r>
      <w:bookmarkEnd w:id="14"/>
      <w:r w:rsidRPr="0075127F">
        <w:rPr>
          <w:rFonts w:eastAsia="Times New Roman" w:cs="Times New Roman"/>
          <w:bCs/>
          <w:szCs w:val="24"/>
          <w:lang w:eastAsia="pl-PL"/>
        </w:rPr>
        <w:t xml:space="preserve"> za rok poprzedni począwszy od 12 grudnia 2026 r.</w:t>
      </w:r>
    </w:p>
    <w:bookmarkEnd w:id="13"/>
    <w:p w14:paraId="5D631D0F" w14:textId="77777777" w:rsidR="0075127F" w:rsidRPr="0075127F" w:rsidRDefault="0075127F" w:rsidP="0075127F">
      <w:pPr>
        <w:keepNext/>
        <w:widowControl w:val="0"/>
        <w:adjustRightInd w:val="0"/>
        <w:spacing w:after="0" w:line="276" w:lineRule="auto"/>
        <w:jc w:val="both"/>
        <w:textAlignment w:val="baseline"/>
        <w:outlineLvl w:val="2"/>
        <w:rPr>
          <w:rFonts w:eastAsia="Times New Roman" w:cs="Times New Roman"/>
          <w:bCs/>
          <w:szCs w:val="24"/>
          <w:lang w:eastAsia="pl-PL"/>
        </w:rPr>
      </w:pPr>
      <w:r w:rsidRPr="0075127F">
        <w:rPr>
          <w:rFonts w:eastAsia="Times New Roman" w:cs="Times New Roman"/>
          <w:b/>
          <w:szCs w:val="24"/>
          <w:lang w:eastAsia="pl-PL"/>
        </w:rPr>
        <w:t>XIV.2.</w:t>
      </w:r>
      <w:r w:rsidRPr="0075127F">
        <w:rPr>
          <w:rFonts w:eastAsia="Times New Roman" w:cs="Times New Roman"/>
          <w:bCs/>
          <w:szCs w:val="24"/>
          <w:lang w:eastAsia="pl-PL"/>
        </w:rPr>
        <w:t xml:space="preserve"> Oszacowane wyniki (zgodnie z punktem XIV.1. niniejszej decyzji) emisji rozproszonych LZO przekazane zostaną Marszałkowi Województwa Podkarpackiego do 31 marca danego roku za rok poprzedni. </w:t>
      </w:r>
    </w:p>
    <w:p w14:paraId="3E5EA73C" w14:textId="77777777" w:rsidR="0075127F" w:rsidRPr="0075127F" w:rsidRDefault="0075127F" w:rsidP="0075127F">
      <w:pPr>
        <w:keepNext/>
        <w:widowControl w:val="0"/>
        <w:adjustRightInd w:val="0"/>
        <w:spacing w:after="0" w:line="276" w:lineRule="auto"/>
        <w:jc w:val="both"/>
        <w:textAlignment w:val="baseline"/>
        <w:outlineLvl w:val="2"/>
        <w:rPr>
          <w:rFonts w:eastAsia="Times New Roman" w:cs="Times New Roman"/>
          <w:bCs/>
          <w:szCs w:val="24"/>
          <w:lang w:eastAsia="pl-PL"/>
        </w:rPr>
      </w:pPr>
      <w:r w:rsidRPr="0075127F">
        <w:rPr>
          <w:rFonts w:eastAsia="Times New Roman" w:cs="Times New Roman"/>
          <w:b/>
          <w:szCs w:val="24"/>
          <w:lang w:eastAsia="pl-PL"/>
        </w:rPr>
        <w:t>XIV.3</w:t>
      </w:r>
      <w:r w:rsidRPr="0075127F">
        <w:rPr>
          <w:rFonts w:eastAsia="Times New Roman" w:cs="Times New Roman"/>
          <w:bCs/>
          <w:szCs w:val="24"/>
          <w:lang w:eastAsia="pl-PL"/>
        </w:rPr>
        <w:t>. Do końca 2026 roku prowadzony będzie monitoring jakości powietrza.</w:t>
      </w:r>
    </w:p>
    <w:p w14:paraId="50427A05" w14:textId="77777777" w:rsidR="0075127F" w:rsidRPr="0075127F" w:rsidRDefault="0075127F" w:rsidP="0075127F">
      <w:pPr>
        <w:spacing w:before="60" w:after="60" w:line="276" w:lineRule="auto"/>
        <w:jc w:val="both"/>
        <w:rPr>
          <w:rFonts w:eastAsia="SimSun" w:cs="Arial"/>
          <w:bCs/>
          <w:color w:val="000000"/>
          <w:szCs w:val="24"/>
          <w:lang w:eastAsia="zh-CN"/>
        </w:rPr>
      </w:pPr>
      <w:r w:rsidRPr="0075127F">
        <w:rPr>
          <w:rFonts w:eastAsia="Calibri" w:cs="Arial"/>
          <w:b/>
          <w:color w:val="000000"/>
          <w:szCs w:val="24"/>
        </w:rPr>
        <w:t>XIV.3.1</w:t>
      </w:r>
      <w:r w:rsidRPr="0075127F">
        <w:rPr>
          <w:rFonts w:eastAsia="Calibri" w:cs="Arial"/>
          <w:bCs/>
          <w:color w:val="000000"/>
          <w:szCs w:val="24"/>
        </w:rPr>
        <w:t>.</w:t>
      </w:r>
      <w:r w:rsidRPr="0075127F">
        <w:rPr>
          <w:rFonts w:eastAsia="SimSun" w:cs="Arial"/>
          <w:bCs/>
          <w:color w:val="000000"/>
          <w:szCs w:val="24"/>
          <w:lang w:eastAsia="zh-CN"/>
        </w:rPr>
        <w:t>Referencyjne punkty pomiarowe stężeń substancji w powietrzu określające oddziaływanie emisji gazów i pyłów z instalacji na jakość powietrza poza działkami, do których operator posiada tytuł prawny:</w:t>
      </w:r>
    </w:p>
    <w:p w14:paraId="214FE7C3" w14:textId="77777777" w:rsidR="0075127F" w:rsidRPr="0075127F" w:rsidRDefault="0075127F" w:rsidP="0075127F">
      <w:pPr>
        <w:keepNext/>
        <w:numPr>
          <w:ilvl w:val="0"/>
          <w:numId w:val="89"/>
        </w:numPr>
        <w:spacing w:after="0" w:line="276" w:lineRule="auto"/>
        <w:ind w:left="357" w:hanging="357"/>
        <w:jc w:val="both"/>
        <w:rPr>
          <w:rFonts w:eastAsia="Times New Roman" w:cs="Arial"/>
          <w:bCs/>
          <w:color w:val="000000"/>
          <w:szCs w:val="24"/>
          <w:lang w:eastAsia="pl-PL"/>
        </w:rPr>
      </w:pPr>
      <w:r w:rsidRPr="0075127F">
        <w:rPr>
          <w:rFonts w:eastAsia="Times New Roman" w:cs="Arial"/>
          <w:bCs/>
          <w:color w:val="000000"/>
          <w:szCs w:val="24"/>
          <w:lang w:eastAsia="pl-PL"/>
        </w:rPr>
        <w:t>Punkt pomiarowy Nr P-1 – zlokalizowany na kierunku północno-wschodnim od |Zakładów, w sąsiedztwie JRG PSP (przy węźle CO);</w:t>
      </w:r>
    </w:p>
    <w:p w14:paraId="117AE46E" w14:textId="77777777" w:rsidR="0075127F" w:rsidRPr="0075127F" w:rsidRDefault="0075127F" w:rsidP="0075127F">
      <w:pPr>
        <w:keepNext/>
        <w:numPr>
          <w:ilvl w:val="0"/>
          <w:numId w:val="89"/>
        </w:numPr>
        <w:spacing w:after="0" w:line="276" w:lineRule="auto"/>
        <w:ind w:left="357" w:hanging="357"/>
        <w:jc w:val="both"/>
        <w:rPr>
          <w:rFonts w:eastAsia="Times New Roman" w:cs="Arial"/>
          <w:bCs/>
          <w:color w:val="000000"/>
          <w:szCs w:val="24"/>
          <w:lang w:eastAsia="pl-PL"/>
        </w:rPr>
      </w:pPr>
      <w:r w:rsidRPr="0075127F">
        <w:rPr>
          <w:rFonts w:eastAsia="Times New Roman" w:cs="Arial"/>
          <w:bCs/>
          <w:color w:val="000000"/>
          <w:szCs w:val="24"/>
          <w:lang w:eastAsia="pl-PL"/>
        </w:rPr>
        <w:t>Punkt pomiarowy Nr P-3 – zlokalizowany na kierunku wschodnim od Zakładów, (na terenie miasta Nowa Sarzyna – Osiedle Stałe);</w:t>
      </w:r>
    </w:p>
    <w:p w14:paraId="329A1977" w14:textId="77777777" w:rsidR="0075127F" w:rsidRPr="0075127F" w:rsidRDefault="0075127F" w:rsidP="0075127F">
      <w:pPr>
        <w:keepNext/>
        <w:numPr>
          <w:ilvl w:val="0"/>
          <w:numId w:val="89"/>
        </w:numPr>
        <w:spacing w:after="0" w:line="276" w:lineRule="auto"/>
        <w:ind w:left="357" w:hanging="357"/>
        <w:jc w:val="both"/>
        <w:rPr>
          <w:rFonts w:eastAsia="Times New Roman" w:cs="Arial"/>
          <w:bCs/>
          <w:color w:val="000000"/>
          <w:szCs w:val="24"/>
          <w:lang w:eastAsia="pl-PL"/>
        </w:rPr>
      </w:pPr>
      <w:r w:rsidRPr="0075127F">
        <w:rPr>
          <w:rFonts w:eastAsia="Times New Roman" w:cs="Arial"/>
          <w:bCs/>
          <w:color w:val="000000"/>
          <w:szCs w:val="24"/>
          <w:lang w:eastAsia="pl-PL"/>
        </w:rPr>
        <w:t>Punkt pomiarowy Nr P-4 – zlokalizowany na kierunku południowo-wschodnim od Zakładów, w sąsiedztwie ogrodzenia (w obiekcie pompowni wody z ujęcia Trzebośnica);</w:t>
      </w:r>
    </w:p>
    <w:p w14:paraId="5CCFCB56" w14:textId="77777777" w:rsidR="0075127F" w:rsidRPr="0075127F" w:rsidRDefault="0075127F" w:rsidP="0075127F">
      <w:pPr>
        <w:keepNext/>
        <w:numPr>
          <w:ilvl w:val="0"/>
          <w:numId w:val="89"/>
        </w:numPr>
        <w:spacing w:after="0" w:line="276" w:lineRule="auto"/>
        <w:ind w:left="357" w:hanging="357"/>
        <w:jc w:val="both"/>
        <w:rPr>
          <w:rFonts w:eastAsia="Times New Roman" w:cs="Arial"/>
          <w:bCs/>
          <w:color w:val="000000"/>
          <w:szCs w:val="24"/>
          <w:lang w:eastAsia="pl-PL"/>
        </w:rPr>
      </w:pPr>
      <w:r w:rsidRPr="0075127F">
        <w:rPr>
          <w:rFonts w:eastAsia="Times New Roman" w:cs="Arial"/>
          <w:bCs/>
          <w:color w:val="000000"/>
          <w:szCs w:val="24"/>
          <w:lang w:eastAsia="pl-PL"/>
        </w:rPr>
        <w:t>Punkt pomiarowy Nr P-5 – zlokalizowany na kierunku południowo-zachodnim od Zakładów (przysiółek Smycze, teren gajówki).</w:t>
      </w:r>
    </w:p>
    <w:p w14:paraId="2AB88BAB" w14:textId="77777777" w:rsidR="0075127F" w:rsidRPr="0075127F" w:rsidRDefault="0075127F" w:rsidP="0075127F">
      <w:pPr>
        <w:spacing w:before="60" w:after="60" w:line="276" w:lineRule="auto"/>
        <w:jc w:val="both"/>
        <w:rPr>
          <w:rFonts w:eastAsia="SimSun" w:cs="Arial"/>
          <w:bCs/>
          <w:color w:val="000000"/>
          <w:szCs w:val="24"/>
          <w:lang w:eastAsia="zh-CN"/>
        </w:rPr>
      </w:pPr>
      <w:r w:rsidRPr="0075127F">
        <w:rPr>
          <w:rFonts w:eastAsia="SimSun" w:cs="Arial"/>
          <w:b/>
          <w:color w:val="000000"/>
          <w:szCs w:val="24"/>
          <w:lang w:eastAsia="zh-CN"/>
        </w:rPr>
        <w:t>XIV.3.2.</w:t>
      </w:r>
      <w:r w:rsidRPr="0075127F">
        <w:rPr>
          <w:rFonts w:eastAsia="SimSun" w:cs="Arial"/>
          <w:bCs/>
          <w:color w:val="000000"/>
          <w:szCs w:val="24"/>
          <w:lang w:eastAsia="zh-CN"/>
        </w:rPr>
        <w:t xml:space="preserve"> Pomiary prowadzone będą w zakresie określonym w obowiązujących procedurach zintegrowanego zakładowego systemu zarządzania jednocześnie w czterech wyznaczonych punktach, dla charakterystycznych czterech emitowanych substancji</w:t>
      </w:r>
      <w:r w:rsidRPr="0075127F">
        <w:rPr>
          <w:rFonts w:eastAsia="SimSun" w:cs="Arial"/>
          <w:bCs/>
          <w:szCs w:val="24"/>
          <w:lang w:eastAsia="zh-CN"/>
        </w:rPr>
        <w:t>: epichlorohydryna, ksylen, styren i toluen, z</w:t>
      </w:r>
      <w:r w:rsidRPr="0075127F">
        <w:rPr>
          <w:rFonts w:eastAsia="SimSun" w:cs="Arial"/>
          <w:bCs/>
          <w:color w:val="000000"/>
          <w:szCs w:val="24"/>
          <w:lang w:eastAsia="zh-CN"/>
        </w:rPr>
        <w:t xml:space="preserve"> częstotliwością minimum co 1 </w:t>
      </w:r>
      <w:r w:rsidRPr="0075127F">
        <w:rPr>
          <w:rFonts w:eastAsia="SimSun" w:cs="Arial"/>
          <w:bCs/>
          <w:szCs w:val="24"/>
          <w:lang w:eastAsia="zh-CN"/>
        </w:rPr>
        <w:t xml:space="preserve">miesiąc </w:t>
      </w:r>
      <w:r w:rsidRPr="0075127F">
        <w:rPr>
          <w:rFonts w:eastAsia="SimSun" w:cs="Arial"/>
          <w:bCs/>
          <w:color w:val="000000"/>
          <w:szCs w:val="24"/>
          <w:lang w:eastAsia="zh-CN"/>
        </w:rPr>
        <w:t xml:space="preserve">w zmiennych porach doby. </w:t>
      </w:r>
    </w:p>
    <w:p w14:paraId="04D2E868" w14:textId="77777777" w:rsidR="0075127F" w:rsidRPr="0075127F" w:rsidRDefault="0075127F" w:rsidP="0075127F">
      <w:pPr>
        <w:spacing w:before="60" w:after="60" w:line="276" w:lineRule="auto"/>
        <w:jc w:val="both"/>
        <w:rPr>
          <w:rFonts w:eastAsia="SimSun" w:cs="Arial"/>
          <w:bCs/>
          <w:color w:val="000000"/>
          <w:szCs w:val="24"/>
          <w:lang w:eastAsia="zh-CN"/>
        </w:rPr>
      </w:pPr>
      <w:r w:rsidRPr="0075127F">
        <w:rPr>
          <w:rFonts w:eastAsia="SimSun" w:cs="Arial"/>
          <w:b/>
          <w:color w:val="000000"/>
          <w:szCs w:val="24"/>
          <w:lang w:eastAsia="zh-CN"/>
        </w:rPr>
        <w:t>XIV.3.3.</w:t>
      </w:r>
      <w:r w:rsidRPr="0075127F">
        <w:rPr>
          <w:rFonts w:eastAsia="SimSun" w:cs="Arial"/>
          <w:bCs/>
          <w:color w:val="000000"/>
          <w:szCs w:val="24"/>
          <w:lang w:eastAsia="zh-CN"/>
        </w:rPr>
        <w:t xml:space="preserve"> Pomiary stężeń substancji w powietrzu należy wykonywać zgodnie </w:t>
      </w:r>
      <w:r w:rsidRPr="0075127F">
        <w:rPr>
          <w:rFonts w:eastAsia="SimSun" w:cs="Arial"/>
          <w:bCs/>
          <w:color w:val="000000"/>
          <w:szCs w:val="24"/>
          <w:lang w:eastAsia="zh-CN"/>
        </w:rPr>
        <w:br/>
        <w:t>z aktualnymi metodykami i / lub Polskimi Normami.</w:t>
      </w:r>
    </w:p>
    <w:p w14:paraId="2A2A839F" w14:textId="77777777" w:rsidR="0075127F" w:rsidRPr="0075127F" w:rsidRDefault="0075127F" w:rsidP="0075127F">
      <w:pPr>
        <w:spacing w:before="60" w:after="60" w:line="276" w:lineRule="auto"/>
        <w:jc w:val="both"/>
        <w:rPr>
          <w:rFonts w:eastAsia="SimSun" w:cs="Arial"/>
          <w:bCs/>
          <w:color w:val="000000"/>
          <w:szCs w:val="24"/>
          <w:lang w:eastAsia="zh-CN"/>
        </w:rPr>
      </w:pPr>
      <w:r w:rsidRPr="0075127F">
        <w:rPr>
          <w:rFonts w:eastAsia="SimSun" w:cs="Arial"/>
          <w:b/>
          <w:color w:val="000000"/>
          <w:szCs w:val="24"/>
          <w:lang w:eastAsia="zh-CN"/>
        </w:rPr>
        <w:t>XIV.3.4.</w:t>
      </w:r>
      <w:r w:rsidRPr="0075127F">
        <w:rPr>
          <w:rFonts w:eastAsia="SimSun" w:cs="Arial"/>
          <w:bCs/>
          <w:color w:val="000000"/>
          <w:szCs w:val="24"/>
          <w:lang w:eastAsia="zh-CN"/>
        </w:rPr>
        <w:t xml:space="preserve"> Wyniki monitoringu jakości powietrza będą przekazywane Marszałkowi Województwa Podkarpackiego i Podkarpackiemu Wojewódzkiemu Inspektorowi Ochrony Środowiska co najmniej co roku po zakończonym cyklu pomiarowym.</w:t>
      </w:r>
    </w:p>
    <w:p w14:paraId="3C083A30" w14:textId="77777777" w:rsidR="0075127F" w:rsidRPr="0075127F" w:rsidRDefault="0075127F" w:rsidP="0075127F">
      <w:pPr>
        <w:keepNext/>
        <w:widowControl w:val="0"/>
        <w:adjustRightInd w:val="0"/>
        <w:spacing w:after="0" w:line="276" w:lineRule="auto"/>
        <w:textAlignment w:val="baseline"/>
        <w:outlineLvl w:val="1"/>
        <w:rPr>
          <w:rFonts w:eastAsia="Times New Roman" w:cs="Times New Roman"/>
          <w:b/>
          <w:sz w:val="23"/>
          <w:szCs w:val="23"/>
          <w:lang w:val="en-US" w:eastAsia="pl-PL"/>
        </w:rPr>
      </w:pPr>
      <w:r w:rsidRPr="0075127F">
        <w:rPr>
          <w:rFonts w:eastAsia="Calibri" w:cs="Times New Roman"/>
          <w:b/>
          <w:szCs w:val="20"/>
          <w:lang w:val="en-US"/>
        </w:rPr>
        <w:t xml:space="preserve">XV. </w:t>
      </w:r>
      <w:proofErr w:type="spellStart"/>
      <w:r w:rsidRPr="0075127F">
        <w:rPr>
          <w:rFonts w:eastAsia="Times New Roman" w:cs="Times New Roman"/>
          <w:b/>
          <w:szCs w:val="20"/>
          <w:lang w:val="en-US" w:eastAsia="pl-PL"/>
        </w:rPr>
        <w:t>Pozwolenie</w:t>
      </w:r>
      <w:proofErr w:type="spellEnd"/>
      <w:r w:rsidRPr="0075127F">
        <w:rPr>
          <w:rFonts w:eastAsia="Times New Roman" w:cs="Times New Roman"/>
          <w:b/>
          <w:szCs w:val="20"/>
          <w:lang w:val="en-US" w:eastAsia="pl-PL"/>
        </w:rPr>
        <w:t xml:space="preserve"> jest </w:t>
      </w:r>
      <w:proofErr w:type="spellStart"/>
      <w:r w:rsidRPr="0075127F">
        <w:rPr>
          <w:rFonts w:eastAsia="Times New Roman" w:cs="Times New Roman"/>
          <w:b/>
          <w:szCs w:val="20"/>
          <w:lang w:val="en-US" w:eastAsia="pl-PL"/>
        </w:rPr>
        <w:t>wydane</w:t>
      </w:r>
      <w:proofErr w:type="spellEnd"/>
      <w:r w:rsidRPr="0075127F">
        <w:rPr>
          <w:rFonts w:eastAsia="Times New Roman" w:cs="Times New Roman"/>
          <w:b/>
          <w:szCs w:val="20"/>
          <w:lang w:val="en-US" w:eastAsia="pl-PL"/>
        </w:rPr>
        <w:t xml:space="preserve"> </w:t>
      </w:r>
      <w:proofErr w:type="spellStart"/>
      <w:r w:rsidRPr="0075127F">
        <w:rPr>
          <w:rFonts w:eastAsia="Times New Roman" w:cs="Times New Roman"/>
          <w:b/>
          <w:szCs w:val="20"/>
          <w:lang w:val="en-US" w:eastAsia="pl-PL"/>
        </w:rPr>
        <w:t>na</w:t>
      </w:r>
      <w:proofErr w:type="spellEnd"/>
      <w:r w:rsidRPr="0075127F">
        <w:rPr>
          <w:rFonts w:eastAsia="Times New Roman" w:cs="Times New Roman"/>
          <w:b/>
          <w:szCs w:val="20"/>
          <w:lang w:val="en-US" w:eastAsia="pl-PL"/>
        </w:rPr>
        <w:t xml:space="preserve"> </w:t>
      </w:r>
      <w:proofErr w:type="spellStart"/>
      <w:r w:rsidRPr="0075127F">
        <w:rPr>
          <w:rFonts w:eastAsia="Times New Roman" w:cs="Times New Roman"/>
          <w:b/>
          <w:szCs w:val="20"/>
          <w:lang w:val="en-US" w:eastAsia="pl-PL"/>
        </w:rPr>
        <w:t>czas</w:t>
      </w:r>
      <w:proofErr w:type="spellEnd"/>
      <w:r w:rsidRPr="0075127F">
        <w:rPr>
          <w:rFonts w:eastAsia="Times New Roman" w:cs="Times New Roman"/>
          <w:b/>
          <w:szCs w:val="20"/>
          <w:lang w:val="en-US" w:eastAsia="pl-PL"/>
        </w:rPr>
        <w:t xml:space="preserve"> </w:t>
      </w:r>
      <w:proofErr w:type="spellStart"/>
      <w:r w:rsidRPr="0075127F">
        <w:rPr>
          <w:rFonts w:eastAsia="Times New Roman" w:cs="Times New Roman"/>
          <w:b/>
          <w:szCs w:val="20"/>
          <w:lang w:val="en-US" w:eastAsia="pl-PL"/>
        </w:rPr>
        <w:t>nieoznaczony</w:t>
      </w:r>
      <w:proofErr w:type="spellEnd"/>
      <w:r w:rsidRPr="0075127F">
        <w:rPr>
          <w:rFonts w:eastAsia="Times New Roman" w:cs="Times New Roman"/>
          <w:b/>
          <w:szCs w:val="20"/>
          <w:lang w:val="en-US" w:eastAsia="pl-PL"/>
        </w:rPr>
        <w:t>.</w:t>
      </w:r>
    </w:p>
    <w:p w14:paraId="22AD0B98" w14:textId="77777777" w:rsidR="0075127F" w:rsidRPr="0075127F" w:rsidRDefault="0075127F" w:rsidP="0075127F">
      <w:pPr>
        <w:keepNext/>
        <w:widowControl w:val="0"/>
        <w:adjustRightInd w:val="0"/>
        <w:spacing w:before="360" w:after="120" w:line="240" w:lineRule="auto"/>
        <w:jc w:val="center"/>
        <w:textAlignment w:val="baseline"/>
        <w:outlineLvl w:val="0"/>
        <w:rPr>
          <w:rFonts w:eastAsia="Calibri" w:cs="Times New Roman"/>
          <w:b/>
          <w:szCs w:val="20"/>
        </w:rPr>
      </w:pPr>
      <w:r w:rsidRPr="0075127F">
        <w:rPr>
          <w:rFonts w:eastAsia="Calibri" w:cs="Times New Roman"/>
          <w:b/>
          <w:szCs w:val="20"/>
        </w:rPr>
        <w:t>Uzasadnienie</w:t>
      </w:r>
    </w:p>
    <w:p w14:paraId="63A29CFC" w14:textId="77777777" w:rsidR="0075127F" w:rsidRPr="0075127F" w:rsidRDefault="0075127F" w:rsidP="0075127F">
      <w:pPr>
        <w:keepNext/>
        <w:tabs>
          <w:tab w:val="left" w:pos="360"/>
        </w:tabs>
        <w:spacing w:before="60" w:after="60" w:line="276" w:lineRule="auto"/>
        <w:jc w:val="both"/>
        <w:rPr>
          <w:rFonts w:eastAsia="Times New Roman" w:cs="Arial"/>
          <w:szCs w:val="24"/>
          <w:lang w:eastAsia="it-IT"/>
        </w:rPr>
      </w:pPr>
      <w:r w:rsidRPr="0075127F">
        <w:rPr>
          <w:rFonts w:eastAsia="Times New Roman" w:cs="Arial"/>
          <w:color w:val="70AD47"/>
          <w:szCs w:val="24"/>
          <w:lang w:eastAsia="pl-PL"/>
        </w:rPr>
        <w:tab/>
      </w:r>
      <w:r w:rsidRPr="0075127F">
        <w:rPr>
          <w:rFonts w:eastAsia="Times New Roman" w:cs="Arial"/>
          <w:color w:val="70AD47"/>
          <w:szCs w:val="24"/>
          <w:lang w:eastAsia="pl-PL"/>
        </w:rPr>
        <w:tab/>
      </w:r>
      <w:r w:rsidRPr="0075127F">
        <w:rPr>
          <w:rFonts w:eastAsia="Times New Roman" w:cs="Arial"/>
          <w:szCs w:val="24"/>
          <w:lang w:eastAsia="pl-PL"/>
        </w:rPr>
        <w:t xml:space="preserve">Wnioskiem </w:t>
      </w:r>
      <w:r w:rsidRPr="0075127F">
        <w:rPr>
          <w:rFonts w:eastAsia="Times New Roman" w:cs="Arial"/>
          <w:szCs w:val="24"/>
          <w:lang w:eastAsia="pl-PL" w:bidi="pl-PL"/>
        </w:rPr>
        <w:t xml:space="preserve">z dnia </w:t>
      </w:r>
      <w:r w:rsidRPr="0075127F">
        <w:rPr>
          <w:rFonts w:eastAsia="Times New Roman" w:cs="Arial"/>
          <w:szCs w:val="24"/>
          <w:lang w:eastAsia="pl-PL"/>
        </w:rPr>
        <w:t xml:space="preserve">19 grudnia 2023 r. znak: JO/91/1076/23 ( data wpływu 21 grudnia 2023 r.) Spółka: </w:t>
      </w:r>
      <w:bookmarkStart w:id="15" w:name="_Hlk166588921"/>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(wcześniej CIECH Sarzyna S.A.)</w:t>
      </w:r>
      <w:bookmarkEnd w:id="15"/>
      <w:r w:rsidRPr="0075127F">
        <w:rPr>
          <w:rFonts w:eastAsia="Times New Roman" w:cs="Arial"/>
          <w:szCs w:val="24"/>
          <w:lang w:eastAsia="pl-PL"/>
        </w:rPr>
        <w:t xml:space="preserve">, </w:t>
      </w:r>
      <w:r w:rsidRPr="0075127F">
        <w:rPr>
          <w:rFonts w:eastAsia="Calibri" w:cs="Arial"/>
          <w:szCs w:val="24"/>
          <w:lang w:eastAsia="pl-PL"/>
        </w:rPr>
        <w:t xml:space="preserve">ul. Chemików 1, 37-310 Nowa Sarzyna NIP 8160001828, REGON 000042352 </w:t>
      </w:r>
      <w:r w:rsidRPr="0075127F">
        <w:rPr>
          <w:rFonts w:eastAsia="Times New Roman" w:cs="Arial"/>
          <w:szCs w:val="24"/>
          <w:lang w:eastAsia="pl-PL"/>
        </w:rPr>
        <w:t xml:space="preserve">wystąpiła </w:t>
      </w:r>
      <w:r w:rsidRPr="0075127F">
        <w:rPr>
          <w:rFonts w:eastAsia="Calibri" w:cs="Arial"/>
          <w:szCs w:val="24"/>
          <w:lang w:eastAsia="pl-PL"/>
        </w:rPr>
        <w:t xml:space="preserve">o wydanie </w:t>
      </w:r>
      <w:r w:rsidRPr="0075127F">
        <w:rPr>
          <w:rFonts w:eastAsia="Times New Roman" w:cs="Arial"/>
          <w:szCs w:val="24"/>
          <w:shd w:val="clear" w:color="auto" w:fill="FFFFFF"/>
          <w:lang w:eastAsia="pl-PL"/>
        </w:rPr>
        <w:t>nowego pozwolenia zintegrowanego na prowadzenie instalacji w przemyśle chemicznym do wytwarzania przy zastosowaniu procesów chemicznych,</w:t>
      </w:r>
      <w:r w:rsidRPr="0075127F">
        <w:rPr>
          <w:rFonts w:eastAsia="Times New Roman" w:cs="Arial"/>
          <w:szCs w:val="24"/>
          <w:lang w:eastAsia="pl-PL"/>
        </w:rPr>
        <w:t xml:space="preserve"> środków ochrony roślin</w:t>
      </w:r>
      <w:r w:rsidRPr="0075127F">
        <w:rPr>
          <w:rFonts w:eastAsia="Times New Roman" w:cs="Arial"/>
          <w:szCs w:val="24"/>
          <w:shd w:val="clear" w:color="auto" w:fill="FFFFFF"/>
          <w:lang w:eastAsia="pl-PL"/>
        </w:rPr>
        <w:t xml:space="preserve"> tj.: </w:t>
      </w:r>
      <w:r w:rsidRPr="0075127F">
        <w:rPr>
          <w:rFonts w:eastAsia="Times New Roman" w:cs="Times New Roman"/>
          <w:szCs w:val="24"/>
          <w:lang w:eastAsia="pl-PL"/>
        </w:rPr>
        <w:t>Instalacji MCPA i MCPP (M)</w:t>
      </w:r>
      <w:r w:rsidRPr="0075127F">
        <w:rPr>
          <w:rFonts w:eastAsia="Times New Roman" w:cs="Arial"/>
          <w:szCs w:val="24"/>
          <w:lang w:eastAsia="pl-PL"/>
        </w:rPr>
        <w:t xml:space="preserve"> </w:t>
      </w:r>
      <w:r w:rsidRPr="0075127F">
        <w:rPr>
          <w:rFonts w:eastAsia="Times New Roman" w:cs="Arial"/>
          <w:szCs w:val="24"/>
          <w:lang w:eastAsia="it-IT"/>
        </w:rPr>
        <w:t xml:space="preserve">zlokalizowanej na </w:t>
      </w:r>
      <w:r w:rsidRPr="0075127F">
        <w:rPr>
          <w:rFonts w:eastAsia="Times New Roman" w:cs="Arial"/>
          <w:szCs w:val="24"/>
          <w:lang w:eastAsia="pl-PL"/>
        </w:rPr>
        <w:t xml:space="preserve">działkach o numerach </w:t>
      </w:r>
      <w:proofErr w:type="spellStart"/>
      <w:r w:rsidRPr="0075127F">
        <w:rPr>
          <w:rFonts w:eastAsia="Times New Roman" w:cs="Arial"/>
          <w:szCs w:val="24"/>
          <w:lang w:eastAsia="pl-PL"/>
        </w:rPr>
        <w:t>ewid</w:t>
      </w:r>
      <w:proofErr w:type="spellEnd"/>
      <w:r w:rsidRPr="0075127F">
        <w:rPr>
          <w:rFonts w:eastAsia="Times New Roman" w:cs="Arial"/>
          <w:szCs w:val="24"/>
          <w:lang w:eastAsia="pl-PL"/>
        </w:rPr>
        <w:t>. 2/292, 2/293, 2/297 oraz 2/308 w obrębie nr 0007 Nowa Sarzyna</w:t>
      </w:r>
      <w:r w:rsidRPr="0075127F">
        <w:rPr>
          <w:rFonts w:eastAsia="Times New Roman" w:cs="Arial"/>
          <w:szCs w:val="24"/>
          <w:lang w:eastAsia="it-IT"/>
        </w:rPr>
        <w:t>.</w:t>
      </w:r>
    </w:p>
    <w:p w14:paraId="706D566C" w14:textId="77777777" w:rsidR="0075127F" w:rsidRPr="0075127F" w:rsidRDefault="0075127F" w:rsidP="0075127F">
      <w:pPr>
        <w:spacing w:after="0" w:line="276" w:lineRule="auto"/>
        <w:ind w:firstLine="709"/>
        <w:contextualSpacing/>
        <w:jc w:val="both"/>
        <w:rPr>
          <w:rFonts w:eastAsia="Times New Roman" w:cs="Arial"/>
          <w:szCs w:val="24"/>
          <w:lang w:eastAsia="pl-PL"/>
        </w:rPr>
      </w:pPr>
      <w:r w:rsidRPr="0075127F">
        <w:rPr>
          <w:rFonts w:eastAsia="Times New Roman" w:cs="Arial"/>
          <w:szCs w:val="24"/>
          <w:lang w:eastAsia="pl-PL"/>
        </w:rPr>
        <w:t xml:space="preserve">Eksploatacja przedmiotowej instalacji kwalifikowanej zgodnie z ust. 4 pkt 4 załącznika do rozporządzenia do rozporządzenia Ministra Środowiska z dnia </w:t>
      </w:r>
      <w:r w:rsidRPr="0075127F">
        <w:rPr>
          <w:rFonts w:eastAsia="Times New Roman" w:cs="Arial"/>
          <w:szCs w:val="24"/>
          <w:lang w:eastAsia="pl-PL"/>
        </w:rPr>
        <w:br/>
        <w:t>27 sierpnia 2014 r. w sprawie rodzajów instalacji mogących powodować znaczne zanieczyszczenie poszczególnych elementów przyrodniczych albo środowiska jako całości, tj. instalacji  w przemyśle chemicznym do wytwarzania, przy zastosowaniu procesów chemicznych, środków ochrony roślin wymaga uzyskania pozwolenia zintegrowanego.</w:t>
      </w:r>
    </w:p>
    <w:p w14:paraId="2D995623" w14:textId="77777777" w:rsidR="0075127F" w:rsidRPr="0075127F" w:rsidRDefault="0075127F" w:rsidP="0075127F">
      <w:pPr>
        <w:spacing w:before="60" w:after="0" w:line="276" w:lineRule="auto"/>
        <w:ind w:firstLine="708"/>
        <w:contextualSpacing/>
        <w:jc w:val="both"/>
        <w:rPr>
          <w:rFonts w:eastAsia="Times New Roman" w:cs="Arial"/>
          <w:szCs w:val="24"/>
          <w:lang w:eastAsia="pl-PL"/>
        </w:rPr>
      </w:pPr>
      <w:r w:rsidRPr="0075127F">
        <w:rPr>
          <w:rFonts w:eastAsia="Times New Roman" w:cs="Arial"/>
          <w:szCs w:val="24"/>
          <w:lang w:eastAsia="pl-PL"/>
        </w:rPr>
        <w:t xml:space="preserve">Przedmiotowa instalacja zgodnie z § 2 ust. 1 pkt 1 lit. d rozporządzenia Rady Ministrów z dn. 9 listopada 2010 r. w sprawie przedsięwzięć mogących znacząco oddziaływać na środowisko jest zaliczana do przedsięwzięć mogących zawsze znacząco oddziaływać na środowisko, jako instalacja służąca do wytwarzania </w:t>
      </w:r>
      <w:bookmarkStart w:id="16" w:name="_Hlk172800593"/>
      <w:r w:rsidRPr="0075127F">
        <w:rPr>
          <w:rFonts w:eastAsia="Times New Roman" w:cs="Arial"/>
          <w:szCs w:val="24"/>
          <w:lang w:eastAsia="pl-PL"/>
        </w:rPr>
        <w:t>środków ochrony roślin</w:t>
      </w:r>
      <w:bookmarkEnd w:id="16"/>
      <w:r w:rsidRPr="0075127F">
        <w:rPr>
          <w:rFonts w:eastAsia="Times New Roman" w:cs="Arial"/>
          <w:szCs w:val="24"/>
          <w:lang w:eastAsia="pl-PL"/>
        </w:rPr>
        <w:t>, stąd też organem właściwym do wydania pozwolenia na podstawie art. 378 ust. 2a ustawy Prawo ochrony środowiska jest Marszałek Województwa Podkarpackiego.</w:t>
      </w:r>
    </w:p>
    <w:p w14:paraId="6E8A3B94" w14:textId="77777777" w:rsidR="0075127F" w:rsidRPr="0075127F" w:rsidRDefault="0075127F" w:rsidP="0075127F">
      <w:pPr>
        <w:spacing w:after="0" w:line="276" w:lineRule="auto"/>
        <w:ind w:firstLine="708"/>
        <w:jc w:val="both"/>
        <w:rPr>
          <w:rFonts w:eastAsia="Times New Roman" w:cs="Arial"/>
          <w:szCs w:val="24"/>
          <w:lang w:eastAsia="pl-PL"/>
        </w:rPr>
      </w:pPr>
      <w:r w:rsidRPr="0075127F">
        <w:rPr>
          <w:rFonts w:eastAsia="Times New Roman" w:cs="Arial"/>
          <w:szCs w:val="24"/>
          <w:lang w:eastAsia="pl-PL"/>
        </w:rPr>
        <w:t xml:space="preserve">Wniosek Spółki został umieszczony w publicznie dostępnym wykazie danych </w:t>
      </w:r>
      <w:r w:rsidRPr="0075127F">
        <w:rPr>
          <w:rFonts w:eastAsia="Times New Roman" w:cs="Arial"/>
          <w:szCs w:val="24"/>
          <w:lang w:eastAsia="pl-PL"/>
        </w:rPr>
        <w:br/>
        <w:t xml:space="preserve">o dokumentach zawierających informacje o środowisku i jego ochronie pod numerem 907/2023. </w:t>
      </w:r>
    </w:p>
    <w:p w14:paraId="481C85D1" w14:textId="77777777" w:rsidR="0075127F" w:rsidRPr="0075127F" w:rsidRDefault="0075127F" w:rsidP="0075127F">
      <w:pPr>
        <w:autoSpaceDE w:val="0"/>
        <w:autoSpaceDN w:val="0"/>
        <w:adjustRightInd w:val="0"/>
        <w:spacing w:after="60" w:line="276" w:lineRule="auto"/>
        <w:ind w:firstLine="708"/>
        <w:contextualSpacing/>
        <w:jc w:val="both"/>
        <w:rPr>
          <w:rFonts w:eastAsia="Calibri" w:cs="Arial"/>
          <w:szCs w:val="24"/>
        </w:rPr>
      </w:pPr>
      <w:r w:rsidRPr="0075127F">
        <w:rPr>
          <w:rFonts w:eastAsia="Calibri" w:cs="Arial"/>
          <w:szCs w:val="24"/>
        </w:rPr>
        <w:t xml:space="preserve">Pismem z dnia 2 stycznia 2024 r. znak: OS-I.7222.29.39.2023.BK zgodnie z art. 209 ust.1 ustawy </w:t>
      </w:r>
      <w:proofErr w:type="spellStart"/>
      <w:r w:rsidRPr="0075127F">
        <w:rPr>
          <w:rFonts w:eastAsia="Calibri" w:cs="Arial"/>
          <w:szCs w:val="24"/>
        </w:rPr>
        <w:t>Poś</w:t>
      </w:r>
      <w:proofErr w:type="spellEnd"/>
      <w:r w:rsidRPr="0075127F">
        <w:rPr>
          <w:rFonts w:eastAsia="Calibri" w:cs="Arial"/>
          <w:szCs w:val="24"/>
        </w:rPr>
        <w:t xml:space="preserve"> wersja elektroniczna wniosku została przesłana Ministrowi Klimatu i Środowiska drogą elektroniczną (e-</w:t>
      </w:r>
      <w:proofErr w:type="spellStart"/>
      <w:r w:rsidRPr="0075127F">
        <w:rPr>
          <w:rFonts w:eastAsia="Calibri" w:cs="Arial"/>
          <w:szCs w:val="24"/>
        </w:rPr>
        <w:t>puap</w:t>
      </w:r>
      <w:proofErr w:type="spellEnd"/>
      <w:r w:rsidRPr="0075127F">
        <w:rPr>
          <w:rFonts w:eastAsia="Calibri" w:cs="Arial"/>
          <w:szCs w:val="24"/>
        </w:rPr>
        <w:t>).</w:t>
      </w:r>
    </w:p>
    <w:p w14:paraId="09466FE1" w14:textId="77777777" w:rsidR="0075127F" w:rsidRPr="0075127F" w:rsidRDefault="0075127F" w:rsidP="0075127F">
      <w:pPr>
        <w:spacing w:after="0" w:line="276" w:lineRule="auto"/>
        <w:ind w:firstLine="708"/>
        <w:jc w:val="both"/>
        <w:rPr>
          <w:rFonts w:eastAsia="Times New Roman" w:cs="Arial"/>
          <w:szCs w:val="24"/>
          <w:lang w:eastAsia="pl-PL"/>
        </w:rPr>
      </w:pPr>
      <w:r w:rsidRPr="0075127F">
        <w:rPr>
          <w:rFonts w:eastAsia="Times New Roman" w:cs="Arial"/>
          <w:szCs w:val="24"/>
          <w:lang w:eastAsia="pl-PL"/>
        </w:rPr>
        <w:t>Po przeanalizowaniu wniosku stwierdzono, że nie zawiera braków formalnych, w związku z tym p</w:t>
      </w:r>
      <w:r w:rsidRPr="0075127F">
        <w:rPr>
          <w:rFonts w:eastAsia="Calibri" w:cs="Arial"/>
          <w:szCs w:val="24"/>
        </w:rPr>
        <w:t>ismem z dnia 3 stycznia 2024 r. znak: OS-I.7222.29.39.2023.BK zawiadomiono Prowadzącego instalację o wszczęciu postępowania.</w:t>
      </w:r>
    </w:p>
    <w:p w14:paraId="6E3ED31E" w14:textId="77777777" w:rsidR="0075127F" w:rsidRPr="0075127F" w:rsidRDefault="0075127F" w:rsidP="0075127F">
      <w:pPr>
        <w:spacing w:after="0" w:line="276" w:lineRule="auto"/>
        <w:ind w:firstLine="708"/>
        <w:jc w:val="both"/>
        <w:rPr>
          <w:rFonts w:eastAsia="Times New Roman" w:cs="Arial"/>
          <w:szCs w:val="24"/>
          <w:lang w:eastAsia="pl-PL"/>
        </w:rPr>
      </w:pPr>
      <w:r w:rsidRPr="0075127F">
        <w:rPr>
          <w:rFonts w:eastAsia="Times New Roman" w:cs="Arial"/>
          <w:szCs w:val="24"/>
          <w:lang w:eastAsia="pl-PL"/>
        </w:rPr>
        <w:t xml:space="preserve">Jednocześnie na podstawie art. 218 ustawy </w:t>
      </w:r>
      <w:proofErr w:type="spellStart"/>
      <w:r w:rsidRPr="0075127F">
        <w:rPr>
          <w:rFonts w:eastAsia="Times New Roman" w:cs="Arial"/>
          <w:szCs w:val="24"/>
          <w:lang w:eastAsia="pl-PL"/>
        </w:rPr>
        <w:t>Poś</w:t>
      </w:r>
      <w:proofErr w:type="spellEnd"/>
      <w:r w:rsidRPr="0075127F">
        <w:rPr>
          <w:rFonts w:eastAsia="Times New Roman" w:cs="Arial"/>
          <w:szCs w:val="24"/>
          <w:lang w:eastAsia="pl-PL"/>
        </w:rPr>
        <w:t xml:space="preserve"> w związku z art. 33 ustawy z dnia 3 października 2008 r. o udostępnianiu informacji o środowisku i jego ochronie, udziale społeczeństwa w ochronie środowiska oraz o ocenach oddziaływania na środowisko (tj. Dz.U. z 2023 r. poz. 1094 ze zm.) ogłoszono o wszczęciu postępowania administracyjnego w przedmiocie wydania pozwolenia zintegrowanego, o zamieszczeniu wniosku w publicznie dostępnym wykazie danych o dokumentach zawierających informacje o środowisku i jego ochronie oraz o prawie wnoszenia uwag i wniosków do przedłożonej w sprawie dokumentacji.</w:t>
      </w:r>
    </w:p>
    <w:p w14:paraId="7B361191"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xml:space="preserve">Ogłoszenie było dostępne przez 30 dni (tj. od dnia 11 stycznia 2024 r. </w:t>
      </w:r>
      <w:r w:rsidRPr="0075127F">
        <w:rPr>
          <w:rFonts w:eastAsia="Times New Roman" w:cs="Arial"/>
          <w:szCs w:val="24"/>
          <w:lang w:eastAsia="pl-PL"/>
        </w:rPr>
        <w:br/>
        <w:t xml:space="preserve">do dnia 9 lutego 2024 r.) na tablicy ogłoszeń Spółki: </w:t>
      </w:r>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i Urzędu Miasta i Gminy w Nowej Sarzynie oraz na stronie internetowej i tablicach ogłoszeń Urzędu Marszałkowskiego Województwa Podkarpackiego w Rzeszowie. W okresie udostępniania nie wniesiono żadnych uwagi wniosków. </w:t>
      </w:r>
    </w:p>
    <w:p w14:paraId="644CE8A0" w14:textId="77777777" w:rsidR="0075127F" w:rsidRPr="0075127F" w:rsidRDefault="0075127F" w:rsidP="0075127F">
      <w:pPr>
        <w:spacing w:after="0" w:line="276" w:lineRule="auto"/>
        <w:ind w:firstLine="708"/>
        <w:contextualSpacing/>
        <w:jc w:val="both"/>
        <w:rPr>
          <w:rFonts w:eastAsia="Times New Roman" w:cs="Arial"/>
          <w:szCs w:val="24"/>
          <w:lang w:eastAsia="pl-PL"/>
        </w:rPr>
      </w:pPr>
      <w:bookmarkStart w:id="17" w:name="_Hlk173218373"/>
      <w:r w:rsidRPr="0075127F">
        <w:rPr>
          <w:rFonts w:eastAsia="Times New Roman" w:cs="Arial"/>
          <w:szCs w:val="24"/>
          <w:lang w:eastAsia="pl-PL"/>
        </w:rPr>
        <w:t>Prowadzący instalację w złożonym wniosku odpowiedział także na wezwanie tutejszego organu z dnia 9 czerwca 2023 r. znak: OS-I.7222.29.11.2023.BK w sprawie przedłożenia wniosku o zmianę pozwolenia zintegrowanego, który powinien zawierać propozycje zmian wynikających z konkluzji dotyczących najlepszych dostępnych technik (BAT) zgodnych z dyrektywą Parlamentu Europejskiego i Rady 2010/75/UE w sprawie emisji przemysłowych, w odniesieniu do wspólnych systemów gospodarowania gazami odlotowymi i oczyszczania gazów odlotowych w sektorze chemicznym ustanowionymi Decyzją Wykonawczą Komisji (UE) 2022/2427 z dnia 6 grudnia 2022 r. (Dz. U. UE. L. z 2022 r. Nr 318, str. 157) tj.:</w:t>
      </w:r>
      <w:bookmarkStart w:id="18" w:name="_Hlk161659525"/>
    </w:p>
    <w:bookmarkEnd w:id="18"/>
    <w:p w14:paraId="75853330" w14:textId="77777777" w:rsidR="0075127F" w:rsidRPr="0075127F" w:rsidRDefault="0075127F" w:rsidP="0075127F">
      <w:pPr>
        <w:numPr>
          <w:ilvl w:val="0"/>
          <w:numId w:val="104"/>
        </w:numPr>
        <w:spacing w:after="0" w:line="276" w:lineRule="auto"/>
        <w:ind w:left="284" w:hanging="284"/>
        <w:contextualSpacing/>
        <w:jc w:val="both"/>
        <w:rPr>
          <w:rFonts w:eastAsia="Calibri" w:cs="Arial"/>
          <w:kern w:val="2"/>
          <w:szCs w:val="24"/>
        </w:rPr>
      </w:pPr>
      <w:r w:rsidRPr="0075127F">
        <w:rPr>
          <w:rFonts w:eastAsia="Calibri" w:cs="Arial"/>
          <w:kern w:val="2"/>
          <w:szCs w:val="24"/>
        </w:rPr>
        <w:t xml:space="preserve">Zgodnie z wymaganiami BAT 2 należy zidentyfikować substancje emitowane </w:t>
      </w:r>
      <w:r w:rsidRPr="0075127F">
        <w:rPr>
          <w:rFonts w:eastAsia="Calibri" w:cs="Arial"/>
          <w:kern w:val="2"/>
          <w:szCs w:val="24"/>
        </w:rPr>
        <w:br/>
        <w:t xml:space="preserve">z instalacji w sposób zorganizowany oraz rozproszony do powietrza </w:t>
      </w:r>
      <w:r w:rsidRPr="0075127F">
        <w:rPr>
          <w:rFonts w:eastAsia="Calibri" w:cs="Arial"/>
          <w:kern w:val="2"/>
          <w:szCs w:val="24"/>
        </w:rPr>
        <w:br/>
        <w:t>z uwzględnieniem BAT 11, w tym należy wskazać substancje lub mieszaniny sklasyfikowane jako substancje CMR kategorii 1A, 1B lub 2. Należy również przedstawić charakterystykę każdego źródła emisji (np. ulotne lub nieulotne; statyczne lub ruchome; dostępność źródła emisji; objęte programem LDAR lub nie).</w:t>
      </w:r>
    </w:p>
    <w:p w14:paraId="1209BC50" w14:textId="77777777" w:rsidR="0075127F" w:rsidRPr="0075127F" w:rsidRDefault="0075127F" w:rsidP="0075127F">
      <w:pPr>
        <w:numPr>
          <w:ilvl w:val="0"/>
          <w:numId w:val="104"/>
        </w:numPr>
        <w:spacing w:after="0" w:line="276" w:lineRule="auto"/>
        <w:ind w:left="284" w:hanging="284"/>
        <w:contextualSpacing/>
        <w:jc w:val="both"/>
        <w:rPr>
          <w:rFonts w:eastAsia="Calibri" w:cs="Arial"/>
          <w:kern w:val="2"/>
          <w:szCs w:val="24"/>
        </w:rPr>
      </w:pPr>
      <w:r w:rsidRPr="0075127F">
        <w:rPr>
          <w:rFonts w:eastAsia="Calibri" w:cs="Arial"/>
          <w:kern w:val="2"/>
          <w:szCs w:val="24"/>
        </w:rPr>
        <w:t xml:space="preserve">Zgodnie z wymaganiami BAT 8 należy przedstawić propozycję monitorowania emisji zorganizowanych do powietrza substancji zidentyfikowanych zgodnie </w:t>
      </w:r>
      <w:r w:rsidRPr="0075127F">
        <w:rPr>
          <w:rFonts w:eastAsia="Calibri" w:cs="Arial"/>
          <w:kern w:val="2"/>
          <w:szCs w:val="24"/>
        </w:rPr>
        <w:br/>
        <w:t xml:space="preserve">z BAT 2. </w:t>
      </w:r>
    </w:p>
    <w:p w14:paraId="1A8A16EA" w14:textId="77777777" w:rsidR="0075127F" w:rsidRPr="0075127F" w:rsidRDefault="0075127F" w:rsidP="0075127F">
      <w:pPr>
        <w:numPr>
          <w:ilvl w:val="0"/>
          <w:numId w:val="104"/>
        </w:numPr>
        <w:spacing w:after="0" w:line="276" w:lineRule="auto"/>
        <w:ind w:left="284" w:hanging="284"/>
        <w:contextualSpacing/>
        <w:jc w:val="both"/>
        <w:rPr>
          <w:rFonts w:eastAsia="Calibri" w:cs="Arial"/>
          <w:kern w:val="2"/>
          <w:szCs w:val="24"/>
        </w:rPr>
      </w:pPr>
      <w:r w:rsidRPr="0075127F">
        <w:rPr>
          <w:rFonts w:eastAsia="Calibri" w:cs="Arial"/>
          <w:kern w:val="2"/>
          <w:szCs w:val="24"/>
        </w:rPr>
        <w:t>Zgodnie z wymaganiami BAT 11, BAT 14 oraz BAT18 należy określić emisję dopuszczalną poszczególnych zanieczyszczeń z instalacji – na poziomie emisji rzeczywistych, z uwzględnieniem poziomów powiązanych z BAT (BAT-</w:t>
      </w:r>
      <w:proofErr w:type="spellStart"/>
      <w:r w:rsidRPr="0075127F">
        <w:rPr>
          <w:rFonts w:eastAsia="Calibri" w:cs="Arial"/>
          <w:kern w:val="2"/>
          <w:szCs w:val="24"/>
        </w:rPr>
        <w:t>AELs</w:t>
      </w:r>
      <w:proofErr w:type="spellEnd"/>
      <w:r w:rsidRPr="0075127F">
        <w:rPr>
          <w:rFonts w:eastAsia="Calibri" w:cs="Arial"/>
          <w:kern w:val="2"/>
          <w:szCs w:val="24"/>
        </w:rPr>
        <w:t>).</w:t>
      </w:r>
    </w:p>
    <w:p w14:paraId="3E9DDE48" w14:textId="77777777" w:rsidR="0075127F" w:rsidRPr="0075127F" w:rsidRDefault="0075127F" w:rsidP="0075127F">
      <w:pPr>
        <w:numPr>
          <w:ilvl w:val="0"/>
          <w:numId w:val="104"/>
        </w:numPr>
        <w:spacing w:after="0" w:line="276" w:lineRule="auto"/>
        <w:ind w:left="284" w:hanging="284"/>
        <w:jc w:val="both"/>
        <w:rPr>
          <w:rFonts w:eastAsia="Calibri" w:cs="Arial"/>
          <w:kern w:val="2"/>
          <w:szCs w:val="24"/>
        </w:rPr>
      </w:pPr>
      <w:r w:rsidRPr="0075127F">
        <w:rPr>
          <w:rFonts w:eastAsia="Calibri" w:cs="Arial"/>
          <w:kern w:val="2"/>
          <w:szCs w:val="24"/>
        </w:rPr>
        <w:t>Zgodnie z BAT 19 oraz BAT 20 należy przedstawić propozycję monitorowania emisji rozproszonej, tj. należy opracować i wdrożyć system zarządzania emisjami rozproszonymi LZO jako część systemu zarządzania środowiskowego oraz raz w roku szacować emisje ulotne i nieulotne LZO do powietrza.</w:t>
      </w:r>
    </w:p>
    <w:p w14:paraId="496550BD" w14:textId="77777777" w:rsidR="0075127F" w:rsidRPr="0075127F" w:rsidRDefault="0075127F" w:rsidP="0075127F">
      <w:pPr>
        <w:numPr>
          <w:ilvl w:val="0"/>
          <w:numId w:val="104"/>
        </w:numPr>
        <w:spacing w:after="0" w:line="276" w:lineRule="auto"/>
        <w:ind w:left="284" w:hanging="284"/>
        <w:jc w:val="both"/>
        <w:rPr>
          <w:rFonts w:eastAsia="Calibri" w:cs="Arial"/>
          <w:kern w:val="2"/>
          <w:szCs w:val="24"/>
        </w:rPr>
      </w:pPr>
      <w:r w:rsidRPr="0075127F">
        <w:rPr>
          <w:rFonts w:eastAsia="Calibri" w:cs="Arial"/>
          <w:kern w:val="2"/>
          <w:szCs w:val="24"/>
        </w:rPr>
        <w:t>Zgodnie z BAT 22 należy monitorować emisje rozproszone LZO. Możliwość zwolnienia z niniejszego obowiązku wynikać będzie z oszacowania emisji rozproszonej ulotnej i nieulotnej zgodnie z BAT 20.</w:t>
      </w:r>
    </w:p>
    <w:p w14:paraId="4ED741AB" w14:textId="77777777" w:rsidR="0075127F" w:rsidRPr="0075127F" w:rsidRDefault="0075127F" w:rsidP="0075127F">
      <w:pPr>
        <w:spacing w:line="276" w:lineRule="auto"/>
        <w:contextualSpacing/>
        <w:jc w:val="both"/>
        <w:rPr>
          <w:rFonts w:eastAsia="Calibri" w:cs="Arial"/>
          <w:kern w:val="2"/>
          <w:szCs w:val="24"/>
        </w:rPr>
      </w:pPr>
      <w:r w:rsidRPr="0075127F">
        <w:rPr>
          <w:rFonts w:eastAsia="Calibri" w:cs="Arial"/>
          <w:kern w:val="2"/>
          <w:szCs w:val="24"/>
        </w:rPr>
        <w:t>Dostosowanie instalacji IPPC do wymagań ww. konkluzji powinno nastąpić w ciągu 4 lat od ich ogłoszenia, a więc do 12 grudnia 2026 r.</w:t>
      </w:r>
      <w:bookmarkEnd w:id="17"/>
    </w:p>
    <w:p w14:paraId="32FF2340" w14:textId="77777777" w:rsidR="0075127F" w:rsidRPr="0075127F" w:rsidRDefault="0075127F" w:rsidP="0075127F">
      <w:pPr>
        <w:spacing w:after="0" w:line="276" w:lineRule="auto"/>
        <w:contextualSpacing/>
        <w:jc w:val="both"/>
        <w:rPr>
          <w:rFonts w:eastAsia="Times New Roman" w:cs="Arial"/>
          <w:szCs w:val="24"/>
          <w:lang w:eastAsia="pl-PL"/>
        </w:rPr>
      </w:pPr>
    </w:p>
    <w:p w14:paraId="00F817D5" w14:textId="77777777" w:rsidR="0075127F" w:rsidRPr="0075127F" w:rsidRDefault="0075127F" w:rsidP="0075127F">
      <w:pPr>
        <w:spacing w:after="0" w:line="276" w:lineRule="auto"/>
        <w:ind w:firstLine="708"/>
        <w:contextualSpacing/>
        <w:jc w:val="both"/>
        <w:rPr>
          <w:rFonts w:eastAsia="Times New Roman" w:cs="Arial"/>
          <w:szCs w:val="24"/>
          <w:lang w:eastAsia="pl-PL"/>
        </w:rPr>
      </w:pPr>
      <w:r w:rsidRPr="0075127F">
        <w:rPr>
          <w:rFonts w:eastAsia="Times New Roman" w:cs="Arial"/>
          <w:szCs w:val="24"/>
          <w:lang w:eastAsia="pl-PL"/>
        </w:rPr>
        <w:t xml:space="preserve">Szczegółowa analiza przedłożonej dokumentacji wykazała, że nie przedstawia ona w sposób dostateczny wszystkich zagadnień istotnych z punktu widzenia ochrony środowiska, a wynikających z </w:t>
      </w:r>
      <w:bookmarkStart w:id="19" w:name="_Hlk170212579"/>
      <w:r w:rsidRPr="0075127F">
        <w:rPr>
          <w:rFonts w:eastAsia="Times New Roman" w:cs="Arial"/>
          <w:szCs w:val="24"/>
          <w:lang w:eastAsia="pl-PL"/>
        </w:rPr>
        <w:t xml:space="preserve">art. 184, art. 204, art. 207 oraz 217a ustawy </w:t>
      </w:r>
      <w:bookmarkEnd w:id="19"/>
      <w:r w:rsidRPr="0075127F">
        <w:rPr>
          <w:rFonts w:eastAsia="Times New Roman" w:cs="Arial"/>
          <w:szCs w:val="24"/>
          <w:lang w:eastAsia="pl-PL"/>
        </w:rPr>
        <w:t>Prawo ochrony środowiska, w związku z tym, postanowieniem z dnia 24 kwietnia 2024r. znak: OS- I.7222.29.39.2023.BK wezwano Prowadzącego instalację do uzupełnienia przedłożonego wniosku. Dokumentacja wymagała uzupełnienia w zakresie:</w:t>
      </w:r>
    </w:p>
    <w:p w14:paraId="48B70817" w14:textId="77777777" w:rsidR="0075127F" w:rsidRPr="0075127F" w:rsidRDefault="0075127F" w:rsidP="0075127F">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75127F">
        <w:rPr>
          <w:rFonts w:eastAsia="Times New Roman" w:cs="Arial"/>
          <w:szCs w:val="24"/>
          <w:lang w:eastAsia="pl-PL"/>
        </w:rPr>
        <w:t>spełnienia warunków wynikających z konkluzji BAT (WGC) dotyczących emisji zanieczyszczeń do powietrza,</w:t>
      </w:r>
    </w:p>
    <w:p w14:paraId="30BE3FA9" w14:textId="77777777" w:rsidR="0075127F" w:rsidRPr="0075127F" w:rsidRDefault="0075127F" w:rsidP="0075127F">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75127F">
        <w:rPr>
          <w:rFonts w:eastAsia="Times New Roman" w:cs="Arial"/>
          <w:szCs w:val="24"/>
          <w:lang w:eastAsia="pl-PL"/>
        </w:rPr>
        <w:t>wskazania sposobu i miejsca magazynowania wytwarzanych odpadów,</w:t>
      </w:r>
    </w:p>
    <w:p w14:paraId="0D9D0B84" w14:textId="77777777" w:rsidR="0075127F" w:rsidRPr="0075127F" w:rsidRDefault="0075127F" w:rsidP="0075127F">
      <w:pPr>
        <w:widowControl w:val="0"/>
        <w:numPr>
          <w:ilvl w:val="0"/>
          <w:numId w:val="78"/>
        </w:numPr>
        <w:adjustRightInd w:val="0"/>
        <w:spacing w:after="0" w:line="276" w:lineRule="auto"/>
        <w:ind w:left="284" w:hanging="284"/>
        <w:contextualSpacing/>
        <w:jc w:val="both"/>
        <w:textAlignment w:val="baseline"/>
        <w:rPr>
          <w:rFonts w:eastAsia="Times New Roman" w:cs="Arial"/>
          <w:szCs w:val="24"/>
          <w:lang w:eastAsia="pl-PL"/>
        </w:rPr>
      </w:pPr>
      <w:r w:rsidRPr="0075127F">
        <w:rPr>
          <w:rFonts w:eastAsia="Times New Roman" w:cs="Arial"/>
          <w:szCs w:val="24"/>
          <w:lang w:eastAsia="pl-PL"/>
        </w:rPr>
        <w:t>propozycji monitoringu jakości wód podziemnych i gleby sporządzony przez uprawnionego geologa.</w:t>
      </w:r>
    </w:p>
    <w:p w14:paraId="5CCF879D" w14:textId="77777777" w:rsidR="0075127F" w:rsidRPr="0075127F" w:rsidRDefault="0075127F" w:rsidP="0075127F">
      <w:pPr>
        <w:spacing w:after="0" w:line="276" w:lineRule="auto"/>
        <w:contextualSpacing/>
        <w:jc w:val="both"/>
        <w:rPr>
          <w:rFonts w:eastAsia="Times New Roman" w:cs="Arial"/>
          <w:szCs w:val="24"/>
          <w:lang w:eastAsia="pl-PL"/>
        </w:rPr>
      </w:pPr>
      <w:r w:rsidRPr="0075127F">
        <w:rPr>
          <w:rFonts w:eastAsia="Times New Roman" w:cs="Arial"/>
          <w:szCs w:val="24"/>
          <w:lang w:eastAsia="pl-PL"/>
        </w:rPr>
        <w:t>Dodatkowo uzupełnić należało przedstawioną analizę spełnienia wymagań Najlepszej Dostępnej Techniki uwzględniając obowiązujące dokumenty referencyjne.</w:t>
      </w:r>
    </w:p>
    <w:p w14:paraId="209288E0" w14:textId="77777777" w:rsidR="0075127F" w:rsidRPr="0075127F" w:rsidRDefault="0075127F" w:rsidP="0075127F">
      <w:pPr>
        <w:spacing w:after="0" w:line="276" w:lineRule="auto"/>
        <w:ind w:firstLine="708"/>
        <w:contextualSpacing/>
        <w:jc w:val="both"/>
        <w:rPr>
          <w:rFonts w:eastAsia="Times New Roman" w:cs="Arial"/>
          <w:szCs w:val="24"/>
          <w:lang w:eastAsia="pl-PL"/>
        </w:rPr>
      </w:pPr>
      <w:r w:rsidRPr="0075127F">
        <w:rPr>
          <w:rFonts w:eastAsia="Times New Roman" w:cs="Arial"/>
          <w:szCs w:val="24"/>
          <w:lang w:eastAsia="pl-PL"/>
        </w:rPr>
        <w:t xml:space="preserve">Wnioskodawca przedłożył dokumentację uzupełniającą do wniosku przy piśmie z dnia 28 czerwca 2024 r. znak: JO/52/457/24. Po przeanalizowaniu przedłożonych </w:t>
      </w:r>
      <w:r w:rsidRPr="0075127F">
        <w:rPr>
          <w:rFonts w:eastAsia="Times New Roman" w:cs="Arial"/>
          <w:bCs/>
          <w:szCs w:val="24"/>
          <w:lang w:eastAsia="pl-PL"/>
        </w:rPr>
        <w:t xml:space="preserve">dokumentów </w:t>
      </w:r>
      <w:r w:rsidRPr="0075127F">
        <w:rPr>
          <w:rFonts w:eastAsia="Times New Roman" w:cs="Arial"/>
          <w:szCs w:val="24"/>
          <w:lang w:eastAsia="pl-PL"/>
        </w:rPr>
        <w:t>przez wnioskodawcę uznano, że uzupełniony wniosek zawiera elementy wymagane przepisami prawa w tym zakresie i spełnia wymogi art. art. 184, art. 204, art. 207 oraz 217a ustawy Prawo ochrony środowiska.</w:t>
      </w:r>
    </w:p>
    <w:p w14:paraId="3099B000" w14:textId="77777777" w:rsidR="0075127F" w:rsidRPr="0075127F" w:rsidRDefault="0075127F" w:rsidP="0075127F">
      <w:pPr>
        <w:spacing w:after="60" w:line="276" w:lineRule="auto"/>
        <w:ind w:firstLine="708"/>
        <w:contextualSpacing/>
        <w:jc w:val="both"/>
        <w:rPr>
          <w:rFonts w:eastAsia="Calibri" w:cs="Arial"/>
          <w:szCs w:val="24"/>
        </w:rPr>
      </w:pPr>
    </w:p>
    <w:p w14:paraId="1301B370" w14:textId="77777777" w:rsidR="0075127F" w:rsidRPr="0075127F" w:rsidRDefault="0075127F" w:rsidP="0075127F">
      <w:pPr>
        <w:autoSpaceDE w:val="0"/>
        <w:autoSpaceDN w:val="0"/>
        <w:adjustRightInd w:val="0"/>
        <w:spacing w:before="60" w:after="60" w:line="276" w:lineRule="auto"/>
        <w:ind w:firstLine="709"/>
        <w:contextualSpacing/>
        <w:jc w:val="both"/>
        <w:rPr>
          <w:rFonts w:eastAsia="Calibri" w:cs="Arial"/>
          <w:szCs w:val="24"/>
          <w:u w:val="single"/>
        </w:rPr>
      </w:pPr>
      <w:r w:rsidRPr="0075127F">
        <w:rPr>
          <w:rFonts w:eastAsia="Calibri" w:cs="Arial"/>
          <w:szCs w:val="24"/>
          <w:u w:val="single"/>
        </w:rPr>
        <w:t>Uwzględniając wniosek oraz przedstawione dokumenty w niniejszym postępowaniu ustalono co następuje:</w:t>
      </w:r>
    </w:p>
    <w:p w14:paraId="434D9572" w14:textId="77777777" w:rsidR="0075127F" w:rsidRPr="0075127F" w:rsidRDefault="0075127F" w:rsidP="0075127F">
      <w:pPr>
        <w:spacing w:after="0" w:line="276" w:lineRule="auto"/>
        <w:ind w:firstLine="709"/>
        <w:jc w:val="both"/>
        <w:rPr>
          <w:rFonts w:eastAsia="Times New Roman" w:cs="Arial"/>
          <w:szCs w:val="24"/>
          <w:lang w:eastAsia="pl-PL"/>
        </w:rPr>
      </w:pPr>
      <w:r w:rsidRPr="0075127F">
        <w:rPr>
          <w:rFonts w:eastAsia="Times New Roman" w:cs="Arial"/>
          <w:szCs w:val="24"/>
          <w:lang w:eastAsia="it-IT"/>
        </w:rPr>
        <w:t xml:space="preserve">W dniu 31 </w:t>
      </w:r>
      <w:bookmarkStart w:id="20" w:name="_Hlk167436728"/>
      <w:r w:rsidRPr="0075127F">
        <w:rPr>
          <w:rFonts w:eastAsia="Times New Roman" w:cs="Arial"/>
          <w:szCs w:val="24"/>
          <w:lang w:eastAsia="it-IT"/>
        </w:rPr>
        <w:t xml:space="preserve">października 2006 r. Wojewoda Podkarpacki decyzją znak: ŚR.III-6618/1/06 </w:t>
      </w:r>
      <w:bookmarkEnd w:id="20"/>
      <w:r w:rsidRPr="0075127F">
        <w:rPr>
          <w:rFonts w:eastAsia="Times New Roman" w:cs="Arial"/>
          <w:szCs w:val="24"/>
          <w:lang w:eastAsia="it-IT"/>
        </w:rPr>
        <w:t xml:space="preserve">udzielił pozwolenia zintegrowanego na prowadzenie instalacji IPPC funkcjonujących na terenie Spółki – wówczas pn.: Zakłady Chemiczne „Organika – Sarzyna” S.A. Pozwolenie to zmienione było decyzjami Marszałka Województwa Podkarpackiego: </w:t>
      </w:r>
      <w:r w:rsidRPr="0075127F">
        <w:rPr>
          <w:rFonts w:eastAsia="Times New Roman" w:cs="Arial"/>
          <w:szCs w:val="24"/>
          <w:lang w:eastAsia="pl-PL"/>
        </w:rPr>
        <w:t xml:space="preserve">z dnia 19 czerwca 2008r., znak: RŚ.VI.7660-16/12/08, z dnia 5 stycznia 2011r., znak: </w:t>
      </w:r>
      <w:r w:rsidRPr="0075127F">
        <w:rPr>
          <w:rFonts w:eastAsia="Times New Roman" w:cs="Arial"/>
          <w:bCs/>
          <w:szCs w:val="24"/>
          <w:lang w:eastAsia="pl-PL"/>
        </w:rPr>
        <w:t xml:space="preserve">RŚ.VI.DW.7660/6-15/10, z dnia 10 grudnia 2012r., znak: OS.I.7222.29.17.2012.DW oraz z dnia 4 grudnia 2014r., znak: </w:t>
      </w:r>
      <w:r w:rsidRPr="0075127F">
        <w:rPr>
          <w:rFonts w:eastAsia="Times New Roman" w:cs="Arial"/>
          <w:bCs/>
          <w:szCs w:val="24"/>
          <w:lang w:eastAsia="pl-PL"/>
        </w:rPr>
        <w:br/>
      </w:r>
      <w:r w:rsidRPr="0075127F">
        <w:rPr>
          <w:rFonts w:eastAsia="Times New Roman" w:cs="Arial"/>
          <w:szCs w:val="24"/>
          <w:lang w:eastAsia="pl-PL"/>
        </w:rPr>
        <w:t>OS-I.7222.21.17.2014.DW.</w:t>
      </w:r>
    </w:p>
    <w:p w14:paraId="126B1461" w14:textId="77777777" w:rsidR="0075127F" w:rsidRPr="0075127F" w:rsidRDefault="0075127F" w:rsidP="0075127F">
      <w:pPr>
        <w:spacing w:before="60" w:after="60" w:line="276" w:lineRule="auto"/>
        <w:ind w:firstLine="709"/>
        <w:jc w:val="both"/>
        <w:rPr>
          <w:rFonts w:eastAsia="Times New Roman" w:cs="Arial"/>
          <w:szCs w:val="24"/>
          <w:lang w:eastAsia="it-IT"/>
        </w:rPr>
      </w:pPr>
      <w:r w:rsidRPr="0075127F">
        <w:rPr>
          <w:rFonts w:eastAsia="Times New Roman" w:cs="Arial"/>
          <w:szCs w:val="24"/>
          <w:lang w:eastAsia="it-IT"/>
        </w:rPr>
        <w:t xml:space="preserve"> W 2017 roku Prowadzący instalacje wówczas </w:t>
      </w:r>
      <w:r w:rsidRPr="0075127F">
        <w:rPr>
          <w:rFonts w:eastAsia="Times New Roman" w:cs="Arial"/>
          <w:szCs w:val="24"/>
          <w:lang w:eastAsia="pl-PL"/>
        </w:rPr>
        <w:t>CIECH Sarzyna</w:t>
      </w:r>
      <w:r w:rsidRPr="0075127F">
        <w:rPr>
          <w:rFonts w:eastAsia="Calibri" w:cs="Arial"/>
          <w:szCs w:val="24"/>
          <w:lang w:eastAsia="pl-PL"/>
        </w:rPr>
        <w:t xml:space="preserve"> S.A. </w:t>
      </w:r>
      <w:r w:rsidRPr="0075127F">
        <w:rPr>
          <w:rFonts w:eastAsia="Times New Roman" w:cs="Arial"/>
          <w:szCs w:val="24"/>
          <w:lang w:eastAsia="it-IT"/>
        </w:rPr>
        <w:t xml:space="preserve">zawnioskował o wydanie nowego pozwolenia zintegrowanego dla istniejących instalacji ze względu na zmiany technologiczne i organizacyjne w Zakładzie, a także zwrócił się o stwierdzenie wygaśnięcia dotychczasowego pozwolenia zintegrowanego z dniem wydania decyzji udzielającej nowego pozwolenia. Marszałek Województwa Podkarpackiego decyzją z dnia 30 stycznia 2019 r. znak: OS-I.7222.40.16.2017.DW udzielił pozwolenia zintegrowanego na prowadzenie ośmiu instalacji, w tym: </w:t>
      </w:r>
    </w:p>
    <w:p w14:paraId="30F9782C"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 sześć instalacji do wytwarzania przy zastosowaniu procesów chemicznych, organicznych substancji chemicznych</w:t>
      </w:r>
    </w:p>
    <w:p w14:paraId="6D840CE5"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1.</w:t>
      </w:r>
      <w:r w:rsidRPr="0075127F">
        <w:rPr>
          <w:rFonts w:eastAsia="Times New Roman" w:cs="Arial"/>
          <w:szCs w:val="24"/>
          <w:lang w:eastAsia="it-IT"/>
        </w:rPr>
        <w:tab/>
        <w:t>Nienasycone żywice poliestrowe (Z)</w:t>
      </w:r>
    </w:p>
    <w:p w14:paraId="7DEF9005"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2.</w:t>
      </w:r>
      <w:r w:rsidRPr="0075127F">
        <w:rPr>
          <w:rFonts w:eastAsia="Times New Roman" w:cs="Arial"/>
          <w:szCs w:val="24"/>
          <w:lang w:eastAsia="it-IT"/>
        </w:rPr>
        <w:tab/>
        <w:t>Żywice epoksydowe (E)</w:t>
      </w:r>
    </w:p>
    <w:p w14:paraId="6A750022"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3.</w:t>
      </w:r>
      <w:r w:rsidRPr="0075127F">
        <w:rPr>
          <w:rFonts w:eastAsia="Times New Roman" w:cs="Arial"/>
          <w:szCs w:val="24"/>
          <w:lang w:eastAsia="it-IT"/>
        </w:rPr>
        <w:tab/>
      </w:r>
      <w:proofErr w:type="spellStart"/>
      <w:r w:rsidRPr="0075127F">
        <w:rPr>
          <w:rFonts w:eastAsia="Times New Roman" w:cs="Arial"/>
          <w:szCs w:val="24"/>
          <w:lang w:eastAsia="it-IT"/>
        </w:rPr>
        <w:t>Flodury</w:t>
      </w:r>
      <w:proofErr w:type="spellEnd"/>
      <w:r w:rsidRPr="0075127F">
        <w:rPr>
          <w:rFonts w:eastAsia="Times New Roman" w:cs="Arial"/>
          <w:szCs w:val="24"/>
          <w:lang w:eastAsia="it-IT"/>
        </w:rPr>
        <w:t xml:space="preserve"> (L)</w:t>
      </w:r>
    </w:p>
    <w:p w14:paraId="2592FCFB"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4.</w:t>
      </w:r>
      <w:r w:rsidRPr="0075127F">
        <w:rPr>
          <w:rFonts w:eastAsia="Times New Roman" w:cs="Arial"/>
          <w:szCs w:val="24"/>
          <w:lang w:eastAsia="it-IT"/>
        </w:rPr>
        <w:tab/>
        <w:t xml:space="preserve">Żywice fenolowo-formaldehydowe (F) </w:t>
      </w:r>
    </w:p>
    <w:p w14:paraId="130000DA"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5.</w:t>
      </w:r>
      <w:r w:rsidRPr="0075127F">
        <w:rPr>
          <w:rFonts w:eastAsia="Times New Roman" w:cs="Arial"/>
          <w:szCs w:val="24"/>
          <w:lang w:eastAsia="it-IT"/>
        </w:rPr>
        <w:tab/>
        <w:t>Utwardzacze do żywic epoksydowych (U)</w:t>
      </w:r>
    </w:p>
    <w:p w14:paraId="022D729B"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6.</w:t>
      </w:r>
      <w:r w:rsidRPr="0075127F">
        <w:rPr>
          <w:rFonts w:eastAsia="Times New Roman" w:cs="Arial"/>
          <w:szCs w:val="24"/>
          <w:lang w:eastAsia="it-IT"/>
        </w:rPr>
        <w:tab/>
        <w:t>Nasycone żywice poliestrowe (N)</w:t>
      </w:r>
    </w:p>
    <w:p w14:paraId="24925BC2"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 dwie instalacje do wytwarzania przy zastosowaniu procesów chemicznych, środków ochrony roślin</w:t>
      </w:r>
    </w:p>
    <w:p w14:paraId="1DD6E4D8"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7.</w:t>
      </w:r>
      <w:r w:rsidRPr="0075127F">
        <w:rPr>
          <w:rFonts w:eastAsia="Times New Roman" w:cs="Arial"/>
          <w:szCs w:val="24"/>
          <w:lang w:eastAsia="it-IT"/>
        </w:rPr>
        <w:tab/>
        <w:t>MCPA i MCPP (M)</w:t>
      </w:r>
    </w:p>
    <w:p w14:paraId="5815E1E6"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8.</w:t>
      </w:r>
      <w:r w:rsidRPr="0075127F">
        <w:rPr>
          <w:rFonts w:eastAsia="Times New Roman" w:cs="Arial"/>
          <w:szCs w:val="24"/>
          <w:lang w:eastAsia="it-IT"/>
        </w:rPr>
        <w:tab/>
        <w:t xml:space="preserve">Estry z estryfikacji </w:t>
      </w:r>
      <w:proofErr w:type="spellStart"/>
      <w:r w:rsidRPr="0075127F">
        <w:rPr>
          <w:rFonts w:eastAsia="Times New Roman" w:cs="Arial"/>
          <w:szCs w:val="24"/>
          <w:lang w:eastAsia="it-IT"/>
        </w:rPr>
        <w:t>fenoksykwasów</w:t>
      </w:r>
      <w:proofErr w:type="spellEnd"/>
      <w:r w:rsidRPr="0075127F">
        <w:rPr>
          <w:rFonts w:eastAsia="Times New Roman" w:cs="Arial"/>
          <w:szCs w:val="24"/>
          <w:lang w:eastAsia="it-IT"/>
        </w:rPr>
        <w:t xml:space="preserve"> (D),</w:t>
      </w:r>
    </w:p>
    <w:p w14:paraId="5A880D91" w14:textId="77777777" w:rsidR="0075127F" w:rsidRPr="0075127F" w:rsidRDefault="0075127F" w:rsidP="0075127F">
      <w:pPr>
        <w:spacing w:after="0" w:line="276" w:lineRule="auto"/>
        <w:jc w:val="both"/>
        <w:rPr>
          <w:rFonts w:eastAsia="Times New Roman" w:cs="Arial"/>
          <w:szCs w:val="24"/>
          <w:lang w:eastAsia="it-IT"/>
        </w:rPr>
      </w:pPr>
      <w:r w:rsidRPr="0075127F">
        <w:rPr>
          <w:rFonts w:eastAsia="Times New Roman" w:cs="Arial"/>
          <w:szCs w:val="24"/>
          <w:lang w:eastAsia="it-IT"/>
        </w:rPr>
        <w:t>oraz wygasił pozwolenie zintegrowane udzielone przez Wojewodę Podkarpackiego decyzją z dnia 31 października 2006r. znak: ŚR.III-6618/1/06.</w:t>
      </w:r>
    </w:p>
    <w:p w14:paraId="307D6BC9" w14:textId="77777777" w:rsidR="0075127F" w:rsidRPr="0075127F" w:rsidRDefault="0075127F" w:rsidP="0075127F">
      <w:pPr>
        <w:suppressAutoHyphens/>
        <w:autoSpaceDE w:val="0"/>
        <w:spacing w:after="0" w:line="276" w:lineRule="auto"/>
        <w:jc w:val="both"/>
        <w:rPr>
          <w:rFonts w:eastAsia="Times New Roman" w:cs="Arial"/>
          <w:szCs w:val="24"/>
          <w:lang w:eastAsia="it-IT"/>
        </w:rPr>
      </w:pPr>
      <w:r w:rsidRPr="0075127F">
        <w:rPr>
          <w:rFonts w:eastAsia="Times New Roman" w:cs="Arial"/>
          <w:szCs w:val="24"/>
          <w:lang w:eastAsia="it-IT"/>
        </w:rPr>
        <w:t>Pozwolenie to Marszałek Województwa Podkarpackiego zmieniał trzy razy na wniosek Prowadzącego instalację.</w:t>
      </w:r>
    </w:p>
    <w:p w14:paraId="569CDE60" w14:textId="77777777" w:rsidR="0075127F" w:rsidRPr="0075127F" w:rsidRDefault="0075127F" w:rsidP="0075127F">
      <w:pPr>
        <w:suppressAutoHyphens/>
        <w:autoSpaceDE w:val="0"/>
        <w:spacing w:after="0" w:line="276" w:lineRule="auto"/>
        <w:ind w:firstLine="708"/>
        <w:jc w:val="both"/>
        <w:rPr>
          <w:rFonts w:eastAsia="Times New Roman" w:cs="Times New Roman"/>
          <w:szCs w:val="24"/>
          <w:lang w:eastAsia="ar-SA"/>
        </w:rPr>
      </w:pPr>
      <w:r w:rsidRPr="0075127F">
        <w:rPr>
          <w:rFonts w:eastAsia="Times New Roman" w:cs="Arial"/>
          <w:szCs w:val="24"/>
          <w:lang w:eastAsia="it-IT"/>
        </w:rPr>
        <w:t xml:space="preserve">Pierwsza zmiana pozwolenia zintegrowanego dokonana decyzją z dnia 18 lutego 2020 r. znak: OS-I.7222.16.1.2020.MH dotyczyła oznaczenia prowadzącego instalację zgodnie z art. 189 ust. 2 ustawy Prawo ochrony środowiska. </w:t>
      </w:r>
      <w:r w:rsidRPr="0075127F">
        <w:rPr>
          <w:rFonts w:eastAsia="Times New Roman" w:cs="Times New Roman"/>
          <w:szCs w:val="24"/>
          <w:lang w:eastAsia="ar-SA"/>
        </w:rPr>
        <w:t xml:space="preserve">Podział dokonany został na mocy uchwały nadzwyczajnego walnego zgromadzenia CIECH Sarzyna S.A. o podziale Spółki CIECH Sarzyna, podjętej w dniu 16 grudnia 2019 r. oraz uchwały nadzwyczajnego walnego zgromadzenia CIECH Żywice Sp. z o.o. Plan podziału uzgodniony został przez zarządy obydwu Spółek w dniu </w:t>
      </w:r>
      <w:r w:rsidRPr="0075127F">
        <w:rPr>
          <w:rFonts w:eastAsia="Times New Roman" w:cs="Times New Roman"/>
          <w:szCs w:val="24"/>
          <w:lang w:eastAsia="ar-SA"/>
        </w:rPr>
        <w:br/>
        <w:t xml:space="preserve">31 października 2019 r. Na mocy planu podziału uzgodniono, że CIECH Żywice </w:t>
      </w:r>
      <w:r w:rsidRPr="0075127F">
        <w:rPr>
          <w:rFonts w:eastAsia="Times New Roman" w:cs="Times New Roman"/>
          <w:szCs w:val="24"/>
          <w:lang w:eastAsia="ar-SA"/>
        </w:rPr>
        <w:br/>
        <w:t>Sp. z o.o. nabył tytuł prawny do zorganizowanej części przedsiębiorstwa obejmującej działalność żywic tj.:</w:t>
      </w:r>
    </w:p>
    <w:p w14:paraId="5B0BF957" w14:textId="77777777" w:rsidR="0075127F" w:rsidRPr="0075127F" w:rsidRDefault="0075127F" w:rsidP="0075127F">
      <w:pPr>
        <w:suppressAutoHyphens/>
        <w:autoSpaceDE w:val="0"/>
        <w:spacing w:after="0" w:line="276" w:lineRule="auto"/>
        <w:rPr>
          <w:rFonts w:eastAsia="Times New Roman" w:cs="Times New Roman"/>
          <w:szCs w:val="24"/>
          <w:lang w:eastAsia="ar-SA"/>
        </w:rPr>
      </w:pPr>
      <w:r w:rsidRPr="0075127F">
        <w:rPr>
          <w:rFonts w:eastAsia="Times New Roman" w:cs="Times New Roman"/>
          <w:szCs w:val="24"/>
          <w:lang w:eastAsia="ar-SA"/>
        </w:rPr>
        <w:t>- instalacji nienasyconych żywic poliestrowych (Z),</w:t>
      </w:r>
    </w:p>
    <w:p w14:paraId="75697118" w14:textId="77777777" w:rsidR="0075127F" w:rsidRPr="0075127F" w:rsidRDefault="0075127F" w:rsidP="0075127F">
      <w:pPr>
        <w:suppressAutoHyphens/>
        <w:autoSpaceDE w:val="0"/>
        <w:spacing w:after="0" w:line="276" w:lineRule="auto"/>
        <w:rPr>
          <w:rFonts w:eastAsia="Times New Roman" w:cs="Times New Roman"/>
          <w:szCs w:val="24"/>
          <w:lang w:eastAsia="ar-SA"/>
        </w:rPr>
      </w:pPr>
      <w:r w:rsidRPr="0075127F">
        <w:rPr>
          <w:rFonts w:eastAsia="Times New Roman" w:cs="Times New Roman"/>
          <w:szCs w:val="24"/>
          <w:lang w:eastAsia="ar-SA"/>
        </w:rPr>
        <w:t>- instalacji żywic epoksydowych (E),</w:t>
      </w:r>
    </w:p>
    <w:p w14:paraId="69249489" w14:textId="77777777" w:rsidR="0075127F" w:rsidRPr="0075127F" w:rsidRDefault="0075127F" w:rsidP="0075127F">
      <w:pPr>
        <w:suppressAutoHyphens/>
        <w:autoSpaceDE w:val="0"/>
        <w:spacing w:after="0" w:line="276" w:lineRule="auto"/>
        <w:rPr>
          <w:rFonts w:eastAsia="Times New Roman" w:cs="Times New Roman"/>
          <w:szCs w:val="24"/>
          <w:lang w:eastAsia="ar-SA"/>
        </w:rPr>
      </w:pPr>
      <w:r w:rsidRPr="0075127F">
        <w:rPr>
          <w:rFonts w:eastAsia="Times New Roman" w:cs="Times New Roman"/>
          <w:szCs w:val="24"/>
          <w:lang w:eastAsia="ar-SA"/>
        </w:rPr>
        <w:t xml:space="preserve">- instalacji </w:t>
      </w:r>
      <w:proofErr w:type="spellStart"/>
      <w:r w:rsidRPr="0075127F">
        <w:rPr>
          <w:rFonts w:eastAsia="Times New Roman" w:cs="Times New Roman"/>
          <w:szCs w:val="24"/>
          <w:lang w:eastAsia="ar-SA"/>
        </w:rPr>
        <w:t>flodurów</w:t>
      </w:r>
      <w:proofErr w:type="spellEnd"/>
      <w:r w:rsidRPr="0075127F">
        <w:rPr>
          <w:rFonts w:eastAsia="Times New Roman" w:cs="Times New Roman"/>
          <w:szCs w:val="24"/>
          <w:lang w:eastAsia="ar-SA"/>
        </w:rPr>
        <w:t xml:space="preserve"> (L),</w:t>
      </w:r>
    </w:p>
    <w:p w14:paraId="3B633E7C" w14:textId="77777777" w:rsidR="0075127F" w:rsidRPr="0075127F" w:rsidRDefault="0075127F" w:rsidP="0075127F">
      <w:pPr>
        <w:suppressAutoHyphens/>
        <w:autoSpaceDE w:val="0"/>
        <w:spacing w:after="0" w:line="276" w:lineRule="auto"/>
        <w:rPr>
          <w:rFonts w:eastAsia="Times New Roman" w:cs="Times New Roman"/>
          <w:szCs w:val="24"/>
          <w:lang w:eastAsia="ar-SA"/>
        </w:rPr>
      </w:pPr>
      <w:r w:rsidRPr="0075127F">
        <w:rPr>
          <w:rFonts w:eastAsia="Times New Roman" w:cs="Times New Roman"/>
          <w:szCs w:val="24"/>
          <w:lang w:eastAsia="ar-SA"/>
        </w:rPr>
        <w:t>- instalacji żywic fenolowo-formaldehydowych (F),</w:t>
      </w:r>
    </w:p>
    <w:p w14:paraId="6960F868" w14:textId="77777777" w:rsidR="0075127F" w:rsidRPr="0075127F" w:rsidRDefault="0075127F" w:rsidP="0075127F">
      <w:pPr>
        <w:suppressAutoHyphens/>
        <w:autoSpaceDE w:val="0"/>
        <w:spacing w:after="0" w:line="276" w:lineRule="auto"/>
        <w:rPr>
          <w:rFonts w:eastAsia="Times New Roman" w:cs="Times New Roman"/>
          <w:szCs w:val="24"/>
          <w:lang w:eastAsia="ar-SA"/>
        </w:rPr>
      </w:pPr>
      <w:r w:rsidRPr="0075127F">
        <w:rPr>
          <w:rFonts w:eastAsia="Times New Roman" w:cs="Times New Roman"/>
          <w:szCs w:val="24"/>
          <w:lang w:eastAsia="ar-SA"/>
        </w:rPr>
        <w:t>- instalacji utwardzaczy do żywic epoksydowych (U),</w:t>
      </w:r>
    </w:p>
    <w:p w14:paraId="4826940F" w14:textId="77777777" w:rsidR="0075127F" w:rsidRPr="0075127F" w:rsidRDefault="0075127F" w:rsidP="0075127F">
      <w:pPr>
        <w:suppressAutoHyphens/>
        <w:autoSpaceDE w:val="0"/>
        <w:spacing w:after="0" w:line="276" w:lineRule="auto"/>
        <w:rPr>
          <w:rFonts w:eastAsia="Times New Roman" w:cs="Times New Roman"/>
          <w:szCs w:val="24"/>
          <w:lang w:eastAsia="ar-SA"/>
        </w:rPr>
      </w:pPr>
      <w:r w:rsidRPr="0075127F">
        <w:rPr>
          <w:rFonts w:eastAsia="Times New Roman" w:cs="Times New Roman"/>
          <w:szCs w:val="24"/>
          <w:lang w:eastAsia="ar-SA"/>
        </w:rPr>
        <w:t>- instalacji nasyconych żywic poliestrowych (N).</w:t>
      </w:r>
    </w:p>
    <w:p w14:paraId="0B0ADAF8" w14:textId="77777777" w:rsidR="0075127F" w:rsidRPr="0075127F" w:rsidRDefault="0075127F" w:rsidP="0075127F">
      <w:pPr>
        <w:suppressAutoHyphens/>
        <w:autoSpaceDE w:val="0"/>
        <w:spacing w:after="0" w:line="276" w:lineRule="auto"/>
        <w:jc w:val="both"/>
        <w:rPr>
          <w:rFonts w:eastAsia="Times New Roman" w:cs="Arial"/>
          <w:szCs w:val="24"/>
          <w:lang w:eastAsia="ar-SA"/>
        </w:rPr>
      </w:pPr>
      <w:r w:rsidRPr="0075127F">
        <w:rPr>
          <w:rFonts w:eastAsia="Times New Roman" w:cs="Times New Roman"/>
          <w:szCs w:val="24"/>
          <w:lang w:eastAsia="ar-SA"/>
        </w:rPr>
        <w:t xml:space="preserve">Uprawnionym do władania Instalacją </w:t>
      </w:r>
      <w:r w:rsidRPr="0075127F">
        <w:rPr>
          <w:rFonts w:eastAsia="Times New Roman" w:cs="Arial"/>
          <w:szCs w:val="24"/>
          <w:lang w:eastAsia="ar-SA"/>
        </w:rPr>
        <w:t>MCPA i MCPP (M) oraz</w:t>
      </w:r>
      <w:r w:rsidRPr="0075127F">
        <w:rPr>
          <w:rFonts w:eastAsia="Times New Roman" w:cs="Times New Roman"/>
          <w:szCs w:val="24"/>
          <w:lang w:eastAsia="ar-SA"/>
        </w:rPr>
        <w:t xml:space="preserve"> Instalacją </w:t>
      </w:r>
      <w:r w:rsidRPr="0075127F">
        <w:rPr>
          <w:rFonts w:eastAsia="Times New Roman" w:cs="Arial"/>
          <w:szCs w:val="24"/>
          <w:lang w:eastAsia="ar-SA"/>
        </w:rPr>
        <w:t xml:space="preserve">estrów z estryfikacji </w:t>
      </w:r>
      <w:proofErr w:type="spellStart"/>
      <w:r w:rsidRPr="0075127F">
        <w:rPr>
          <w:rFonts w:eastAsia="Times New Roman" w:cs="Arial"/>
          <w:szCs w:val="24"/>
          <w:lang w:eastAsia="ar-SA"/>
        </w:rPr>
        <w:t>fenoksykwasów</w:t>
      </w:r>
      <w:proofErr w:type="spellEnd"/>
      <w:r w:rsidRPr="0075127F">
        <w:rPr>
          <w:rFonts w:eastAsia="Times New Roman" w:cs="Arial"/>
          <w:szCs w:val="24"/>
          <w:lang w:eastAsia="ar-SA"/>
        </w:rPr>
        <w:t xml:space="preserve"> (D) pozostaje CIECH Sarzyna S.A.</w:t>
      </w:r>
    </w:p>
    <w:p w14:paraId="3A7F1590" w14:textId="77777777" w:rsidR="0075127F" w:rsidRPr="0075127F" w:rsidRDefault="0075127F" w:rsidP="0075127F">
      <w:pPr>
        <w:suppressAutoHyphens/>
        <w:autoSpaceDE w:val="0"/>
        <w:spacing w:after="0" w:line="276" w:lineRule="auto"/>
        <w:jc w:val="both"/>
        <w:rPr>
          <w:rFonts w:eastAsia="Times New Roman" w:cs="Arial"/>
          <w:szCs w:val="24"/>
          <w:lang w:eastAsia="ar-SA"/>
        </w:rPr>
      </w:pPr>
      <w:r w:rsidRPr="0075127F">
        <w:rPr>
          <w:rFonts w:eastAsia="Times New Roman" w:cs="Arial"/>
          <w:szCs w:val="24"/>
          <w:lang w:eastAsia="ar-SA"/>
        </w:rPr>
        <w:tab/>
        <w:t>Druga zmiana pozwolenia dokonana decyzją z dnia 19 czerwca 2020 r. znak: OS-I.7222.16.12.2020.MH</w:t>
      </w:r>
      <w:r w:rsidRPr="0075127F">
        <w:rPr>
          <w:rFonts w:eastAsia="Times New Roman" w:cs="Arial"/>
          <w:b/>
          <w:szCs w:val="24"/>
          <w:lang w:eastAsia="ar-SA"/>
        </w:rPr>
        <w:tab/>
      </w:r>
      <w:r w:rsidRPr="0075127F">
        <w:rPr>
          <w:rFonts w:eastAsia="Times New Roman" w:cs="Arial"/>
          <w:szCs w:val="24"/>
          <w:lang w:eastAsia="ar-SA"/>
        </w:rPr>
        <w:t xml:space="preserve"> dotyczyła zmiany punktu IX pozwolenia, mówiącego o obowiązku przekazywania corocznej informacji pozwalającej na przeprowadzenie oceny zgodności z warunkami określonymi w pozwoleniu, w związku z przeprowadzonym podziałem Spółki: CIECH Sarzyna S.A. Ustalono, że raporty z monitoringu instalacji objętych przedmiotowym pozwoleniem wykonywane i przedkładane będą </w:t>
      </w:r>
      <w:r w:rsidRPr="0075127F">
        <w:rPr>
          <w:rFonts w:eastAsia="Calibri" w:cs="Arial"/>
          <w:szCs w:val="24"/>
          <w:lang w:eastAsia="ar-SA"/>
        </w:rPr>
        <w:t>przez CIECH Sarzyna S.A., natomiast CIECH Żywice Sp. z o.o. zamieści jedynie informacje o raportowaniu ich przez CIECH Sarzyna S.A.</w:t>
      </w:r>
    </w:p>
    <w:p w14:paraId="386B1B5E" w14:textId="77777777" w:rsidR="0075127F" w:rsidRPr="0075127F" w:rsidRDefault="0075127F" w:rsidP="0075127F">
      <w:pPr>
        <w:autoSpaceDE w:val="0"/>
        <w:autoSpaceDN w:val="0"/>
        <w:adjustRightInd w:val="0"/>
        <w:spacing w:after="0" w:line="276" w:lineRule="auto"/>
        <w:jc w:val="both"/>
        <w:rPr>
          <w:rFonts w:eastAsia="Times New Roman" w:cs="Arial"/>
          <w:szCs w:val="24"/>
          <w:lang w:eastAsia="pl-PL"/>
        </w:rPr>
      </w:pPr>
      <w:r w:rsidRPr="0075127F">
        <w:rPr>
          <w:rFonts w:eastAsia="Times New Roman" w:cs="Times New Roman"/>
          <w:szCs w:val="24"/>
          <w:lang w:eastAsia="pl-PL"/>
        </w:rPr>
        <w:tab/>
        <w:t xml:space="preserve">Trzecia zmiana pozwolenia dokonana została decyzją z dnia 13 lipca 2021 r. znak:  </w:t>
      </w:r>
      <w:r w:rsidRPr="0075127F">
        <w:rPr>
          <w:rFonts w:eastAsia="Times New Roman" w:cs="Arial"/>
          <w:szCs w:val="24"/>
          <w:lang w:eastAsia="pl-PL"/>
        </w:rPr>
        <w:t>OS-I.7222.21.17.2021.MH, a</w:t>
      </w:r>
      <w:r w:rsidRPr="0075127F">
        <w:rPr>
          <w:rFonts w:eastAsia="Times New Roman" w:cs="Times New Roman"/>
          <w:szCs w:val="24"/>
          <w:lang w:eastAsia="pl-PL"/>
        </w:rPr>
        <w:t xml:space="preserve"> </w:t>
      </w:r>
      <w:r w:rsidRPr="0075127F">
        <w:rPr>
          <w:rFonts w:eastAsia="Times New Roman" w:cs="Arial"/>
          <w:szCs w:val="24"/>
          <w:lang w:eastAsia="pl-PL"/>
        </w:rPr>
        <w:t xml:space="preserve">dotyczyła zmiany pozwolenia w zakresie oznaczenia prowadzącego instalację zgodnie z art. 189 ust. 2 ustawy Prawo ochrony środowiska, a mianowicie </w:t>
      </w:r>
      <w:r w:rsidRPr="0075127F">
        <w:rPr>
          <w:rFonts w:eastAsia="Times New Roman" w:cs="Times New Roman"/>
          <w:szCs w:val="24"/>
          <w:lang w:eastAsia="pl-PL"/>
        </w:rPr>
        <w:t xml:space="preserve">CIECH Żywice Sp. z o.o., posiadająca tytuł prawny do sześciu instalacji zmieniła nazwę na Sarzyna </w:t>
      </w:r>
      <w:proofErr w:type="spellStart"/>
      <w:r w:rsidRPr="0075127F">
        <w:rPr>
          <w:rFonts w:eastAsia="Times New Roman" w:cs="Times New Roman"/>
          <w:szCs w:val="24"/>
          <w:lang w:eastAsia="pl-PL"/>
        </w:rPr>
        <w:t>Chemical</w:t>
      </w:r>
      <w:proofErr w:type="spellEnd"/>
      <w:r w:rsidRPr="0075127F">
        <w:rPr>
          <w:rFonts w:eastAsia="Times New Roman" w:cs="Times New Roman"/>
          <w:szCs w:val="24"/>
          <w:lang w:eastAsia="pl-PL"/>
        </w:rPr>
        <w:t xml:space="preserve"> Sp. z o.o.</w:t>
      </w:r>
    </w:p>
    <w:p w14:paraId="0005A7C4" w14:textId="77777777" w:rsidR="0075127F" w:rsidRPr="0075127F" w:rsidRDefault="0075127F" w:rsidP="0075127F">
      <w:pPr>
        <w:autoSpaceDE w:val="0"/>
        <w:autoSpaceDN w:val="0"/>
        <w:adjustRightInd w:val="0"/>
        <w:spacing w:after="0" w:line="276" w:lineRule="auto"/>
        <w:jc w:val="both"/>
        <w:rPr>
          <w:rFonts w:eastAsia="Times New Roman" w:cs="Times New Roman"/>
          <w:szCs w:val="24"/>
          <w:lang w:eastAsia="pl-PL"/>
        </w:rPr>
      </w:pPr>
      <w:r w:rsidRPr="0075127F">
        <w:rPr>
          <w:rFonts w:eastAsia="Times New Roman" w:cs="Times New Roman"/>
          <w:szCs w:val="24"/>
          <w:lang w:eastAsia="pl-PL"/>
        </w:rPr>
        <w:t xml:space="preserve">Nowa nazwa Spółki wpisana została do Krajowego Rejestru Sądowego, prowadzonego przez Sąd Rejonowy w Rzeszowie, XII Wydział Gospodarczy KRS, </w:t>
      </w:r>
      <w:r w:rsidRPr="0075127F">
        <w:rPr>
          <w:rFonts w:eastAsia="Times New Roman" w:cs="Times New Roman"/>
          <w:szCs w:val="24"/>
          <w:lang w:eastAsia="pl-PL"/>
        </w:rPr>
        <w:br/>
        <w:t xml:space="preserve">w dniu 20 maja 2021 r., pod numerem KRS 0000643555. Adres siedziby Spółki, REGON oraz NIP pozostały bez zmian. </w:t>
      </w:r>
    </w:p>
    <w:p w14:paraId="7401A9AC" w14:textId="77777777" w:rsidR="0075127F" w:rsidRPr="0075127F" w:rsidRDefault="0075127F" w:rsidP="0075127F">
      <w:pPr>
        <w:spacing w:after="0" w:line="276" w:lineRule="auto"/>
        <w:ind w:firstLine="708"/>
        <w:jc w:val="both"/>
        <w:rPr>
          <w:rFonts w:eastAsia="Times New Roman" w:cs="Arial"/>
          <w:szCs w:val="24"/>
          <w:shd w:val="clear" w:color="auto" w:fill="FFFFFF"/>
          <w:lang w:eastAsia="pl-PL"/>
        </w:rPr>
      </w:pPr>
      <w:r w:rsidRPr="0075127F">
        <w:rPr>
          <w:rFonts w:eastAsia="Times New Roman" w:cs="Times New Roman"/>
          <w:szCs w:val="24"/>
          <w:lang w:eastAsia="pl-PL"/>
        </w:rPr>
        <w:t xml:space="preserve">Z uwagi na potrzebę </w:t>
      </w:r>
      <w:r w:rsidRPr="0075127F">
        <w:rPr>
          <w:rFonts w:eastAsia="Times New Roman" w:cs="Arial"/>
          <w:szCs w:val="24"/>
          <w:lang w:eastAsia="it-IT"/>
        </w:rPr>
        <w:t xml:space="preserve">uporządkowania wszystkich zapisów pozwolenia zintegrowanego wynikających ze zmian technologicznych i organizacyjnych jakie zaistniały na przestrzeni czasu, w tym zmian we władaniu niektórych terenów w Spółce, które wcześniej stanowiły jednolity obszar zakładu, Spółka: </w:t>
      </w:r>
      <w:bookmarkStart w:id="21" w:name="_Hlk172802007"/>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w:t>
      </w:r>
      <w:bookmarkEnd w:id="21"/>
      <w:r w:rsidRPr="0075127F">
        <w:rPr>
          <w:rFonts w:eastAsia="Times New Roman" w:cs="Arial"/>
          <w:szCs w:val="24"/>
          <w:lang w:eastAsia="pl-PL"/>
        </w:rPr>
        <w:t xml:space="preserve">(wcześniej CIECH Sarzyna S.A.), </w:t>
      </w:r>
      <w:r w:rsidRPr="0075127F">
        <w:rPr>
          <w:rFonts w:eastAsia="Calibri" w:cs="Arial"/>
          <w:szCs w:val="24"/>
          <w:lang w:eastAsia="pl-PL"/>
        </w:rPr>
        <w:t>ul. Chemików 1, 37-310 Nowa Sarzyna (NIP 7010625863, REGON 365703807)</w:t>
      </w:r>
      <w:r w:rsidRPr="0075127F">
        <w:rPr>
          <w:rFonts w:eastAsia="Times New Roman" w:cs="Times New Roman"/>
          <w:szCs w:val="24"/>
          <w:lang w:eastAsia="pl-PL"/>
        </w:rPr>
        <w:t xml:space="preserve"> </w:t>
      </w:r>
      <w:r w:rsidRPr="0075127F">
        <w:rPr>
          <w:rFonts w:eastAsia="Times New Roman" w:cs="Arial"/>
          <w:szCs w:val="24"/>
          <w:lang w:eastAsia="pl-PL"/>
        </w:rPr>
        <w:t xml:space="preserve">wystąpiła do tutejszego organu </w:t>
      </w:r>
      <w:r w:rsidRPr="0075127F">
        <w:rPr>
          <w:rFonts w:eastAsia="Calibri" w:cs="Arial"/>
          <w:szCs w:val="24"/>
          <w:lang w:eastAsia="pl-PL"/>
        </w:rPr>
        <w:t xml:space="preserve">o wydanie dwóch </w:t>
      </w:r>
      <w:r w:rsidRPr="0075127F">
        <w:rPr>
          <w:rFonts w:eastAsia="Times New Roman" w:cs="Arial"/>
          <w:szCs w:val="24"/>
          <w:shd w:val="clear" w:color="auto" w:fill="FFFFFF"/>
          <w:lang w:eastAsia="pl-PL"/>
        </w:rPr>
        <w:t>nowych pozwoleń zintegrowanych (PZI1,PZI2) na prowadzenie instalacji w przemyśle chemicznym do wytwarzania przy zastosowaniu procesów chemicznych, środków ochrony roślin:</w:t>
      </w:r>
    </w:p>
    <w:p w14:paraId="7ED71069" w14:textId="77777777" w:rsidR="0075127F" w:rsidRPr="0075127F" w:rsidRDefault="0075127F" w:rsidP="0075127F">
      <w:pPr>
        <w:numPr>
          <w:ilvl w:val="0"/>
          <w:numId w:val="82"/>
        </w:numPr>
        <w:spacing w:after="0" w:line="240" w:lineRule="auto"/>
        <w:ind w:left="709" w:hanging="349"/>
        <w:jc w:val="both"/>
        <w:rPr>
          <w:rFonts w:eastAsia="Times New Roman" w:cs="Arial"/>
          <w:szCs w:val="24"/>
          <w:lang w:eastAsia="pl-PL"/>
        </w:rPr>
      </w:pPr>
      <w:r w:rsidRPr="0075127F">
        <w:rPr>
          <w:rFonts w:eastAsia="Times New Roman" w:cs="Arial"/>
          <w:szCs w:val="24"/>
          <w:shd w:val="clear" w:color="auto" w:fill="FFFFFF"/>
          <w:lang w:eastAsia="pl-PL"/>
        </w:rPr>
        <w:t xml:space="preserve">PZ1: Instalacja </w:t>
      </w:r>
      <w:r w:rsidRPr="0075127F">
        <w:rPr>
          <w:rFonts w:eastAsia="Times New Roman" w:cs="Arial"/>
          <w:szCs w:val="24"/>
          <w:lang w:eastAsia="pl-PL"/>
        </w:rPr>
        <w:t>MCPA i MCPP (M)</w:t>
      </w:r>
    </w:p>
    <w:p w14:paraId="1B9D8D8C" w14:textId="77777777" w:rsidR="0075127F" w:rsidRPr="0075127F" w:rsidRDefault="0075127F" w:rsidP="0075127F">
      <w:pPr>
        <w:numPr>
          <w:ilvl w:val="0"/>
          <w:numId w:val="82"/>
        </w:numPr>
        <w:spacing w:after="0" w:line="240" w:lineRule="auto"/>
        <w:jc w:val="center"/>
        <w:rPr>
          <w:rFonts w:eastAsia="Times New Roman" w:cs="Arial"/>
          <w:szCs w:val="24"/>
          <w:shd w:val="clear" w:color="auto" w:fill="FFFFFF"/>
          <w:lang w:eastAsia="pl-PL"/>
        </w:rPr>
      </w:pPr>
      <w:r w:rsidRPr="0075127F">
        <w:rPr>
          <w:rFonts w:eastAsia="Times New Roman" w:cs="Arial"/>
          <w:szCs w:val="24"/>
          <w:shd w:val="clear" w:color="auto" w:fill="FFFFFF"/>
          <w:lang w:eastAsia="pl-PL"/>
        </w:rPr>
        <w:t>PZ2</w:t>
      </w:r>
      <w:r w:rsidRPr="0075127F">
        <w:rPr>
          <w:rFonts w:eastAsia="Times New Roman" w:cs="Arial"/>
          <w:szCs w:val="24"/>
          <w:lang w:eastAsia="pl-PL"/>
        </w:rPr>
        <w:t xml:space="preserve">: Instalacja Estryfikacji </w:t>
      </w:r>
      <w:proofErr w:type="spellStart"/>
      <w:r w:rsidRPr="0075127F">
        <w:rPr>
          <w:rFonts w:eastAsia="Times New Roman" w:cs="Arial"/>
          <w:szCs w:val="24"/>
          <w:lang w:eastAsia="pl-PL"/>
        </w:rPr>
        <w:t>Fenoksykwasów</w:t>
      </w:r>
      <w:proofErr w:type="spellEnd"/>
      <w:r w:rsidRPr="0075127F">
        <w:rPr>
          <w:rFonts w:eastAsia="Times New Roman" w:cs="Arial"/>
          <w:szCs w:val="24"/>
          <w:lang w:eastAsia="pl-PL"/>
        </w:rPr>
        <w:t xml:space="preserve"> (D)</w:t>
      </w:r>
    </w:p>
    <w:p w14:paraId="064C0203" w14:textId="77777777" w:rsidR="0075127F" w:rsidRPr="0075127F" w:rsidRDefault="0075127F" w:rsidP="0075127F">
      <w:pPr>
        <w:spacing w:after="0" w:line="276" w:lineRule="auto"/>
        <w:jc w:val="both"/>
        <w:rPr>
          <w:rFonts w:eastAsia="Times New Roman" w:cs="Arial"/>
          <w:szCs w:val="24"/>
          <w:u w:val="single"/>
          <w:shd w:val="clear" w:color="auto" w:fill="FFFFFF"/>
          <w:lang w:eastAsia="pl-PL"/>
        </w:rPr>
      </w:pPr>
    </w:p>
    <w:p w14:paraId="2CF5F1E0" w14:textId="77777777" w:rsidR="0075127F" w:rsidRPr="0075127F" w:rsidRDefault="0075127F" w:rsidP="0075127F">
      <w:pPr>
        <w:spacing w:before="60" w:after="60" w:line="276" w:lineRule="auto"/>
        <w:ind w:firstLine="709"/>
        <w:jc w:val="both"/>
        <w:rPr>
          <w:rFonts w:eastAsia="Times New Roman" w:cs="Arial"/>
          <w:szCs w:val="24"/>
          <w:lang w:eastAsia="pl-PL"/>
        </w:rPr>
      </w:pPr>
      <w:r w:rsidRPr="0075127F">
        <w:rPr>
          <w:rFonts w:eastAsia="Times New Roman" w:cs="Arial"/>
          <w:szCs w:val="24"/>
          <w:lang w:eastAsia="pl-PL"/>
        </w:rPr>
        <w:t xml:space="preserve">Jednocześnie Spółka złożyła wniosek o wydanie nowego pozwolenia zintegrowanego (PZI3) na prowadzenie Instalacji Aminowania </w:t>
      </w:r>
      <w:proofErr w:type="spellStart"/>
      <w:r w:rsidRPr="0075127F">
        <w:rPr>
          <w:rFonts w:eastAsia="Times New Roman" w:cs="Arial"/>
          <w:szCs w:val="24"/>
          <w:lang w:eastAsia="pl-PL"/>
        </w:rPr>
        <w:t>Glifosatu</w:t>
      </w:r>
      <w:proofErr w:type="spellEnd"/>
      <w:r w:rsidRPr="0075127F">
        <w:rPr>
          <w:rFonts w:eastAsia="Times New Roman" w:cs="Arial"/>
          <w:szCs w:val="24"/>
          <w:lang w:eastAsia="pl-PL"/>
        </w:rPr>
        <w:t xml:space="preserve"> (G), która dotychczas nie była objęta pozwoleniem zintegrowanym, gdyż do tej pory ze względu na prowadzenie wyłącznie procesów fizycznych (mieszanie) nie kwalifikowała się do instalacji IPPC. Obecnie po dokonanej modernizacji nadal produkowane będą środki ochrony roślin, ale z zastosowaniem procesów chemicznych tj. syntezy, stąd też Spółka na realizację powyższego przedsięwzięcia uzyskała decyzję o środowiskowych uwarunkowaniach z dnia 22 lutego 2023 r. znak: RIG.6220.7.2022 wydaną przez Burmistrza Miasta i Gminy Nowa Sarzyna. </w:t>
      </w:r>
    </w:p>
    <w:p w14:paraId="724CEE78" w14:textId="77777777" w:rsidR="0075127F" w:rsidRPr="0075127F" w:rsidRDefault="0075127F" w:rsidP="0075127F">
      <w:pPr>
        <w:spacing w:after="0" w:line="276" w:lineRule="auto"/>
        <w:ind w:firstLine="708"/>
        <w:jc w:val="both"/>
        <w:rPr>
          <w:rFonts w:eastAsia="Times New Roman" w:cs="Arial"/>
          <w:szCs w:val="24"/>
          <w:u w:val="single"/>
          <w:lang w:eastAsia="pl-PL"/>
        </w:rPr>
      </w:pPr>
      <w:r w:rsidRPr="0075127F">
        <w:rPr>
          <w:rFonts w:eastAsia="Times New Roman" w:cs="Arial"/>
          <w:szCs w:val="24"/>
          <w:u w:val="single"/>
          <w:shd w:val="clear" w:color="auto" w:fill="FFFFFF"/>
          <w:lang w:eastAsia="pl-PL"/>
        </w:rPr>
        <w:t xml:space="preserve">Niniejsza decyzja dotyczy udzielenia pozwolenia zintegrowanego dla instalacji (PZ1) tj.: Instalacji </w:t>
      </w:r>
      <w:r w:rsidRPr="0075127F">
        <w:rPr>
          <w:rFonts w:eastAsia="Times New Roman" w:cs="Arial"/>
          <w:szCs w:val="24"/>
          <w:u w:val="single"/>
          <w:lang w:eastAsia="pl-PL"/>
        </w:rPr>
        <w:t xml:space="preserve">MCPA i MCPP (M) </w:t>
      </w:r>
      <w:r w:rsidRPr="0075127F">
        <w:rPr>
          <w:rFonts w:eastAsia="Times New Roman" w:cs="Arial"/>
          <w:szCs w:val="24"/>
          <w:u w:val="single"/>
          <w:lang w:eastAsia="it-IT"/>
        </w:rPr>
        <w:t xml:space="preserve">zlokalizowanej na terenie </w:t>
      </w:r>
      <w:bookmarkStart w:id="22" w:name="_Hlk172802319"/>
      <w:proofErr w:type="spellStart"/>
      <w:r w:rsidRPr="0075127F">
        <w:rPr>
          <w:rFonts w:eastAsia="Times New Roman" w:cs="Arial"/>
          <w:szCs w:val="24"/>
          <w:u w:val="single"/>
          <w:lang w:eastAsia="pl-PL"/>
        </w:rPr>
        <w:t>Qemetica</w:t>
      </w:r>
      <w:proofErr w:type="spellEnd"/>
      <w:r w:rsidRPr="0075127F">
        <w:rPr>
          <w:rFonts w:eastAsia="Times New Roman" w:cs="Arial"/>
          <w:szCs w:val="24"/>
          <w:u w:val="single"/>
          <w:lang w:eastAsia="pl-PL"/>
        </w:rPr>
        <w:t xml:space="preserve"> </w:t>
      </w:r>
      <w:proofErr w:type="spellStart"/>
      <w:r w:rsidRPr="0075127F">
        <w:rPr>
          <w:rFonts w:eastAsia="Times New Roman" w:cs="Arial"/>
          <w:szCs w:val="24"/>
          <w:u w:val="single"/>
          <w:lang w:eastAsia="pl-PL"/>
        </w:rPr>
        <w:t>Agricultural</w:t>
      </w:r>
      <w:proofErr w:type="spellEnd"/>
      <w:r w:rsidRPr="0075127F">
        <w:rPr>
          <w:rFonts w:eastAsia="Times New Roman" w:cs="Arial"/>
          <w:szCs w:val="24"/>
          <w:u w:val="single"/>
          <w:lang w:eastAsia="pl-PL"/>
        </w:rPr>
        <w:t xml:space="preserve"> Solutions Poland S.A.</w:t>
      </w:r>
      <w:bookmarkEnd w:id="22"/>
    </w:p>
    <w:p w14:paraId="0C657878" w14:textId="77777777" w:rsidR="0075127F" w:rsidRPr="0075127F" w:rsidRDefault="0075127F" w:rsidP="0075127F">
      <w:pPr>
        <w:spacing w:before="60" w:after="60" w:line="276" w:lineRule="auto"/>
        <w:ind w:firstLine="709"/>
        <w:jc w:val="both"/>
        <w:rPr>
          <w:rFonts w:eastAsia="Times New Roman" w:cs="Arial"/>
          <w:szCs w:val="24"/>
          <w:lang w:eastAsia="pl-PL"/>
        </w:rPr>
      </w:pPr>
      <w:bookmarkStart w:id="23" w:name="_Hlk172801293"/>
      <w:r w:rsidRPr="0075127F">
        <w:rPr>
          <w:rFonts w:eastAsia="Times New Roman" w:cs="Arial"/>
          <w:szCs w:val="24"/>
          <w:lang w:eastAsia="pl-PL"/>
        </w:rPr>
        <w:t xml:space="preserve">W czasie prowadzonego przedmiotowego postępowania Spółka zmieniła nazwę z CIECH Sarzyna S.A. na </w:t>
      </w:r>
      <w:bookmarkStart w:id="24" w:name="_Hlk172801574"/>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w:t>
      </w:r>
      <w:bookmarkEnd w:id="24"/>
    </w:p>
    <w:p w14:paraId="2BCB4546" w14:textId="77777777" w:rsidR="0075127F" w:rsidRPr="0075127F" w:rsidRDefault="0075127F" w:rsidP="0075127F">
      <w:pPr>
        <w:spacing w:before="60" w:after="60" w:line="276" w:lineRule="auto"/>
        <w:jc w:val="both"/>
        <w:rPr>
          <w:rFonts w:eastAsia="Times New Roman" w:cs="Arial"/>
          <w:szCs w:val="24"/>
          <w:lang w:eastAsia="pl-PL"/>
        </w:rPr>
      </w:pPr>
      <w:r w:rsidRPr="0075127F">
        <w:rPr>
          <w:rFonts w:eastAsia="Times New Roman" w:cs="Times New Roman"/>
          <w:szCs w:val="24"/>
          <w:lang w:eastAsia="pl-PL"/>
        </w:rPr>
        <w:t>Nowa nazwa Spółki wpisana została do Krajowego Rejestru Sądowego, prowadzonego przez Sąd Rejonowy w Rzeszowie, XII Wydział Gospodarczy KRS w dniu 29 maja 2024 r., pod numerem KRS 0000103271. Adres siedziby Spółki, REGON oraz NIP pozostają bez zmian. Z uwagi na powyższe w niniejszym postępowaniu uwzględniono nową nazwę Spółki.</w:t>
      </w:r>
      <w:bookmarkEnd w:id="23"/>
    </w:p>
    <w:p w14:paraId="302D5251" w14:textId="77777777" w:rsidR="0075127F" w:rsidRPr="0075127F" w:rsidRDefault="0075127F" w:rsidP="0075127F">
      <w:pPr>
        <w:spacing w:after="0" w:line="276" w:lineRule="auto"/>
        <w:ind w:firstLine="708"/>
        <w:jc w:val="both"/>
        <w:rPr>
          <w:rFonts w:eastAsia="Times New Roman" w:cs="Arial"/>
          <w:szCs w:val="24"/>
          <w:lang w:eastAsia="pl-PL"/>
        </w:rPr>
      </w:pPr>
      <w:r w:rsidRPr="0075127F">
        <w:rPr>
          <w:rFonts w:eastAsia="Times New Roman" w:cs="Arial"/>
          <w:szCs w:val="24"/>
          <w:lang w:eastAsia="it-IT"/>
        </w:rPr>
        <w:t xml:space="preserve">Na terenie Spółki: </w:t>
      </w:r>
      <w:proofErr w:type="spellStart"/>
      <w:r w:rsidRPr="0075127F">
        <w:rPr>
          <w:rFonts w:eastAsia="Times New Roman" w:cs="Arial"/>
          <w:szCs w:val="24"/>
          <w:u w:val="single"/>
          <w:lang w:eastAsia="pl-PL"/>
        </w:rPr>
        <w:t>Qemetica</w:t>
      </w:r>
      <w:proofErr w:type="spellEnd"/>
      <w:r w:rsidRPr="0075127F">
        <w:rPr>
          <w:rFonts w:eastAsia="Times New Roman" w:cs="Arial"/>
          <w:szCs w:val="24"/>
          <w:u w:val="single"/>
          <w:lang w:eastAsia="pl-PL"/>
        </w:rPr>
        <w:t xml:space="preserve"> </w:t>
      </w:r>
      <w:proofErr w:type="spellStart"/>
      <w:r w:rsidRPr="0075127F">
        <w:rPr>
          <w:rFonts w:eastAsia="Times New Roman" w:cs="Arial"/>
          <w:szCs w:val="24"/>
          <w:u w:val="single"/>
          <w:lang w:eastAsia="pl-PL"/>
        </w:rPr>
        <w:t>Agricultural</w:t>
      </w:r>
      <w:proofErr w:type="spellEnd"/>
      <w:r w:rsidRPr="0075127F">
        <w:rPr>
          <w:rFonts w:eastAsia="Times New Roman" w:cs="Arial"/>
          <w:szCs w:val="24"/>
          <w:u w:val="single"/>
          <w:lang w:eastAsia="pl-PL"/>
        </w:rPr>
        <w:t xml:space="preserve"> Solutions Poland S.A., </w:t>
      </w:r>
      <w:r w:rsidRPr="0075127F">
        <w:rPr>
          <w:rFonts w:eastAsia="Times New Roman" w:cs="Arial"/>
          <w:szCs w:val="24"/>
          <w:lang w:eastAsia="pl-PL"/>
        </w:rPr>
        <w:t xml:space="preserve">ul. Chemików1, 37-310 Nowa Sarzyna </w:t>
      </w:r>
      <w:r w:rsidRPr="0075127F">
        <w:rPr>
          <w:rFonts w:eastAsia="Times New Roman" w:cs="Arial"/>
          <w:szCs w:val="24"/>
          <w:lang w:eastAsia="it-IT"/>
        </w:rPr>
        <w:t xml:space="preserve">prowadzona będzie działalność związana z </w:t>
      </w:r>
      <w:r w:rsidRPr="0075127F">
        <w:rPr>
          <w:rFonts w:eastAsia="Times New Roman" w:cs="Arial"/>
          <w:szCs w:val="24"/>
          <w:lang w:eastAsia="pl-PL"/>
        </w:rPr>
        <w:t>wytwarzaniem przy zastosowaniu procesów chemicznych, środków ochrony roślin.</w:t>
      </w:r>
    </w:p>
    <w:p w14:paraId="55BBB6A1" w14:textId="77777777" w:rsidR="0075127F" w:rsidRPr="0075127F" w:rsidRDefault="0075127F" w:rsidP="0075127F">
      <w:pPr>
        <w:autoSpaceDE w:val="0"/>
        <w:autoSpaceDN w:val="0"/>
        <w:adjustRightInd w:val="0"/>
        <w:spacing w:before="120" w:after="60" w:line="276" w:lineRule="auto"/>
        <w:ind w:firstLine="709"/>
        <w:contextualSpacing/>
        <w:jc w:val="both"/>
        <w:rPr>
          <w:rFonts w:eastAsia="Times New Roman" w:cs="Times New Roman"/>
          <w:szCs w:val="24"/>
          <w:lang w:eastAsia="pl-PL"/>
        </w:rPr>
      </w:pPr>
      <w:r w:rsidRPr="0075127F">
        <w:rPr>
          <w:rFonts w:eastAsia="Times New Roman" w:cs="Arial"/>
          <w:szCs w:val="24"/>
          <w:lang w:eastAsia="pl-PL"/>
        </w:rPr>
        <w:t xml:space="preserve">Spółka: </w:t>
      </w:r>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w:t>
      </w:r>
      <w:r w:rsidRPr="0075127F">
        <w:rPr>
          <w:rFonts w:eastAsia="Times New Roman" w:cs="Times New Roman"/>
          <w:szCs w:val="24"/>
          <w:lang w:eastAsia="pl-PL"/>
        </w:rPr>
        <w:t xml:space="preserve">jest prowadzącym instalację oraz właścicielem wszystkich urządzeń i obiektów wchodzących w jej skład. Do terenu, na którym znajduje się przedmiotowa instalacja IPPC, posiada tytuł prawny w formie użytkowania wieczystego. </w:t>
      </w:r>
      <w:r w:rsidRPr="0075127F">
        <w:rPr>
          <w:rFonts w:eastAsia="Times New Roman" w:cs="Arial"/>
          <w:szCs w:val="24"/>
          <w:lang w:eastAsia="it-IT"/>
        </w:rPr>
        <w:t>Cały teren Spółki jest ogrodzony i chroniony całodobowo.</w:t>
      </w:r>
    </w:p>
    <w:p w14:paraId="1D5A2A16" w14:textId="77777777" w:rsidR="0075127F" w:rsidRPr="0075127F" w:rsidRDefault="0075127F" w:rsidP="0075127F">
      <w:pPr>
        <w:autoSpaceDE w:val="0"/>
        <w:autoSpaceDN w:val="0"/>
        <w:adjustRightInd w:val="0"/>
        <w:spacing w:after="0" w:line="276" w:lineRule="auto"/>
        <w:ind w:firstLine="708"/>
        <w:jc w:val="both"/>
        <w:rPr>
          <w:rFonts w:eastAsia="Times New Roman" w:cs="Arial"/>
          <w:szCs w:val="24"/>
          <w:lang w:eastAsia="pl-PL"/>
        </w:rPr>
      </w:pPr>
      <w:r w:rsidRPr="0075127F">
        <w:rPr>
          <w:rFonts w:eastAsia="Times New Roman" w:cs="Arial"/>
          <w:szCs w:val="24"/>
          <w:lang w:eastAsia="pl-PL"/>
        </w:rPr>
        <w:t xml:space="preserve">Na terenie Spółki eksploatowane są również instalacje, które nie wymagają uzyskania pozwolenia zintegrowanego: instalacja fungicydów </w:t>
      </w:r>
      <w:proofErr w:type="spellStart"/>
      <w:r w:rsidRPr="0075127F">
        <w:rPr>
          <w:rFonts w:eastAsia="Times New Roman" w:cs="Arial"/>
          <w:szCs w:val="24"/>
          <w:lang w:eastAsia="pl-PL"/>
        </w:rPr>
        <w:t>flo</w:t>
      </w:r>
      <w:proofErr w:type="spellEnd"/>
      <w:r w:rsidRPr="0075127F">
        <w:rPr>
          <w:rFonts w:eastAsia="Times New Roman" w:cs="Arial"/>
          <w:szCs w:val="24"/>
          <w:lang w:eastAsia="pl-PL"/>
        </w:rPr>
        <w:t xml:space="preserve"> (SC), instalacja fungicydów WP (proszków zwilżalnych), instalacja herbicydów </w:t>
      </w:r>
      <w:proofErr w:type="spellStart"/>
      <w:r w:rsidRPr="0075127F">
        <w:rPr>
          <w:rFonts w:eastAsia="Times New Roman" w:cs="Arial"/>
          <w:szCs w:val="24"/>
          <w:lang w:eastAsia="pl-PL"/>
        </w:rPr>
        <w:t>flo</w:t>
      </w:r>
      <w:proofErr w:type="spellEnd"/>
      <w:r w:rsidRPr="0075127F">
        <w:rPr>
          <w:rFonts w:eastAsia="Times New Roman" w:cs="Arial"/>
          <w:szCs w:val="24"/>
          <w:lang w:eastAsia="pl-PL"/>
        </w:rPr>
        <w:t xml:space="preserve"> SC, instalacja do produkcji BGT surfaktantów, instalacja preparatów zawierających siarkę (Nowy </w:t>
      </w:r>
      <w:proofErr w:type="spellStart"/>
      <w:r w:rsidRPr="0075127F">
        <w:rPr>
          <w:rFonts w:eastAsia="Times New Roman" w:cs="Arial"/>
          <w:szCs w:val="24"/>
          <w:lang w:eastAsia="pl-PL"/>
        </w:rPr>
        <w:t>Siarkol</w:t>
      </w:r>
      <w:proofErr w:type="spellEnd"/>
      <w:r w:rsidRPr="0075127F">
        <w:rPr>
          <w:rFonts w:eastAsia="Times New Roman" w:cs="Arial"/>
          <w:szCs w:val="24"/>
          <w:lang w:eastAsia="pl-PL"/>
        </w:rPr>
        <w:t xml:space="preserve">), instalacja preparatów rozpuszczalnikowych, instalacja do produkcji opakowań polietylenowych. Na eksploatację tych instalacji Spółka posiada  odpowiednie decyzje sektorowe. </w:t>
      </w:r>
    </w:p>
    <w:p w14:paraId="270D618A" w14:textId="77777777" w:rsidR="0075127F" w:rsidRPr="0075127F" w:rsidRDefault="0075127F" w:rsidP="0075127F">
      <w:pPr>
        <w:autoSpaceDE w:val="0"/>
        <w:autoSpaceDN w:val="0"/>
        <w:adjustRightInd w:val="0"/>
        <w:spacing w:after="0" w:line="276" w:lineRule="auto"/>
        <w:ind w:firstLine="708"/>
        <w:jc w:val="both"/>
        <w:rPr>
          <w:rFonts w:eastAsia="Calibri" w:cs="Arial"/>
          <w:szCs w:val="24"/>
        </w:rPr>
      </w:pPr>
      <w:r w:rsidRPr="0075127F">
        <w:rPr>
          <w:rFonts w:eastAsia="Calibri" w:cs="Arial"/>
          <w:szCs w:val="24"/>
        </w:rPr>
        <w:t xml:space="preserve">Spółka zgodnie z rozporządzeniem Ministra Gospodarki z dnia 29 stycznia 2016r. w sprawie rodzajów i ilości znajdujących się  zakładzie substancji  niebezpiecznych decydujących o zaliczeniu zakładu do  zakładu o zwiększonym lub dużym ryzyku wystąpienia poważnej awarii i przemysłowej (Dz.U. z 2016r, poz. 138) została zakwalifikowana do zakładów o dużym ryzyku wystąpienia awarii przemysłowej. </w:t>
      </w:r>
      <w:r w:rsidRPr="0075127F">
        <w:rPr>
          <w:rFonts w:eastAsia="Calibri" w:cs="Arial"/>
          <w:szCs w:val="24"/>
        </w:rPr>
        <w:br/>
        <w:t>W związku z czym posiada:</w:t>
      </w:r>
    </w:p>
    <w:p w14:paraId="4763B2EA" w14:textId="77777777" w:rsidR="0075127F" w:rsidRPr="0075127F" w:rsidRDefault="0075127F" w:rsidP="0075127F">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75127F">
        <w:rPr>
          <w:rFonts w:eastAsia="Calibri" w:cs="Arial"/>
          <w:szCs w:val="24"/>
        </w:rPr>
        <w:t xml:space="preserve">dokumenty zgłoszenia Zakładów do Podkarpackiego Komendanta Wojewódzkiego Państwowej Straży Pożarnej w Rzeszowie zgodnie z art. 250 ustawy </w:t>
      </w:r>
      <w:proofErr w:type="spellStart"/>
      <w:r w:rsidRPr="0075127F">
        <w:rPr>
          <w:rFonts w:eastAsia="Calibri" w:cs="Arial"/>
          <w:szCs w:val="24"/>
        </w:rPr>
        <w:t>Poś</w:t>
      </w:r>
      <w:proofErr w:type="spellEnd"/>
      <w:r w:rsidRPr="0075127F">
        <w:rPr>
          <w:rFonts w:eastAsia="Calibri" w:cs="Arial"/>
          <w:szCs w:val="24"/>
        </w:rPr>
        <w:t>,</w:t>
      </w:r>
    </w:p>
    <w:p w14:paraId="56D3954C" w14:textId="77777777" w:rsidR="0075127F" w:rsidRPr="0075127F" w:rsidRDefault="0075127F" w:rsidP="0075127F">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75127F">
        <w:rPr>
          <w:rFonts w:eastAsia="Calibri" w:cs="Arial"/>
          <w:szCs w:val="24"/>
        </w:rPr>
        <w:t xml:space="preserve">zakładowy Program Zapobiegania Awariom (PZA) zgodnie z art. 251 ustawy </w:t>
      </w:r>
      <w:proofErr w:type="spellStart"/>
      <w:r w:rsidRPr="0075127F">
        <w:rPr>
          <w:rFonts w:eastAsia="Calibri" w:cs="Arial"/>
          <w:szCs w:val="24"/>
        </w:rPr>
        <w:t>Poś</w:t>
      </w:r>
      <w:proofErr w:type="spellEnd"/>
      <w:r w:rsidRPr="0075127F">
        <w:rPr>
          <w:rFonts w:eastAsia="Calibri" w:cs="Arial"/>
          <w:szCs w:val="24"/>
        </w:rPr>
        <w:t>,</w:t>
      </w:r>
    </w:p>
    <w:p w14:paraId="0E1359BB" w14:textId="77777777" w:rsidR="0075127F" w:rsidRPr="0075127F" w:rsidRDefault="0075127F" w:rsidP="0075127F">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75127F">
        <w:rPr>
          <w:rFonts w:eastAsia="Calibri" w:cs="Arial"/>
          <w:szCs w:val="24"/>
        </w:rPr>
        <w:t xml:space="preserve">raport o bezpieczeństwie Zakładów zgodnie z art. 253 ustawy </w:t>
      </w:r>
      <w:proofErr w:type="spellStart"/>
      <w:r w:rsidRPr="0075127F">
        <w:rPr>
          <w:rFonts w:eastAsia="Calibri" w:cs="Arial"/>
          <w:szCs w:val="24"/>
        </w:rPr>
        <w:t>Poś</w:t>
      </w:r>
      <w:proofErr w:type="spellEnd"/>
      <w:r w:rsidRPr="0075127F">
        <w:rPr>
          <w:rFonts w:eastAsia="Calibri" w:cs="Arial"/>
          <w:szCs w:val="24"/>
        </w:rPr>
        <w:t xml:space="preserve">  zatwierdzony przez Podkarpackiego Komendanta Wojewódzkiego Państwowej Straży Pożarnej w Rzeszowie</w:t>
      </w:r>
    </w:p>
    <w:p w14:paraId="17661B99" w14:textId="77777777" w:rsidR="0075127F" w:rsidRPr="0075127F" w:rsidRDefault="0075127F" w:rsidP="0075127F">
      <w:pPr>
        <w:widowControl w:val="0"/>
        <w:numPr>
          <w:ilvl w:val="0"/>
          <w:numId w:val="96"/>
        </w:numPr>
        <w:autoSpaceDE w:val="0"/>
        <w:autoSpaceDN w:val="0"/>
        <w:adjustRightInd w:val="0"/>
        <w:spacing w:after="0" w:line="276" w:lineRule="auto"/>
        <w:ind w:left="284" w:hanging="284"/>
        <w:jc w:val="both"/>
        <w:textAlignment w:val="baseline"/>
        <w:rPr>
          <w:rFonts w:eastAsia="Calibri" w:cs="Arial"/>
          <w:szCs w:val="24"/>
        </w:rPr>
      </w:pPr>
      <w:r w:rsidRPr="0075127F">
        <w:rPr>
          <w:rFonts w:eastAsia="Times New Roman" w:cs="Arial"/>
          <w:szCs w:val="24"/>
          <w:lang w:eastAsia="pl-PL"/>
        </w:rPr>
        <w:t>wewnętrzny i zewnętrzny Plan Operacyjno-Ratowniczy (PO-R).</w:t>
      </w:r>
    </w:p>
    <w:p w14:paraId="433D8D0E" w14:textId="77777777" w:rsidR="0075127F" w:rsidRPr="0075127F" w:rsidRDefault="0075127F" w:rsidP="0075127F">
      <w:pPr>
        <w:autoSpaceDE w:val="0"/>
        <w:autoSpaceDN w:val="0"/>
        <w:adjustRightInd w:val="0"/>
        <w:spacing w:before="60" w:after="60" w:line="276" w:lineRule="auto"/>
        <w:ind w:firstLine="708"/>
        <w:contextualSpacing/>
        <w:jc w:val="both"/>
        <w:rPr>
          <w:rFonts w:eastAsia="Calibri" w:cs="Arial"/>
          <w:szCs w:val="24"/>
        </w:rPr>
      </w:pPr>
      <w:r w:rsidRPr="0075127F">
        <w:rPr>
          <w:rFonts w:eastAsia="Calibri" w:cs="Arial"/>
          <w:szCs w:val="24"/>
        </w:rPr>
        <w:t xml:space="preserve">Na podstawie art. 188 i art. 211 ustawy Prawo ochrony środowiska </w:t>
      </w:r>
      <w:r w:rsidRPr="0075127F">
        <w:rPr>
          <w:rFonts w:eastAsia="Calibri" w:cs="Arial"/>
          <w:szCs w:val="24"/>
        </w:rPr>
        <w:br/>
        <w:t>w punktach I.1., I.2. niniejszego pozwolenia określono rodzaj prowadzonej działalności oraz parametry konstrukcyjne i technologiczne przedmiotowych instalacji</w:t>
      </w:r>
      <w:r w:rsidRPr="0075127F">
        <w:rPr>
          <w:rFonts w:eastAsia="Times New Roman" w:cs="Arial"/>
          <w:szCs w:val="24"/>
          <w:lang w:eastAsia="pl-PL"/>
        </w:rPr>
        <w:t xml:space="preserve">, </w:t>
      </w:r>
      <w:r w:rsidRPr="0075127F">
        <w:rPr>
          <w:rFonts w:eastAsia="Calibri" w:cs="Arial"/>
          <w:szCs w:val="24"/>
        </w:rPr>
        <w:t>istotne z punktu widzenia przeciwdziałania zanieczyszczeniom. W punkcie I.3. przedstawiono charakterystykę procesów technologicznych prowadzonych w instalacjach IPPC.</w:t>
      </w:r>
    </w:p>
    <w:p w14:paraId="2B592F13" w14:textId="77777777" w:rsidR="0075127F" w:rsidRPr="0075127F" w:rsidRDefault="0075127F" w:rsidP="0075127F">
      <w:pPr>
        <w:spacing w:before="60" w:after="0" w:line="276" w:lineRule="auto"/>
        <w:ind w:firstLine="709"/>
        <w:contextualSpacing/>
        <w:jc w:val="both"/>
        <w:rPr>
          <w:rFonts w:eastAsia="Times New Roman" w:cs="Arial"/>
          <w:szCs w:val="24"/>
          <w:lang w:eastAsia="it-IT"/>
        </w:rPr>
      </w:pPr>
      <w:r w:rsidRPr="0075127F">
        <w:rPr>
          <w:rFonts w:eastAsia="Times New Roman" w:cs="Arial"/>
          <w:szCs w:val="24"/>
          <w:lang w:eastAsia="pl-PL"/>
        </w:rPr>
        <w:t xml:space="preserve">W punkcie II. niniejszej decyzji ustalono maksymalną </w:t>
      </w:r>
      <w:r w:rsidRPr="0075127F">
        <w:rPr>
          <w:rFonts w:eastAsia="Times New Roman" w:cs="Arial"/>
          <w:bCs/>
          <w:szCs w:val="24"/>
          <w:lang w:eastAsia="pl-PL"/>
        </w:rPr>
        <w:t xml:space="preserve">dopuszczalną emisję </w:t>
      </w:r>
      <w:r w:rsidRPr="0075127F">
        <w:rPr>
          <w:rFonts w:eastAsia="Times New Roman" w:cs="Arial"/>
          <w:bCs/>
          <w:szCs w:val="24"/>
          <w:lang w:eastAsia="pl-PL"/>
        </w:rPr>
        <w:br/>
        <w:t xml:space="preserve">w warunkach normalnego funkcjonowania instalacji. </w:t>
      </w:r>
      <w:r w:rsidRPr="0075127F">
        <w:rPr>
          <w:rFonts w:eastAsia="Times New Roman" w:cs="Arial"/>
          <w:iCs/>
          <w:szCs w:val="24"/>
          <w:lang w:eastAsia="pl-PL"/>
        </w:rPr>
        <w:t xml:space="preserve">Prowadzone na terenie zakładu procesy technologiczne objęte niniejszą decyzją, powodują emisję gazów i pyłów do powietrza, emisję hałasu do środowiska, zużycie wody, powstawanie ścieków </w:t>
      </w:r>
      <w:r w:rsidRPr="0075127F">
        <w:rPr>
          <w:rFonts w:eastAsia="Times New Roman" w:cs="Arial"/>
          <w:szCs w:val="24"/>
          <w:lang w:eastAsia="it-IT"/>
        </w:rPr>
        <w:t>technologicznych oraz powstawanie  odpadów w trakcie funkcjonowania instalacji.</w:t>
      </w:r>
    </w:p>
    <w:p w14:paraId="176FAF57" w14:textId="77777777" w:rsidR="0075127F" w:rsidRPr="0075127F" w:rsidRDefault="0075127F" w:rsidP="0075127F">
      <w:pPr>
        <w:spacing w:before="60" w:after="60" w:line="276" w:lineRule="auto"/>
        <w:ind w:firstLine="709"/>
        <w:contextualSpacing/>
        <w:jc w:val="both"/>
        <w:rPr>
          <w:rFonts w:eastAsia="Times New Roman" w:cs="Arial"/>
          <w:szCs w:val="24"/>
          <w:lang w:eastAsia="pl-PL"/>
        </w:rPr>
      </w:pPr>
      <w:r w:rsidRPr="0075127F">
        <w:rPr>
          <w:rFonts w:eastAsia="Times New Roman" w:cs="Arial"/>
          <w:color w:val="000000"/>
          <w:szCs w:val="24"/>
          <w:lang w:eastAsia="pl-PL"/>
        </w:rPr>
        <w:t xml:space="preserve">W związku z funkcjonowaniem instalacji IPPC do </w:t>
      </w:r>
      <w:r w:rsidRPr="0075127F">
        <w:rPr>
          <w:rFonts w:eastAsia="Times New Roman" w:cs="Arial"/>
          <w:szCs w:val="24"/>
          <w:lang w:eastAsia="pl-PL"/>
        </w:rPr>
        <w:t>powietrza wprowadzane są gazy i pyły przez 15</w:t>
      </w:r>
      <w:r w:rsidRPr="0075127F">
        <w:rPr>
          <w:rFonts w:eastAsia="Times New Roman" w:cs="Arial"/>
          <w:color w:val="FF0000"/>
          <w:szCs w:val="24"/>
          <w:lang w:eastAsia="pl-PL"/>
        </w:rPr>
        <w:t xml:space="preserve"> </w:t>
      </w:r>
      <w:r w:rsidRPr="0075127F">
        <w:rPr>
          <w:rFonts w:eastAsia="Times New Roman" w:cs="Arial"/>
          <w:szCs w:val="24"/>
          <w:lang w:eastAsia="pl-PL"/>
        </w:rPr>
        <w:t>emitorów</w:t>
      </w:r>
      <w:r w:rsidRPr="0075127F">
        <w:rPr>
          <w:rFonts w:eastAsia="Times New Roman" w:cs="Arial"/>
          <w:color w:val="000000"/>
          <w:szCs w:val="24"/>
          <w:lang w:eastAsia="pl-PL"/>
        </w:rPr>
        <w:t xml:space="preserve">. </w:t>
      </w:r>
      <w:r w:rsidRPr="0075127F">
        <w:rPr>
          <w:rFonts w:eastAsia="Times New Roman" w:cs="Arial"/>
          <w:szCs w:val="24"/>
          <w:lang w:eastAsia="pl-PL"/>
        </w:rPr>
        <w:t>Zgodnie z art. 202 ust. 1 ustawy Prawo ochrony środowiska w pozwoleniu określono wielkość dopuszczalnej emisji gazów i pyłów do powietrza w warunkach normalnego funkcjonowania instalacji. We wniosku wykazano, że emisja do powietrza nie powoduje przekroczeń wartości dopuszczalnych określonych w załączniku nr 1 do rozporządzenia Ministra Środowiska z dnia 26 stycznia 2010 r. w sprawie odniesienia dla niektórych substancji w powietrzu.</w:t>
      </w:r>
    </w:p>
    <w:p w14:paraId="32A6625D" w14:textId="77777777" w:rsidR="0075127F" w:rsidRPr="0075127F" w:rsidRDefault="0075127F" w:rsidP="0075127F">
      <w:pPr>
        <w:spacing w:before="60" w:after="60" w:line="276" w:lineRule="auto"/>
        <w:ind w:firstLine="708"/>
        <w:jc w:val="both"/>
        <w:rPr>
          <w:rFonts w:eastAsia="Times New Roman" w:cs="Arial"/>
          <w:szCs w:val="24"/>
          <w:lang w:eastAsia="pl-PL"/>
        </w:rPr>
      </w:pPr>
      <w:r w:rsidRPr="0075127F">
        <w:rPr>
          <w:rFonts w:eastAsia="Times New Roman" w:cs="Arial"/>
          <w:szCs w:val="24"/>
          <w:lang w:eastAsia="pl-PL"/>
        </w:rPr>
        <w:t xml:space="preserve">Ponadto emisja gazów i pyłów z poszczególnych źródeł instalacji nie spowoduje przekroczeń wartości odniesienia określonych w rozporządzeniu Ministra Środowiska z dnia 26 stycznia 2010 r. w sprawie wartości odniesienia dla niektórych substancji w powietrzu. </w:t>
      </w:r>
    </w:p>
    <w:p w14:paraId="341867BF" w14:textId="77777777" w:rsidR="0075127F" w:rsidRPr="0075127F" w:rsidRDefault="0075127F" w:rsidP="0075127F">
      <w:pPr>
        <w:spacing w:before="60" w:after="60" w:line="276" w:lineRule="auto"/>
        <w:ind w:firstLine="708"/>
        <w:contextualSpacing/>
        <w:jc w:val="both"/>
        <w:rPr>
          <w:rFonts w:eastAsia="Times New Roman" w:cs="Arial"/>
          <w:szCs w:val="24"/>
          <w:lang w:eastAsia="pl-PL"/>
        </w:rPr>
      </w:pPr>
      <w:r w:rsidRPr="0075127F">
        <w:rPr>
          <w:rFonts w:eastAsia="Times New Roman" w:cs="Arial"/>
          <w:szCs w:val="24"/>
          <w:lang w:eastAsia="pl-PL"/>
        </w:rPr>
        <w:t>W instalacji nie eksploatuje się źródeł, dla których stosowane są wymogi rozporządzenia Ministra Środowiska z dnia 4 listopada 2014 r. w sprawie standardów emisyjnych dla niektórych rodzajów instalacji, źródeł spalania paliw oraz urządzeń spalania lub współspalania odpadów.</w:t>
      </w:r>
    </w:p>
    <w:p w14:paraId="2750DBB0" w14:textId="77777777" w:rsidR="0075127F" w:rsidRPr="0075127F" w:rsidRDefault="0075127F" w:rsidP="0075127F">
      <w:pPr>
        <w:overflowPunct w:val="0"/>
        <w:autoSpaceDE w:val="0"/>
        <w:autoSpaceDN w:val="0"/>
        <w:adjustRightInd w:val="0"/>
        <w:spacing w:before="60" w:after="60" w:line="276" w:lineRule="auto"/>
        <w:ind w:right="60" w:firstLine="709"/>
        <w:contextualSpacing/>
        <w:jc w:val="both"/>
        <w:rPr>
          <w:rFonts w:eastAsia="Calibri" w:cs="Arial"/>
          <w:szCs w:val="24"/>
          <w:lang w:eastAsia="pl-PL"/>
        </w:rPr>
      </w:pPr>
      <w:r w:rsidRPr="0075127F">
        <w:rPr>
          <w:rFonts w:eastAsia="Times New Roman" w:cs="Arial"/>
          <w:szCs w:val="24"/>
          <w:lang w:eastAsia="pl-PL"/>
        </w:rPr>
        <w:t xml:space="preserve">Zgodnie z art. 224 ust 1 pkt 2 ustawy - Prawo ochrony środowiska </w:t>
      </w:r>
      <w:r w:rsidRPr="0075127F">
        <w:rPr>
          <w:rFonts w:eastAsia="Times New Roman" w:cs="Arial"/>
          <w:szCs w:val="24"/>
          <w:lang w:eastAsia="pl-PL"/>
        </w:rPr>
        <w:br/>
        <w:t xml:space="preserve">w pozwoleniu określono usytuowanie stanowisk do pomiarów wielkości emisji </w:t>
      </w:r>
      <w:r w:rsidRPr="0075127F">
        <w:rPr>
          <w:rFonts w:eastAsia="Times New Roman" w:cs="Arial"/>
          <w:szCs w:val="24"/>
          <w:lang w:eastAsia="pl-PL"/>
        </w:rPr>
        <w:br/>
        <w:t xml:space="preserve">w zakresie gazów lub pyłów wprowadzanych do powietrza. Stanowiska do pomiaru będą zamontowane na wszystkich emitorach. </w:t>
      </w:r>
      <w:r w:rsidRPr="0075127F">
        <w:rPr>
          <w:rFonts w:eastAsia="Calibri" w:cs="Arial"/>
          <w:szCs w:val="24"/>
          <w:lang w:eastAsia="pl-PL"/>
        </w:rPr>
        <w:t xml:space="preserve">  </w:t>
      </w:r>
    </w:p>
    <w:p w14:paraId="6408A57C" w14:textId="77777777" w:rsidR="0075127F" w:rsidRPr="0075127F" w:rsidRDefault="0075127F" w:rsidP="0075127F">
      <w:pPr>
        <w:autoSpaceDE w:val="0"/>
        <w:autoSpaceDN w:val="0"/>
        <w:adjustRightInd w:val="0"/>
        <w:spacing w:after="0" w:line="276" w:lineRule="auto"/>
        <w:ind w:firstLine="709"/>
        <w:jc w:val="both"/>
        <w:rPr>
          <w:rFonts w:eastAsia="Times New Roman" w:cs="Arial"/>
          <w:szCs w:val="24"/>
          <w:lang w:eastAsia="pl-PL"/>
        </w:rPr>
      </w:pPr>
      <w:r w:rsidRPr="0075127F">
        <w:rPr>
          <w:rFonts w:eastAsia="Times New Roman" w:cs="Arial"/>
          <w:szCs w:val="24"/>
          <w:lang w:eastAsia="pl-PL"/>
        </w:rPr>
        <w:t xml:space="preserve">W celu kontroli eksploatacji instalacji korzystając z uprawnień wynikających </w:t>
      </w:r>
      <w:r w:rsidRPr="0075127F">
        <w:rPr>
          <w:rFonts w:eastAsia="Times New Roman" w:cs="Arial"/>
          <w:szCs w:val="24"/>
          <w:lang w:eastAsia="pl-PL"/>
        </w:rPr>
        <w:br/>
        <w:t xml:space="preserve">z art. 188 ust.3 pkt 5 ustawy z dnia 27 kwietnia 2001 r. Prawo ochrony środowiska, </w:t>
      </w:r>
      <w:r w:rsidRPr="0075127F">
        <w:rPr>
          <w:rFonts w:eastAsia="Times New Roman" w:cs="Arial"/>
          <w:szCs w:val="24"/>
          <w:lang w:eastAsia="pl-PL"/>
        </w:rPr>
        <w:br/>
        <w:t>w decyzji określono dodatkowe wymagania w zakresie wykonywania okresowych pomiarów emisji na wszystkich emitorach wymienionych w Tabeli nr 6. Dobór metodyki przy wykonywaniu  pomiarów okresowych powinien być adekwatny do wartości mierzonej emisji, w szczególności umożliwiającymi wykonanie oznaczenia powyżej granicy oznaczalności metody. W Tabeli nr 2a niniejszej decyzji wprowadzono obowiązki pomiarowe wynikające z konkluzji BAT WGC. Dodatkowo w punkcie XIV niniejszej decyzji zobowiązano Prowadzącego Instalacje do corocznego szacowania ilości emisji rozproszonych LZO zgodnie z BAT 20 konkluzji dotyczących najlepszych dostępnych technik (zgodnie z dyrektywą Parlamentu Europejskiego i Rady 2010/75/UE w sprawie emisji przemysłowych, w odniesieniu do wspólnych systemów gospodarowania gazami odlotowymi i oczyszczania gazów odlotowych w  sektorze chemicznym) oraz przekazywania ich do tutejszego organu.</w:t>
      </w:r>
    </w:p>
    <w:p w14:paraId="3AC168E1" w14:textId="77777777" w:rsidR="0075127F" w:rsidRPr="0075127F" w:rsidRDefault="0075127F" w:rsidP="0075127F">
      <w:pPr>
        <w:autoSpaceDE w:val="0"/>
        <w:autoSpaceDN w:val="0"/>
        <w:adjustRightInd w:val="0"/>
        <w:spacing w:after="0" w:line="276" w:lineRule="auto"/>
        <w:ind w:firstLine="709"/>
        <w:jc w:val="both"/>
        <w:rPr>
          <w:rFonts w:ascii="Times New Roman" w:eastAsia="Times New Roman" w:hAnsi="Times New Roman" w:cs="Times New Roman"/>
          <w:szCs w:val="24"/>
          <w:lang w:eastAsia="pl-PL"/>
        </w:rPr>
      </w:pPr>
      <w:bookmarkStart w:id="25" w:name="_Hlk166228969"/>
      <w:r w:rsidRPr="0075127F">
        <w:rPr>
          <w:rFonts w:eastAsia="Times New Roman" w:cs="Arial"/>
          <w:szCs w:val="24"/>
          <w:lang w:eastAsia="pl-PL"/>
        </w:rPr>
        <w:t xml:space="preserve">We wniosku przedstawiono wykaz zidentyfikowanych substancji emitowanych </w:t>
      </w:r>
      <w:r w:rsidRPr="0075127F">
        <w:rPr>
          <w:rFonts w:eastAsia="Times New Roman" w:cs="Arial"/>
          <w:szCs w:val="24"/>
          <w:lang w:eastAsia="pl-PL"/>
        </w:rPr>
        <w:br/>
        <w:t>z instalacji IPPC, zgodnie z wymaganiem BAT 2 konkluzji dotyczących najlepszych dostępnych technik (BAT) zgodnie z dyrektywą Parlamentu Europejskiego i Rady 2010/75/UE w sprawie emisji przemysłowych, w odniesieniu do wspólnych systemów gospodarowania gazami odlotowymi i oczyszczania gazów odlotowych w sektorze chemicznym (konkluzje BAT WGC), dla których określono poziomy BAT-</w:t>
      </w:r>
      <w:proofErr w:type="spellStart"/>
      <w:r w:rsidRPr="0075127F">
        <w:rPr>
          <w:rFonts w:eastAsia="Times New Roman" w:cs="Arial"/>
          <w:szCs w:val="24"/>
          <w:lang w:eastAsia="pl-PL"/>
        </w:rPr>
        <w:t>AELs</w:t>
      </w:r>
      <w:proofErr w:type="spellEnd"/>
      <w:r w:rsidRPr="0075127F">
        <w:rPr>
          <w:rFonts w:ascii="Times New Roman" w:eastAsia="Times New Roman" w:hAnsi="Times New Roman" w:cs="Times New Roman"/>
          <w:szCs w:val="24"/>
          <w:lang w:eastAsia="pl-PL"/>
        </w:rPr>
        <w:t xml:space="preserve">: </w:t>
      </w:r>
    </w:p>
    <w:p w14:paraId="28E1499F" w14:textId="77777777" w:rsidR="0075127F" w:rsidRPr="0075127F" w:rsidRDefault="0075127F" w:rsidP="0075127F">
      <w:pPr>
        <w:widowControl w:val="0"/>
        <w:numPr>
          <w:ilvl w:val="0"/>
          <w:numId w:val="108"/>
        </w:numPr>
        <w:autoSpaceDE w:val="0"/>
        <w:autoSpaceDN w:val="0"/>
        <w:adjustRightInd w:val="0"/>
        <w:spacing w:after="0" w:line="276" w:lineRule="auto"/>
        <w:ind w:left="284" w:hanging="142"/>
        <w:jc w:val="both"/>
        <w:textAlignment w:val="baseline"/>
        <w:rPr>
          <w:rFonts w:eastAsia="Times New Roman" w:cs="Arial"/>
          <w:szCs w:val="24"/>
          <w:lang w:eastAsia="pl-PL"/>
        </w:rPr>
      </w:pPr>
      <w:r w:rsidRPr="0075127F">
        <w:rPr>
          <w:rFonts w:eastAsia="Times New Roman" w:cs="Arial"/>
          <w:szCs w:val="24"/>
          <w:lang w:eastAsia="pl-PL"/>
        </w:rPr>
        <w:t xml:space="preserve"> Całkowity lotny węgiel organiczny (TVOC);</w:t>
      </w:r>
    </w:p>
    <w:p w14:paraId="65D20FFB" w14:textId="77777777" w:rsidR="0075127F" w:rsidRPr="0075127F" w:rsidRDefault="0075127F" w:rsidP="0075127F">
      <w:pPr>
        <w:widowControl w:val="0"/>
        <w:numPr>
          <w:ilvl w:val="0"/>
          <w:numId w:val="108"/>
        </w:numPr>
        <w:autoSpaceDE w:val="0"/>
        <w:autoSpaceDN w:val="0"/>
        <w:adjustRightInd w:val="0"/>
        <w:spacing w:after="0" w:line="276" w:lineRule="auto"/>
        <w:ind w:left="284" w:hanging="142"/>
        <w:jc w:val="both"/>
        <w:textAlignment w:val="baseline"/>
        <w:rPr>
          <w:rFonts w:eastAsia="Times New Roman" w:cs="Arial"/>
          <w:szCs w:val="24"/>
          <w:lang w:eastAsia="pl-PL"/>
        </w:rPr>
      </w:pPr>
      <w:r w:rsidRPr="0075127F">
        <w:rPr>
          <w:rFonts w:eastAsia="Times New Roman" w:cs="Arial"/>
          <w:szCs w:val="24"/>
          <w:lang w:eastAsia="pl-PL"/>
        </w:rPr>
        <w:t xml:space="preserve"> Pył;</w:t>
      </w:r>
    </w:p>
    <w:p w14:paraId="46BC0B5E" w14:textId="77777777" w:rsidR="0075127F" w:rsidRPr="0075127F" w:rsidRDefault="0075127F" w:rsidP="0075127F">
      <w:pPr>
        <w:widowControl w:val="0"/>
        <w:numPr>
          <w:ilvl w:val="0"/>
          <w:numId w:val="108"/>
        </w:numPr>
        <w:autoSpaceDE w:val="0"/>
        <w:autoSpaceDN w:val="0"/>
        <w:adjustRightInd w:val="0"/>
        <w:spacing w:after="0" w:line="276" w:lineRule="auto"/>
        <w:ind w:left="284" w:hanging="142"/>
        <w:jc w:val="both"/>
        <w:textAlignment w:val="baseline"/>
        <w:rPr>
          <w:rFonts w:eastAsia="Times New Roman" w:cs="Arial"/>
          <w:szCs w:val="24"/>
          <w:lang w:eastAsia="pl-PL"/>
        </w:rPr>
      </w:pPr>
      <w:r w:rsidRPr="0075127F">
        <w:rPr>
          <w:rFonts w:eastAsia="Times New Roman" w:cs="Arial"/>
          <w:szCs w:val="24"/>
          <w:lang w:eastAsia="pl-PL"/>
        </w:rPr>
        <w:t xml:space="preserve"> Chlor pierwiastkowy (Cl</w:t>
      </w:r>
      <w:r w:rsidRPr="0075127F">
        <w:rPr>
          <w:rFonts w:eastAsia="Times New Roman" w:cs="Arial"/>
          <w:szCs w:val="24"/>
          <w:vertAlign w:val="subscript"/>
          <w:lang w:eastAsia="pl-PL"/>
        </w:rPr>
        <w:t>2</w:t>
      </w:r>
      <w:r w:rsidRPr="0075127F">
        <w:rPr>
          <w:rFonts w:eastAsia="Times New Roman" w:cs="Arial"/>
          <w:szCs w:val="24"/>
          <w:lang w:eastAsia="pl-PL"/>
        </w:rPr>
        <w:t>);</w:t>
      </w:r>
    </w:p>
    <w:p w14:paraId="370CE04D" w14:textId="77777777" w:rsidR="0075127F" w:rsidRPr="0075127F" w:rsidRDefault="0075127F" w:rsidP="0075127F">
      <w:pPr>
        <w:widowControl w:val="0"/>
        <w:numPr>
          <w:ilvl w:val="0"/>
          <w:numId w:val="108"/>
        </w:numPr>
        <w:autoSpaceDE w:val="0"/>
        <w:autoSpaceDN w:val="0"/>
        <w:adjustRightInd w:val="0"/>
        <w:spacing w:after="0" w:line="276" w:lineRule="auto"/>
        <w:ind w:left="284" w:hanging="142"/>
        <w:jc w:val="both"/>
        <w:textAlignment w:val="baseline"/>
        <w:rPr>
          <w:rFonts w:eastAsia="Times New Roman" w:cs="Arial"/>
          <w:szCs w:val="24"/>
          <w:lang w:eastAsia="pl-PL"/>
        </w:rPr>
      </w:pPr>
      <w:r w:rsidRPr="0075127F">
        <w:rPr>
          <w:rFonts w:eastAsia="Times New Roman" w:cs="Arial"/>
          <w:szCs w:val="24"/>
          <w:lang w:eastAsia="pl-PL"/>
        </w:rPr>
        <w:t xml:space="preserve"> Chlorki gazowe (HCl).</w:t>
      </w:r>
    </w:p>
    <w:p w14:paraId="0405CAEF" w14:textId="77777777" w:rsidR="0075127F" w:rsidRPr="0075127F" w:rsidRDefault="0075127F" w:rsidP="0075127F">
      <w:pPr>
        <w:spacing w:before="120" w:after="0" w:line="276" w:lineRule="auto"/>
        <w:ind w:firstLine="709"/>
        <w:jc w:val="both"/>
        <w:rPr>
          <w:rFonts w:eastAsia="Times New Roman" w:cs="Arial"/>
          <w:szCs w:val="24"/>
          <w:lang w:eastAsia="pl-PL"/>
        </w:rPr>
      </w:pPr>
      <w:r w:rsidRPr="0075127F">
        <w:rPr>
          <w:rFonts w:eastAsia="Times New Roman" w:cs="Arial"/>
          <w:szCs w:val="24"/>
          <w:lang w:eastAsia="pl-PL"/>
        </w:rPr>
        <w:t>W przypadku Instalacji MCPA i MCPP (M) nie występuje emisja substancji sklasyfikowanych jako CMR kategorii 1A lub 1B oraz CMR kategorii 2.</w:t>
      </w:r>
    </w:p>
    <w:p w14:paraId="6D46E7F2" w14:textId="77777777" w:rsidR="0075127F" w:rsidRPr="0075127F" w:rsidRDefault="0075127F" w:rsidP="0075127F">
      <w:pPr>
        <w:spacing w:before="120" w:after="0" w:line="276" w:lineRule="auto"/>
        <w:ind w:firstLine="709"/>
        <w:jc w:val="both"/>
        <w:rPr>
          <w:rFonts w:eastAsia="Times New Roman" w:cs="Arial"/>
          <w:szCs w:val="24"/>
          <w:lang w:eastAsia="pl-PL"/>
        </w:rPr>
      </w:pPr>
      <w:r w:rsidRPr="0075127F">
        <w:rPr>
          <w:rFonts w:eastAsia="Times New Roman" w:cs="Arial"/>
          <w:szCs w:val="24"/>
          <w:lang w:eastAsia="pl-PL"/>
        </w:rPr>
        <w:t xml:space="preserve">Całkowity lotny węgiel organiczny (TVOC) wprowadzany jest do powietrza emitorami: E-105/M, E-106/M, E- 108/M, E- 109/M, E-110/M, E-111/M, E-112/M, </w:t>
      </w:r>
      <w:r w:rsidRPr="0075127F">
        <w:rPr>
          <w:rFonts w:eastAsia="Times New Roman" w:cs="Arial"/>
          <w:szCs w:val="24"/>
          <w:lang w:eastAsia="pl-PL"/>
        </w:rPr>
        <w:br/>
        <w:t>E-113/M, E-114/M, E-115/M. We wniosku przedstawiono zestawienie wyników pomiarów emisji prowadzonych w latach 2013-2021 na podstawie których stwierdzono, że emisja TVOC z ww. emitorów wynosi poniżej wielkości granicznej wskazanej w konkluzjach BAT, tj. 100 g/h. W związku z powyższym dla tych emitorów nie zastosowano poziomów BAT-</w:t>
      </w:r>
      <w:proofErr w:type="spellStart"/>
      <w:r w:rsidRPr="0075127F">
        <w:rPr>
          <w:rFonts w:eastAsia="Times New Roman" w:cs="Arial"/>
          <w:szCs w:val="24"/>
          <w:lang w:eastAsia="pl-PL"/>
        </w:rPr>
        <w:t>AELs</w:t>
      </w:r>
      <w:proofErr w:type="spellEnd"/>
      <w:r w:rsidRPr="0075127F">
        <w:rPr>
          <w:rFonts w:eastAsia="Times New Roman" w:cs="Arial"/>
          <w:szCs w:val="24"/>
          <w:lang w:eastAsia="pl-PL"/>
        </w:rPr>
        <w:t>.</w:t>
      </w:r>
    </w:p>
    <w:p w14:paraId="543D26CC" w14:textId="77777777" w:rsidR="0075127F" w:rsidRPr="0075127F" w:rsidRDefault="0075127F" w:rsidP="0075127F">
      <w:pPr>
        <w:spacing w:before="120" w:after="0" w:line="276" w:lineRule="auto"/>
        <w:ind w:firstLine="709"/>
        <w:jc w:val="both"/>
        <w:rPr>
          <w:rFonts w:eastAsia="Times New Roman" w:cs="Arial"/>
          <w:szCs w:val="24"/>
          <w:lang w:eastAsia="pl-PL"/>
        </w:rPr>
      </w:pPr>
      <w:r w:rsidRPr="0075127F">
        <w:rPr>
          <w:rFonts w:eastAsia="Times New Roman" w:cs="Arial"/>
          <w:szCs w:val="24"/>
          <w:lang w:eastAsia="pl-PL"/>
        </w:rPr>
        <w:t xml:space="preserve">Na podstawie pomiarów emisji prowadzonych w latach 2013-2021 stwierdzono, że przepływ masowy pyłu wynosi poniżej wielkości granicznej wskazanej w konkluzjach BAT, tj. 50 g/h, w związku z tym dla emitorów: E-104/M, </w:t>
      </w:r>
      <w:r w:rsidRPr="0075127F">
        <w:rPr>
          <w:rFonts w:eastAsia="Times New Roman" w:cs="Arial"/>
          <w:szCs w:val="24"/>
          <w:lang w:eastAsia="pl-PL"/>
        </w:rPr>
        <w:br/>
        <w:t>E-117/M i E-118/M nie ma zastosowania poziom BAT-AEL.</w:t>
      </w:r>
    </w:p>
    <w:p w14:paraId="490651ED" w14:textId="77777777" w:rsidR="0075127F" w:rsidRPr="0075127F" w:rsidRDefault="0075127F" w:rsidP="0075127F">
      <w:pPr>
        <w:spacing w:before="120" w:after="0" w:line="276" w:lineRule="auto"/>
        <w:ind w:firstLine="709"/>
        <w:jc w:val="both"/>
        <w:rPr>
          <w:rFonts w:eastAsia="Times New Roman" w:cs="Arial"/>
          <w:szCs w:val="24"/>
          <w:lang w:eastAsia="pl-PL"/>
        </w:rPr>
      </w:pPr>
      <w:r w:rsidRPr="0075127F">
        <w:rPr>
          <w:rFonts w:eastAsia="Times New Roman" w:cs="Arial"/>
          <w:szCs w:val="24"/>
          <w:lang w:eastAsia="pl-PL"/>
        </w:rPr>
        <w:t>Podobna sytuacja dotyczy emisji chloru pierwiastkowego (Cl</w:t>
      </w:r>
      <w:r w:rsidRPr="0075127F">
        <w:rPr>
          <w:rFonts w:eastAsia="Times New Roman" w:cs="Arial"/>
          <w:szCs w:val="24"/>
          <w:vertAlign w:val="subscript"/>
          <w:lang w:eastAsia="pl-PL"/>
        </w:rPr>
        <w:t>2</w:t>
      </w:r>
      <w:r w:rsidRPr="0075127F">
        <w:rPr>
          <w:rFonts w:eastAsia="Times New Roman" w:cs="Arial"/>
          <w:szCs w:val="24"/>
          <w:lang w:eastAsia="pl-PL"/>
        </w:rPr>
        <w:t xml:space="preserve">) z emitora </w:t>
      </w:r>
      <w:r w:rsidRPr="0075127F">
        <w:rPr>
          <w:rFonts w:eastAsia="Times New Roman" w:cs="Arial"/>
          <w:szCs w:val="24"/>
          <w:lang w:eastAsia="pl-PL"/>
        </w:rPr>
        <w:br/>
        <w:t>E-107/M, ponieważ przepływ masowy wynosi poniżej wielkości granicznej wskazanej w konkluzjach BAT, tj. 5 g/h, stąd też nie ma zastosowania poziom BAT-AEL.</w:t>
      </w:r>
    </w:p>
    <w:p w14:paraId="1281C791" w14:textId="77777777" w:rsidR="0075127F" w:rsidRPr="0075127F" w:rsidRDefault="0075127F" w:rsidP="0075127F">
      <w:pPr>
        <w:spacing w:before="120" w:after="0" w:line="276" w:lineRule="auto"/>
        <w:ind w:firstLine="709"/>
        <w:jc w:val="both"/>
        <w:rPr>
          <w:rFonts w:eastAsia="Times New Roman" w:cs="Arial"/>
          <w:szCs w:val="24"/>
          <w:lang w:eastAsia="pl-PL"/>
        </w:rPr>
      </w:pPr>
      <w:r w:rsidRPr="0075127F">
        <w:rPr>
          <w:rFonts w:eastAsia="Times New Roman" w:cs="Arial"/>
          <w:szCs w:val="24"/>
          <w:lang w:eastAsia="pl-PL"/>
        </w:rPr>
        <w:t xml:space="preserve">W emitorach E-107/M, E-108/M, E-109/M, E-110/M, E-111/M, E-112/M, </w:t>
      </w:r>
      <w:r w:rsidRPr="0075127F">
        <w:rPr>
          <w:rFonts w:eastAsia="Times New Roman" w:cs="Arial"/>
          <w:szCs w:val="24"/>
          <w:lang w:eastAsia="pl-PL"/>
        </w:rPr>
        <w:br/>
        <w:t>E-113/M, E-114/M, E-116/M na podstawie pomiarów emisji prowadzonych w latach 2013-2021 stwierdzono, że przepływ masowy chlorków gazowych (HCl) wynosi poniżej wielkości granicznej wskazanej w konkluzjach BAT, tj. 30 g/h, w związku z tym dla tych emitorów nie ma zastosowania poziom BAT-AEL.</w:t>
      </w:r>
    </w:p>
    <w:bookmarkEnd w:id="25"/>
    <w:p w14:paraId="17D1D0AF" w14:textId="77777777" w:rsidR="0075127F" w:rsidRPr="0075127F" w:rsidRDefault="0075127F" w:rsidP="0075127F">
      <w:pPr>
        <w:spacing w:after="0" w:line="276" w:lineRule="auto"/>
        <w:ind w:firstLine="708"/>
        <w:jc w:val="both"/>
        <w:rPr>
          <w:rFonts w:eastAsia="Times New Roman" w:cs="Arial"/>
          <w:szCs w:val="24"/>
          <w:lang w:eastAsia="pl-PL"/>
        </w:rPr>
      </w:pPr>
      <w:r w:rsidRPr="0075127F">
        <w:rPr>
          <w:rFonts w:eastAsia="Times New Roman" w:cs="Arial"/>
          <w:szCs w:val="24"/>
          <w:lang w:eastAsia="pl-PL"/>
        </w:rPr>
        <w:t xml:space="preserve">Dodatkowo Marszałek Województwa Podkarpackiego w punkcie XIV.3. zobowiązał Prowadzącego instalację do kontynuacji prowadzonego monitoringu jakości powietrza do końca roku 2026.  Dotychczas </w:t>
      </w:r>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monitoruje stan jakości powietrza poza zakładem w 4 punktach monitoringowych w ramach wdrożonego i funkcjonującego Systemu Zarządzania Środowiskiem (EMS) zgodnego z normą ISO 14001:2015 potwierdzonego certyfikatem jednostki certyfikującej. Pomiary </w:t>
      </w:r>
      <w:proofErr w:type="spellStart"/>
      <w:r w:rsidRPr="0075127F">
        <w:rPr>
          <w:rFonts w:eastAsia="Times New Roman" w:cs="Arial"/>
          <w:szCs w:val="24"/>
          <w:lang w:eastAsia="pl-PL"/>
        </w:rPr>
        <w:t>imisji</w:t>
      </w:r>
      <w:proofErr w:type="spellEnd"/>
      <w:r w:rsidRPr="0075127F">
        <w:rPr>
          <w:rFonts w:eastAsia="Times New Roman" w:cs="Arial"/>
          <w:szCs w:val="24"/>
          <w:lang w:eastAsia="pl-PL"/>
        </w:rPr>
        <w:t xml:space="preserve"> stężeń substancji są wykonywane zgodnie z aktualnymi metodykami i Polskimi Normami dla charakterystycznych czterech substancji: epichlorohydryna, ksylen, styren i toluen, z częstotliwością minimum co 1 miesiąc</w:t>
      </w:r>
      <w:r w:rsidRPr="0075127F">
        <w:rPr>
          <w:rFonts w:eastAsia="Times New Roman" w:cs="Arial"/>
          <w:color w:val="FF0000"/>
          <w:szCs w:val="24"/>
          <w:lang w:eastAsia="pl-PL"/>
        </w:rPr>
        <w:t xml:space="preserve"> </w:t>
      </w:r>
      <w:r w:rsidRPr="0075127F">
        <w:rPr>
          <w:rFonts w:eastAsia="Times New Roman" w:cs="Arial"/>
          <w:szCs w:val="24"/>
          <w:lang w:eastAsia="pl-PL"/>
        </w:rPr>
        <w:t xml:space="preserve">w zmiennych porach doby. Zakres tych pomiarów dotyczy w sumie wszystkich instalacji chemicznych jakie uzyskały pozwolenia zintegrowane (z wyłączeniem Instalacji Aminowania </w:t>
      </w:r>
      <w:proofErr w:type="spellStart"/>
      <w:r w:rsidRPr="0075127F">
        <w:rPr>
          <w:rFonts w:eastAsia="Times New Roman" w:cs="Arial"/>
          <w:szCs w:val="24"/>
          <w:lang w:eastAsia="pl-PL"/>
        </w:rPr>
        <w:t>Glifosatu</w:t>
      </w:r>
      <w:proofErr w:type="spellEnd"/>
      <w:r w:rsidRPr="0075127F">
        <w:rPr>
          <w:rFonts w:eastAsia="Times New Roman" w:cs="Arial"/>
          <w:szCs w:val="24"/>
          <w:lang w:eastAsia="pl-PL"/>
        </w:rPr>
        <w:t xml:space="preserve"> (G)) położonych na terenie Spółek: </w:t>
      </w:r>
      <w:r w:rsidRPr="0075127F">
        <w:rPr>
          <w:rFonts w:eastAsia="Times New Roman" w:cs="Arial"/>
          <w:szCs w:val="24"/>
          <w:lang w:eastAsia="it-IT"/>
        </w:rPr>
        <w:t xml:space="preserve">Sarzyna </w:t>
      </w:r>
      <w:proofErr w:type="spellStart"/>
      <w:r w:rsidRPr="0075127F">
        <w:rPr>
          <w:rFonts w:eastAsia="Times New Roman" w:cs="Arial"/>
          <w:szCs w:val="24"/>
          <w:lang w:eastAsia="it-IT"/>
        </w:rPr>
        <w:t>Chemical</w:t>
      </w:r>
      <w:proofErr w:type="spellEnd"/>
      <w:r w:rsidRPr="0075127F">
        <w:rPr>
          <w:rFonts w:eastAsia="Times New Roman" w:cs="Arial"/>
          <w:szCs w:val="24"/>
          <w:lang w:eastAsia="it-IT"/>
        </w:rPr>
        <w:t xml:space="preserve"> Sp. z o.o. oraz </w:t>
      </w:r>
      <w:bookmarkStart w:id="26" w:name="_Hlk172806279"/>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w:t>
      </w:r>
      <w:bookmarkEnd w:id="26"/>
      <w:r w:rsidRPr="0075127F">
        <w:rPr>
          <w:rFonts w:eastAsia="Times New Roman" w:cs="Arial"/>
          <w:szCs w:val="24"/>
          <w:lang w:eastAsia="pl-PL"/>
        </w:rPr>
        <w:t xml:space="preserve">(wcześniej CIECH Sarzyna S.A.). Na wniosek Prowadzącego instalacje pozostawiono dotychczasowy zakres monitoringu co do rodzaju zanieczyszczeń. Celem tych pomiarów jest ocena wpływu instalacji wymagających pozwolenia zintegrowanego na jakość powietrza. </w:t>
      </w:r>
    </w:p>
    <w:p w14:paraId="673F763B" w14:textId="77777777" w:rsidR="0075127F" w:rsidRPr="0075127F" w:rsidRDefault="0075127F" w:rsidP="0075127F">
      <w:pPr>
        <w:tabs>
          <w:tab w:val="left" w:pos="3873"/>
        </w:tabs>
        <w:spacing w:before="60" w:after="60" w:line="276" w:lineRule="auto"/>
        <w:ind w:firstLine="720"/>
        <w:contextualSpacing/>
        <w:jc w:val="both"/>
        <w:rPr>
          <w:rFonts w:eastAsia="Times New Roman" w:cs="Arial"/>
          <w:szCs w:val="24"/>
          <w:lang w:eastAsia="pl-PL"/>
        </w:rPr>
      </w:pPr>
      <w:r w:rsidRPr="0075127F">
        <w:rPr>
          <w:rFonts w:eastAsia="Times New Roman" w:cs="Arial"/>
          <w:szCs w:val="24"/>
          <w:lang w:eastAsia="pl-PL"/>
        </w:rPr>
        <w:t xml:space="preserve">Zgodnie z art. 188 ust. 2b oraz art. 202 ust. 4 ustawy Prawo ochrony środowiska w podpunkcie II.4.1. niniejszej decyzji ustalono dopuszczalne rodzaje i ilości wytwarzanych odpadów niebezpiecznych oraz odpadów innych niż niebezpieczne, podstawowy skład chemiczny i właściwości wytwarzanych odpadów oraz sposób, miejsce magazynowania, a także sposób dalszego ich zagospodarowania w instalacji. Warunki gospodarowania </w:t>
      </w:r>
      <w:r w:rsidRPr="0075127F">
        <w:rPr>
          <w:rFonts w:eastAsia="Times New Roman" w:cs="Arial"/>
          <w:bCs/>
          <w:szCs w:val="24"/>
          <w:lang w:eastAsia="pl-PL"/>
        </w:rPr>
        <w:t>wytwarzanymi</w:t>
      </w:r>
      <w:r w:rsidRPr="0075127F">
        <w:rPr>
          <w:rFonts w:eastAsia="Times New Roman" w:cs="Arial"/>
          <w:szCs w:val="24"/>
          <w:lang w:eastAsia="pl-PL"/>
        </w:rPr>
        <w:t xml:space="preserve"> odpadami oraz sposoby i miejsca ich magazynowania ustalono </w:t>
      </w:r>
      <w:r w:rsidRPr="0075127F">
        <w:rPr>
          <w:rFonts w:eastAsia="Times New Roman" w:cs="Arial"/>
          <w:szCs w:val="24"/>
          <w:lang w:eastAsia="it-IT"/>
        </w:rPr>
        <w:t>w punkcie IV.3 niniejszej decyzji.</w:t>
      </w:r>
    </w:p>
    <w:p w14:paraId="08A7992B" w14:textId="77777777" w:rsidR="0075127F" w:rsidRPr="0075127F" w:rsidRDefault="0075127F" w:rsidP="0075127F">
      <w:pPr>
        <w:autoSpaceDE w:val="0"/>
        <w:autoSpaceDN w:val="0"/>
        <w:adjustRightInd w:val="0"/>
        <w:spacing w:after="0" w:line="276" w:lineRule="auto"/>
        <w:ind w:firstLine="708"/>
        <w:jc w:val="both"/>
        <w:rPr>
          <w:rFonts w:eastAsia="Calibri" w:cs="Arial"/>
          <w:szCs w:val="24"/>
        </w:rPr>
      </w:pPr>
      <w:r w:rsidRPr="0075127F">
        <w:rPr>
          <w:rFonts w:eastAsia="Calibri" w:cs="Arial"/>
          <w:szCs w:val="24"/>
        </w:rPr>
        <w:t xml:space="preserve">Odpady wytwarzane w związku z eksploatacją instalacji będą na bieżąco przewożone do miejsca magazynowania odpadów znajdującego się na terenie Spółki, a następnie przekazywane do odzysku lub unieszkodliwienia przez wyspecjalizowane firmy zewnętrze, posiadające wymagane zezwolenia na prowadzenie działalności w  zakresie gospodarowania odpadami, poza granicami Zakładu. </w:t>
      </w:r>
      <w:r w:rsidRPr="0075127F">
        <w:rPr>
          <w:rFonts w:eastAsia="Calibri" w:cs="Arial"/>
          <w:szCs w:val="24"/>
        </w:rPr>
        <w:tab/>
      </w:r>
      <w:r w:rsidRPr="0075127F">
        <w:rPr>
          <w:rFonts w:eastAsia="Calibri" w:cs="Arial"/>
          <w:color w:val="FF0000"/>
          <w:szCs w:val="24"/>
        </w:rPr>
        <w:tab/>
      </w:r>
      <w:r w:rsidRPr="0075127F">
        <w:rPr>
          <w:rFonts w:eastAsia="Calibri" w:cs="Arial"/>
          <w:color w:val="FF0000"/>
          <w:szCs w:val="24"/>
        </w:rPr>
        <w:tab/>
      </w:r>
      <w:r w:rsidRPr="0075127F">
        <w:rPr>
          <w:rFonts w:eastAsia="Times New Roman" w:cs="Arial"/>
          <w:szCs w:val="24"/>
          <w:lang w:eastAsia="pl-PL"/>
        </w:rPr>
        <w:t xml:space="preserve">Zgodnie z wnioskiem Strony wytwarzane odpady magazynowane będą </w:t>
      </w:r>
      <w:r w:rsidRPr="0075127F">
        <w:rPr>
          <w:rFonts w:eastAsia="Times New Roman" w:cs="Arial"/>
          <w:szCs w:val="24"/>
          <w:lang w:eastAsia="pl-PL"/>
        </w:rPr>
        <w:br/>
        <w:t xml:space="preserve">w miejscach wydzielonych oraz zabezpieczonych przed dostępem osób postronnych, w sposób selektywny, uniemożliwiający ich zmieszanie oraz zabezpieczający środowisko wodne i gruntowe przed zanieczyszczeniami. Materiał, z którego będą wykonane pojemniki oraz ich objętość dostosowane będą do ilości, rodzaju i składu odpadów. Miejsca magazynowania olejów odpadowych wyposażone będą </w:t>
      </w:r>
      <w:r w:rsidRPr="0075127F">
        <w:rPr>
          <w:rFonts w:eastAsia="Times New Roman" w:cs="Arial"/>
          <w:szCs w:val="24"/>
          <w:lang w:eastAsia="pl-PL"/>
        </w:rPr>
        <w:br/>
        <w:t xml:space="preserve">w urządzenia lub środki do zbierania ewentualnych wycieków. Po zgromadzeniu odpowiedniej ilości, odpady będą transportowane przez odbiorców odpadów do miejsca ich zbierania, odzysku lub unieszkodliwiania. Odpady transportowane będą transportem odbiorców odpadów posiadających wymagane prawem zezwolenia, </w:t>
      </w:r>
      <w:r w:rsidRPr="0075127F">
        <w:rPr>
          <w:rFonts w:eastAsia="Times New Roman" w:cs="Arial"/>
          <w:szCs w:val="24"/>
          <w:lang w:eastAsia="pl-PL"/>
        </w:rPr>
        <w:br/>
        <w:t>z częstotliwością wynikającą z procesów technologicznych oraz z pojemności wyznaczonych miejsc magazynowania odpadów.</w:t>
      </w:r>
    </w:p>
    <w:p w14:paraId="20ABB108" w14:textId="77777777" w:rsidR="0075127F" w:rsidRPr="0075127F" w:rsidRDefault="0075127F" w:rsidP="0075127F">
      <w:pPr>
        <w:tabs>
          <w:tab w:val="left" w:pos="0"/>
        </w:tabs>
        <w:spacing w:before="60" w:after="60" w:line="276" w:lineRule="auto"/>
        <w:contextualSpacing/>
        <w:jc w:val="both"/>
        <w:rPr>
          <w:rFonts w:eastAsia="Times New Roman" w:cs="Arial"/>
          <w:szCs w:val="24"/>
          <w:lang w:eastAsia="pl-PL"/>
        </w:rPr>
      </w:pPr>
      <w:r w:rsidRPr="0075127F">
        <w:rPr>
          <w:rFonts w:eastAsia="Times New Roman" w:cs="Arial"/>
          <w:szCs w:val="24"/>
          <w:lang w:eastAsia="pl-PL"/>
        </w:rPr>
        <w:tab/>
        <w:t>W podpunkcie II.4.2. pozwolenia zobowiązano Prowadzącego instalacje do zapobiegania powstawaniu oraz ograniczania ilości odpadów i ich negatywnego wpływu na środowisko.</w:t>
      </w:r>
    </w:p>
    <w:p w14:paraId="75B35266" w14:textId="77777777" w:rsidR="0075127F" w:rsidRPr="0075127F" w:rsidRDefault="0075127F" w:rsidP="0075127F">
      <w:pPr>
        <w:tabs>
          <w:tab w:val="left" w:pos="0"/>
        </w:tabs>
        <w:spacing w:before="60" w:after="60" w:line="276" w:lineRule="auto"/>
        <w:contextualSpacing/>
        <w:jc w:val="both"/>
        <w:rPr>
          <w:rFonts w:eastAsia="Times New Roman" w:cs="Arial"/>
          <w:szCs w:val="24"/>
          <w:lang w:eastAsia="pl-PL"/>
        </w:rPr>
      </w:pPr>
      <w:r w:rsidRPr="0075127F">
        <w:rPr>
          <w:rFonts w:eastAsia="Calibri" w:cs="Arial"/>
          <w:szCs w:val="24"/>
        </w:rPr>
        <w:t>W instalacji prowadzona będzie ilościowa i jakościowa ewidencja odpadów wytwarzanych, w oparciu o katalog odpadów za pomocą kart ewidencji odpadów, a także kart przekazania odpadów w Bazie danych o produktach i opakowaniach oraz o gospodarce odpadami (BDO), o czym mowa w podpunkcie VI.8. pozwolenia.</w:t>
      </w:r>
    </w:p>
    <w:p w14:paraId="7B6D12BB" w14:textId="77777777" w:rsidR="0075127F" w:rsidRPr="0075127F" w:rsidRDefault="0075127F" w:rsidP="0075127F">
      <w:pPr>
        <w:tabs>
          <w:tab w:val="left" w:pos="0"/>
        </w:tabs>
        <w:spacing w:before="60" w:after="60" w:line="276" w:lineRule="auto"/>
        <w:contextualSpacing/>
        <w:jc w:val="both"/>
        <w:rPr>
          <w:rFonts w:eastAsia="Times New Roman" w:cs="Arial"/>
          <w:szCs w:val="24"/>
          <w:lang w:eastAsia="pl-PL"/>
        </w:rPr>
      </w:pPr>
      <w:r w:rsidRPr="0075127F">
        <w:rPr>
          <w:rFonts w:eastAsia="Times New Roman" w:cs="Arial"/>
          <w:szCs w:val="24"/>
          <w:lang w:eastAsia="pl-PL"/>
        </w:rPr>
        <w:tab/>
      </w:r>
      <w:r w:rsidRPr="0075127F">
        <w:rPr>
          <w:rFonts w:eastAsia="Calibri" w:cs="Arial"/>
          <w:szCs w:val="24"/>
        </w:rPr>
        <w:t xml:space="preserve">Zgodnie z wymogami art. 211 ust. 1 ustawy Prawo ochrony środowiska </w:t>
      </w:r>
      <w:r w:rsidRPr="0075127F">
        <w:rPr>
          <w:rFonts w:eastAsia="Calibri" w:cs="Arial"/>
          <w:szCs w:val="24"/>
        </w:rPr>
        <w:br/>
      </w:r>
      <w:r w:rsidRPr="0075127F">
        <w:rPr>
          <w:rFonts w:eastAsia="Calibri" w:cs="Arial"/>
          <w:bCs/>
          <w:szCs w:val="24"/>
        </w:rPr>
        <w:t xml:space="preserve">w punkcie V.1. pozwolenia </w:t>
      </w:r>
      <w:r w:rsidRPr="0075127F">
        <w:rPr>
          <w:rFonts w:eastAsia="Calibri" w:cs="Arial"/>
          <w:szCs w:val="24"/>
        </w:rPr>
        <w:t xml:space="preserve">określono maksymalne ilości wody pobieranej na potrzeby instalacji objętych pozwoleniem. Woda zużywana jest do celów technologicznych i chłodniczych i </w:t>
      </w:r>
      <w:r w:rsidRPr="0075127F">
        <w:rPr>
          <w:rFonts w:eastAsia="Times New Roman" w:cs="Times New Roman"/>
          <w:szCs w:val="24"/>
          <w:lang w:eastAsia="pl-PL"/>
        </w:rPr>
        <w:t xml:space="preserve">będzie pobierana z zakładowej sieci wodociągowej. </w:t>
      </w:r>
      <w:r w:rsidRPr="0075127F">
        <w:rPr>
          <w:rFonts w:eastAsia="Calibri" w:cs="Arial"/>
          <w:szCs w:val="24"/>
          <w:lang w:bidi="en-US"/>
        </w:rPr>
        <w:t>Monitoring zużycia wody prowadzony będzie w oparciu o comiesięczne odczyty wodomierzy zainstalowanych na przyłączach do poszczególnych instalacji. Prowadzona będzie ewidencja zużycia wody w danej instalacji z podziałem na cele użycia: technologiczne, chłodnicze i pozostałe z uwzględnieniem źródła jej poboru.</w:t>
      </w:r>
    </w:p>
    <w:p w14:paraId="22747D8E" w14:textId="77777777" w:rsidR="0075127F" w:rsidRPr="0075127F" w:rsidRDefault="0075127F" w:rsidP="0075127F">
      <w:pPr>
        <w:keepNext/>
        <w:autoSpaceDE w:val="0"/>
        <w:autoSpaceDN w:val="0"/>
        <w:adjustRightInd w:val="0"/>
        <w:spacing w:before="60" w:after="60" w:line="276" w:lineRule="auto"/>
        <w:ind w:firstLine="708"/>
        <w:jc w:val="both"/>
        <w:rPr>
          <w:rFonts w:eastAsia="Times New Roman" w:cs="Arial"/>
          <w:szCs w:val="24"/>
          <w:lang w:eastAsia="pl-PL" w:bidi="en-US"/>
        </w:rPr>
      </w:pPr>
      <w:r w:rsidRPr="0075127F">
        <w:rPr>
          <w:rFonts w:eastAsia="Times New Roman" w:cs="Arial"/>
          <w:szCs w:val="24"/>
          <w:lang w:eastAsia="pl-PL" w:bidi="en-US"/>
        </w:rPr>
        <w:t xml:space="preserve">Zgodnie z zapisem art. 211 ust. 6 pkt. 7 ustawy Prawo ochrony środowiska </w:t>
      </w:r>
      <w:r w:rsidRPr="0075127F">
        <w:rPr>
          <w:rFonts w:eastAsia="Times New Roman" w:cs="Arial"/>
          <w:szCs w:val="24"/>
          <w:lang w:eastAsia="pl-PL" w:bidi="en-US"/>
        </w:rPr>
        <w:br/>
        <w:t>w pozwoleniu zintegrowanym ustala się ilość, stan i skład ścieków przemysłowych.</w:t>
      </w:r>
    </w:p>
    <w:p w14:paraId="6A018088" w14:textId="77777777" w:rsidR="0075127F" w:rsidRPr="0075127F" w:rsidRDefault="0075127F" w:rsidP="0075127F">
      <w:pPr>
        <w:spacing w:after="0" w:line="276" w:lineRule="auto"/>
        <w:ind w:firstLine="708"/>
        <w:jc w:val="both"/>
        <w:rPr>
          <w:rFonts w:eastAsia="Times New Roman" w:cs="Arial"/>
          <w:szCs w:val="24"/>
          <w:lang w:eastAsia="pl-PL"/>
        </w:rPr>
      </w:pPr>
      <w:r w:rsidRPr="0075127F">
        <w:rPr>
          <w:rFonts w:eastAsia="Times New Roman" w:cs="Arial"/>
          <w:szCs w:val="24"/>
          <w:lang w:eastAsia="pl-PL"/>
        </w:rPr>
        <w:t>W wyniku eksploatacji instalacji powstają ścieki technologiczne (przemysłowe), wody chłodnicze, wody opadowe i roztopowe, ścieki bytowe.</w:t>
      </w:r>
    </w:p>
    <w:p w14:paraId="56ACDA57"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Na terenie całego zakładu istnieje rozdzielczy system wewnętrznych sieci kanalizacyjnych:</w:t>
      </w:r>
    </w:p>
    <w:p w14:paraId="40411BE3" w14:textId="77777777" w:rsidR="0075127F" w:rsidRPr="0075127F" w:rsidRDefault="0075127F" w:rsidP="0075127F">
      <w:pPr>
        <w:spacing w:after="0" w:line="276" w:lineRule="auto"/>
        <w:jc w:val="both"/>
        <w:rPr>
          <w:rFonts w:eastAsia="Calibri" w:cs="Arial"/>
          <w:snapToGrid w:val="0"/>
          <w:szCs w:val="24"/>
          <w:lang w:eastAsia="pl-PL"/>
        </w:rPr>
      </w:pPr>
      <w:r w:rsidRPr="0075127F">
        <w:rPr>
          <w:rFonts w:eastAsia="Calibri" w:cs="Arial"/>
          <w:snapToGrid w:val="0"/>
          <w:szCs w:val="24"/>
          <w:lang w:eastAsia="pl-PL"/>
        </w:rPr>
        <w:t>-sieć kanalizacyjna wód chłodniczych (obieg zamknięty),</w:t>
      </w:r>
    </w:p>
    <w:p w14:paraId="1CD7BCF7" w14:textId="77777777" w:rsidR="0075127F" w:rsidRPr="0075127F" w:rsidRDefault="0075127F" w:rsidP="0075127F">
      <w:pPr>
        <w:spacing w:after="0" w:line="276" w:lineRule="auto"/>
        <w:jc w:val="both"/>
        <w:rPr>
          <w:rFonts w:eastAsia="Calibri" w:cs="Arial"/>
          <w:snapToGrid w:val="0"/>
          <w:szCs w:val="24"/>
          <w:lang w:eastAsia="pl-PL"/>
        </w:rPr>
      </w:pPr>
      <w:r w:rsidRPr="0075127F">
        <w:rPr>
          <w:rFonts w:eastAsia="Calibri" w:cs="Arial"/>
          <w:snapToGrid w:val="0"/>
          <w:szCs w:val="24"/>
          <w:lang w:eastAsia="pl-PL"/>
        </w:rPr>
        <w:t>-sieć kanalizacyjna do odprowadzania ścieków bytowych,</w:t>
      </w:r>
    </w:p>
    <w:p w14:paraId="1B791FFB" w14:textId="77777777" w:rsidR="0075127F" w:rsidRPr="0075127F" w:rsidRDefault="0075127F" w:rsidP="0075127F">
      <w:pPr>
        <w:spacing w:after="0" w:line="276" w:lineRule="auto"/>
        <w:jc w:val="both"/>
        <w:rPr>
          <w:rFonts w:eastAsia="Calibri" w:cs="Arial"/>
          <w:snapToGrid w:val="0"/>
          <w:szCs w:val="24"/>
          <w:lang w:eastAsia="pl-PL"/>
        </w:rPr>
      </w:pPr>
      <w:r w:rsidRPr="0075127F">
        <w:rPr>
          <w:rFonts w:eastAsia="Calibri" w:cs="Arial"/>
          <w:snapToGrid w:val="0"/>
          <w:szCs w:val="24"/>
          <w:lang w:eastAsia="pl-PL"/>
        </w:rPr>
        <w:t>-sieć kanalizacyjna do odprowadzania ścieków przemysłowych.</w:t>
      </w:r>
    </w:p>
    <w:p w14:paraId="10CCA845" w14:textId="77777777" w:rsidR="0075127F" w:rsidRPr="0075127F" w:rsidRDefault="0075127F" w:rsidP="0075127F">
      <w:pPr>
        <w:spacing w:after="0" w:line="276" w:lineRule="auto"/>
        <w:jc w:val="both"/>
        <w:rPr>
          <w:rFonts w:eastAsia="Calibri" w:cs="Arial"/>
          <w:snapToGrid w:val="0"/>
          <w:szCs w:val="24"/>
          <w:lang w:eastAsia="pl-PL"/>
        </w:rPr>
      </w:pPr>
      <w:r w:rsidRPr="0075127F">
        <w:rPr>
          <w:rFonts w:eastAsia="Times New Roman" w:cs="Times New Roman"/>
          <w:szCs w:val="24"/>
          <w:lang w:eastAsia="pl-PL"/>
        </w:rPr>
        <w:t xml:space="preserve">W Instalacji MCPA i MCPP (M) źródłem ścieków będzie kondensacja, chlorowanie oraz </w:t>
      </w:r>
      <w:proofErr w:type="spellStart"/>
      <w:r w:rsidRPr="0075127F">
        <w:rPr>
          <w:rFonts w:eastAsia="Times New Roman" w:cs="Times New Roman"/>
          <w:szCs w:val="24"/>
          <w:lang w:eastAsia="pl-PL"/>
        </w:rPr>
        <w:t>wykwaszanie</w:t>
      </w:r>
      <w:proofErr w:type="spellEnd"/>
      <w:r w:rsidRPr="0075127F">
        <w:rPr>
          <w:rFonts w:eastAsia="Times New Roman" w:cs="Times New Roman"/>
          <w:szCs w:val="24"/>
          <w:lang w:eastAsia="pl-PL"/>
        </w:rPr>
        <w:t>. Ścieki wydzielane będą w procesie wirowania poprzez oddzielenie produktu od ścieków solankowych.</w:t>
      </w:r>
    </w:p>
    <w:p w14:paraId="16600881"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Wody chłodnicze krążą w obiegu zamkniętym. W przypadku awarii i wzrostu stężeń wskaźników woda z układu zamkniętego odprowadzana będzie do kanalizacji ścieków przemysłowych, a układ uzupełniany będzie świeżą wodą. Na terenie zakładu eksploatowany będzie obieg zamknięty wody chłodzącej: centralny obieg zakładowy (ZOW). Do bezpośredniego chłodzenia instalacji produkcyjnych wymagających czynnika chłodniczego o temperaturze poniżej 10</w:t>
      </w:r>
      <w:r w:rsidRPr="0075127F">
        <w:rPr>
          <w:rFonts w:eastAsia="Times New Roman" w:cs="Arial"/>
          <w:szCs w:val="24"/>
          <w:vertAlign w:val="superscript"/>
          <w:lang w:eastAsia="pl-PL"/>
        </w:rPr>
        <w:t>o</w:t>
      </w:r>
      <w:r w:rsidRPr="0075127F">
        <w:rPr>
          <w:rFonts w:eastAsia="Times New Roman" w:cs="Arial"/>
          <w:szCs w:val="24"/>
          <w:lang w:eastAsia="pl-PL"/>
        </w:rPr>
        <w:t>C wykorzystywana będzie woda podziemna. Zużywanie wody głębinowej do celów chłodniczych będzie systematycznie zmniejszane poprzez montowanie przy instalacjach agregatów chłodniczych.</w:t>
      </w:r>
    </w:p>
    <w:p w14:paraId="7D33017F" w14:textId="77777777" w:rsidR="0075127F" w:rsidRPr="0075127F" w:rsidRDefault="0075127F" w:rsidP="0075127F">
      <w:pPr>
        <w:spacing w:after="0" w:line="276" w:lineRule="auto"/>
        <w:jc w:val="both"/>
        <w:rPr>
          <w:rFonts w:eastAsia="Times New Roman" w:cs="Arial"/>
          <w:szCs w:val="24"/>
          <w:lang w:eastAsia="pl-PL"/>
        </w:rPr>
      </w:pPr>
      <w:r w:rsidRPr="0075127F">
        <w:rPr>
          <w:rFonts w:eastAsia="Times New Roman" w:cs="Arial"/>
          <w:szCs w:val="24"/>
          <w:lang w:eastAsia="pl-PL"/>
        </w:rPr>
        <w:t xml:space="preserve">Wody opadowe i roztopowe nie są ujmowane i odprowadzane z terenu Spółki w sposób wydzielony, nie ma na terenie zakładu oddzielnej sieci kanalizacji deszczowej (wód opadowych i roztopowych). Wody opadowe i roztopowe z dachów oraz dróg i placów istniejących, starszych obiektów spływają grawitacyjnie na przyległe tereny zielone. Wody opadowe i roztopowe nie będą wykorzystywane w instalacjach produkcyjnych. </w:t>
      </w:r>
    </w:p>
    <w:p w14:paraId="28CD4DAA" w14:textId="77777777" w:rsidR="0075127F" w:rsidRPr="0075127F" w:rsidRDefault="0075127F" w:rsidP="0075127F">
      <w:pPr>
        <w:suppressAutoHyphens/>
        <w:spacing w:before="60" w:after="0" w:line="276" w:lineRule="auto"/>
        <w:ind w:firstLine="708"/>
        <w:contextualSpacing/>
        <w:jc w:val="both"/>
        <w:rPr>
          <w:rFonts w:eastAsia="Times New Roman" w:cs="Arial"/>
          <w:szCs w:val="24"/>
          <w:lang w:eastAsia="pl-PL"/>
        </w:rPr>
      </w:pPr>
      <w:r w:rsidRPr="0075127F">
        <w:rPr>
          <w:rFonts w:eastAsia="Times New Roman" w:cs="Arial"/>
          <w:szCs w:val="24"/>
          <w:lang w:eastAsia="pl-PL"/>
        </w:rPr>
        <w:t xml:space="preserve">W punktach II.3. i IV.2. pozwolenia ustalono </w:t>
      </w:r>
      <w:r w:rsidRPr="0075127F">
        <w:rPr>
          <w:rFonts w:eastAsia="Times New Roman" w:cs="Arial"/>
          <w:bCs/>
          <w:szCs w:val="24"/>
          <w:lang w:eastAsia="pl-PL"/>
        </w:rPr>
        <w:t>d</w:t>
      </w:r>
      <w:r w:rsidRPr="0075127F">
        <w:rPr>
          <w:rFonts w:eastAsia="Times New Roman" w:cs="Arial"/>
          <w:szCs w:val="24"/>
          <w:lang w:eastAsia="pl-PL"/>
        </w:rPr>
        <w:t xml:space="preserve">opuszczalną ilość i warunki odprowadzania ścieków z instalacji  do urządzeń kanalizacyjnych. Ponadto </w:t>
      </w:r>
      <w:r w:rsidRPr="0075127F">
        <w:rPr>
          <w:rFonts w:eastAsia="Times New Roman" w:cs="Arial"/>
          <w:szCs w:val="24"/>
          <w:lang w:eastAsia="pl-PL"/>
        </w:rPr>
        <w:br/>
        <w:t>w związku z zaniechaniem zatężania ścieków solankowych i odprowadzaniem wysoko zatężonych ścieków do urządzeń kanalizacyjnych innego podmiotu zobowiązano prowadzącego instalacje do prowadzenia monitoringu jakości wód powierzchniowych rzeki San.</w:t>
      </w:r>
    </w:p>
    <w:p w14:paraId="67293538" w14:textId="77777777" w:rsidR="0075127F" w:rsidRPr="0075127F" w:rsidRDefault="0075127F" w:rsidP="0075127F">
      <w:pPr>
        <w:suppressAutoHyphens/>
        <w:autoSpaceDE w:val="0"/>
        <w:autoSpaceDN w:val="0"/>
        <w:adjustRightInd w:val="0"/>
        <w:spacing w:after="0" w:line="276" w:lineRule="auto"/>
        <w:contextualSpacing/>
        <w:jc w:val="both"/>
        <w:rPr>
          <w:rFonts w:eastAsia="Calibri" w:cs="Arial"/>
          <w:szCs w:val="24"/>
        </w:rPr>
      </w:pPr>
      <w:r w:rsidRPr="0075127F">
        <w:rPr>
          <w:rFonts w:eastAsia="Calibri" w:cs="Arial"/>
          <w:szCs w:val="24"/>
        </w:rPr>
        <w:t>Przyjęty sposób gospodarki ściekowej zapewni ochronę środowiska gruntowo-wodnego. Instalacje pod względem emisji ścieków technologicznych nie będą oddziaływać negatywnie na wody powierzchniowe.</w:t>
      </w:r>
    </w:p>
    <w:p w14:paraId="32EB839B" w14:textId="77777777" w:rsidR="0075127F" w:rsidRPr="0075127F" w:rsidRDefault="0075127F" w:rsidP="0075127F">
      <w:pPr>
        <w:suppressAutoHyphens/>
        <w:autoSpaceDE w:val="0"/>
        <w:autoSpaceDN w:val="0"/>
        <w:adjustRightInd w:val="0"/>
        <w:spacing w:after="0" w:line="276" w:lineRule="auto"/>
        <w:ind w:firstLine="708"/>
        <w:contextualSpacing/>
        <w:jc w:val="both"/>
        <w:rPr>
          <w:rFonts w:eastAsia="Calibri" w:cs="Arial"/>
          <w:szCs w:val="24"/>
          <w:highlight w:val="lightGray"/>
        </w:rPr>
      </w:pPr>
    </w:p>
    <w:p w14:paraId="1024981E" w14:textId="77777777" w:rsidR="0075127F" w:rsidRPr="0075127F" w:rsidRDefault="0075127F" w:rsidP="0075127F">
      <w:pPr>
        <w:spacing w:after="0" w:line="276" w:lineRule="auto"/>
        <w:ind w:firstLine="708"/>
        <w:jc w:val="both"/>
        <w:rPr>
          <w:rFonts w:eastAsia="Times New Roman" w:cs="Arial"/>
          <w:strike/>
          <w:szCs w:val="24"/>
          <w:lang w:eastAsia="pl-PL"/>
        </w:rPr>
      </w:pPr>
      <w:r w:rsidRPr="0075127F">
        <w:rPr>
          <w:rFonts w:eastAsia="Times New Roman" w:cs="Arial"/>
          <w:szCs w:val="24"/>
          <w:lang w:eastAsia="pl-PL"/>
        </w:rPr>
        <w:t xml:space="preserve">Dla instalacji zgodnie z art. 211 ust. 6 pkt 6 ustawy Prawo ochrony środowiska w punkcie IV.4. niniejszej decyzji ustalono warunki istotne z punktu widzenia ochrony przed hałasem, w tym rozkład czasu pracy źródeł hałasu w ciągu doby. Ustalono także wielkość emisji hałasu wyznaczoną dopuszczalnymi poziomami hałasu poza Zakładem, wyrażonymi wskaźnikami poziomu równoważnego hałasu dla dnia i nocy dla terenów objętych ochroną przed hałasem wykazanych w punkcie II.5. niniejszej decyzji. </w:t>
      </w:r>
    </w:p>
    <w:p w14:paraId="66EC8353" w14:textId="77777777" w:rsidR="0075127F" w:rsidRPr="0075127F" w:rsidRDefault="0075127F" w:rsidP="0075127F">
      <w:pPr>
        <w:keepNext/>
        <w:spacing w:before="60" w:after="60" w:line="276" w:lineRule="auto"/>
        <w:jc w:val="both"/>
        <w:rPr>
          <w:rFonts w:eastAsia="Times New Roman" w:cs="Arial"/>
          <w:szCs w:val="24"/>
          <w:lang w:eastAsia="pl-PL"/>
        </w:rPr>
      </w:pPr>
      <w:r w:rsidRPr="0075127F">
        <w:rPr>
          <w:rFonts w:eastAsia="Times New Roman" w:cs="Arial"/>
          <w:szCs w:val="24"/>
          <w:lang w:eastAsia="pl-PL"/>
        </w:rPr>
        <w:t>Z uwagi na podział dotychczasowego terenu na poszczególne instalacje Prowadzący instalację przedstawił ocenę wpływu posiadanych instalacji na stan klimatu akustycznego. Przeprowadził także ocenę oddziaływań skumulowanych z innymi instalacjami na terenie Zakładu. Na podstawie przeprowadzonej analizy stwierdzono, że instalacje nie wpływają na pogorszenie stanu klimatu akustycznego oraz nie stanowią źródła przekroczeń dopuszczalnych poziomów hałasu w środowisku.</w:t>
      </w:r>
    </w:p>
    <w:p w14:paraId="1A76EB7C" w14:textId="77777777" w:rsidR="0075127F" w:rsidRPr="0075127F" w:rsidRDefault="0075127F" w:rsidP="0075127F">
      <w:pPr>
        <w:keepNext/>
        <w:spacing w:before="60" w:after="60" w:line="276" w:lineRule="auto"/>
        <w:jc w:val="both"/>
        <w:rPr>
          <w:rFonts w:eastAsia="Times New Roman" w:cs="Arial"/>
          <w:szCs w:val="24"/>
          <w:lang w:eastAsia="pl-PL"/>
        </w:rPr>
      </w:pPr>
      <w:r w:rsidRPr="0075127F">
        <w:rPr>
          <w:rFonts w:eastAsia="Times New Roman" w:cs="Arial"/>
          <w:szCs w:val="24"/>
          <w:lang w:eastAsia="pl-PL"/>
        </w:rPr>
        <w:t>Z uwagi na powyższe w punkcie VI.3. niniejszej decyzji ustalono monitoring emisji hałasu do środowiska z zastosowaniem metody obliczeniowej w oparciu o dane dotyczące wszystkich źródeł hałasu</w:t>
      </w:r>
      <w:r w:rsidRPr="0075127F">
        <w:rPr>
          <w:rFonts w:eastAsia="Calibri" w:cs="Arial"/>
          <w:szCs w:val="24"/>
        </w:rPr>
        <w:t xml:space="preserve"> w celu określenia oddziaływania akustycznego instalacji w określonych punktach kontrolnych</w:t>
      </w:r>
      <w:r w:rsidRPr="0075127F">
        <w:rPr>
          <w:rFonts w:eastAsia="Times New Roman" w:cs="Arial"/>
          <w:szCs w:val="24"/>
          <w:lang w:eastAsia="pl-PL"/>
        </w:rPr>
        <w:t xml:space="preserve"> zgodnie z metodyką referencyjną wynikającą z obowiązujących przepisów szczególnych i Polskich Norm, w tym również w zakresie częstotliwości pomiarów. </w:t>
      </w:r>
    </w:p>
    <w:p w14:paraId="5F34AFD7" w14:textId="77777777" w:rsidR="0075127F" w:rsidRPr="0075127F" w:rsidRDefault="0075127F" w:rsidP="0075127F">
      <w:pPr>
        <w:suppressAutoHyphens/>
        <w:spacing w:before="60" w:after="60" w:line="276" w:lineRule="auto"/>
        <w:ind w:firstLine="708"/>
        <w:contextualSpacing/>
        <w:jc w:val="both"/>
        <w:rPr>
          <w:rFonts w:eastAsia="Times New Roman" w:cs="Arial"/>
          <w:szCs w:val="24"/>
          <w:lang w:eastAsia="pl-PL"/>
        </w:rPr>
      </w:pPr>
      <w:r w:rsidRPr="0075127F">
        <w:rPr>
          <w:rFonts w:eastAsia="Times New Roman" w:cs="Arial"/>
          <w:szCs w:val="24"/>
          <w:lang w:eastAsia="pl-PL"/>
        </w:rPr>
        <w:t>W przedmiotowej instalacji IPPC nie przewiduje się pracy w warunkach odbiegających od normalnych innych niż rozruch i wyłączenie. Jednak w tych przypadkach nie nastąpi wzrost wielkości emisji substancji do powietrza atmosferycznego, w stosunku do wielkości opisanych powyżej.</w:t>
      </w:r>
    </w:p>
    <w:p w14:paraId="034AA300" w14:textId="77777777" w:rsidR="0075127F" w:rsidRPr="0075127F" w:rsidRDefault="0075127F" w:rsidP="0075127F">
      <w:pPr>
        <w:suppressLineNumbers/>
        <w:tabs>
          <w:tab w:val="left" w:pos="1276"/>
        </w:tabs>
        <w:autoSpaceDE w:val="0"/>
        <w:autoSpaceDN w:val="0"/>
        <w:adjustRightInd w:val="0"/>
        <w:spacing w:after="0" w:line="276" w:lineRule="auto"/>
        <w:jc w:val="both"/>
        <w:rPr>
          <w:rFonts w:eastAsia="Times New Roman" w:cs="Arial"/>
          <w:szCs w:val="24"/>
          <w:lang w:eastAsia="pl-PL"/>
        </w:rPr>
      </w:pPr>
      <w:r w:rsidRPr="0075127F">
        <w:rPr>
          <w:rFonts w:eastAsia="Times New Roman" w:cs="Arial"/>
          <w:szCs w:val="24"/>
          <w:lang w:eastAsia="pl-PL"/>
        </w:rPr>
        <w:t>W przedmiotowej instalacji IPPC nie prowadzi się procesów objętych standardami emisyjnymi.</w:t>
      </w:r>
    </w:p>
    <w:p w14:paraId="615BECF2" w14:textId="77777777" w:rsidR="0075127F" w:rsidRPr="0075127F" w:rsidRDefault="0075127F" w:rsidP="0075127F">
      <w:pPr>
        <w:suppressAutoHyphens/>
        <w:spacing w:before="60" w:after="60" w:line="276" w:lineRule="auto"/>
        <w:ind w:firstLine="708"/>
        <w:contextualSpacing/>
        <w:jc w:val="both"/>
        <w:rPr>
          <w:rFonts w:eastAsia="Times New Roman" w:cs="Arial"/>
          <w:iCs/>
          <w:szCs w:val="24"/>
          <w:lang w:eastAsia="pl-PL"/>
        </w:rPr>
      </w:pPr>
      <w:r w:rsidRPr="0075127F">
        <w:rPr>
          <w:rFonts w:eastAsia="Times New Roman" w:cs="Arial"/>
          <w:szCs w:val="24"/>
          <w:lang w:eastAsia="pl-PL"/>
        </w:rPr>
        <w:t xml:space="preserve"> W punkcie </w:t>
      </w:r>
      <w:r w:rsidRPr="0075127F">
        <w:rPr>
          <w:rFonts w:eastAsia="Calibri" w:cs="Arial"/>
          <w:bCs/>
          <w:szCs w:val="24"/>
        </w:rPr>
        <w:t xml:space="preserve">VI.1. </w:t>
      </w:r>
      <w:r w:rsidRPr="0075127F">
        <w:rPr>
          <w:rFonts w:eastAsia="Times New Roman" w:cs="Arial"/>
          <w:szCs w:val="24"/>
          <w:lang w:eastAsia="pl-PL"/>
        </w:rPr>
        <w:t xml:space="preserve">pozwolenia ustalono warunki prowadzenia monitoringu procesów technologicznych w instalacji. </w:t>
      </w:r>
      <w:r w:rsidRPr="0075127F">
        <w:rPr>
          <w:rFonts w:eastAsia="Times New Roman" w:cs="Arial"/>
          <w:szCs w:val="24"/>
        </w:rPr>
        <w:t xml:space="preserve">Obsługa monitorować będzie na bieżąco prawidłowość przebiegu poszczególnych procesów, korzystając z systemów automatyki służących do sterowania procesem, nadzorowania procesów technologicznych, rejestracji zdarzeń i raportowania zgodnie z instrukcjami </w:t>
      </w:r>
      <w:r w:rsidRPr="0075127F">
        <w:rPr>
          <w:rFonts w:eastAsia="Times New Roman" w:cs="Arial"/>
          <w:szCs w:val="24"/>
        </w:rPr>
        <w:br/>
        <w:t>i procedurami systemu zarzadzania jakością</w:t>
      </w:r>
      <w:r w:rsidRPr="0075127F">
        <w:rPr>
          <w:rFonts w:eastAsia="Times New Roman" w:cs="Arial"/>
          <w:szCs w:val="24"/>
          <w:lang w:eastAsia="fr-FR"/>
        </w:rPr>
        <w:t xml:space="preserve">. </w:t>
      </w:r>
      <w:r w:rsidRPr="0075127F">
        <w:rPr>
          <w:rFonts w:eastAsia="Times New Roman" w:cs="Arial"/>
          <w:szCs w:val="24"/>
        </w:rPr>
        <w:t xml:space="preserve">Uzyskiwane dane służyć będą również utrzymaniu prawidłowego stanu technicznego urządzeń, ich diagnostyce, planowaniu remontów i konserwacji. </w:t>
      </w:r>
      <w:r w:rsidRPr="0075127F">
        <w:rPr>
          <w:rFonts w:eastAsia="Times New Roman" w:cs="Arial"/>
          <w:iCs/>
          <w:szCs w:val="24"/>
          <w:lang w:eastAsia="pl-PL"/>
        </w:rPr>
        <w:t xml:space="preserve">Wszystkie instalacje winny być eksploatowane zgodnie </w:t>
      </w:r>
      <w:r w:rsidRPr="0075127F">
        <w:rPr>
          <w:rFonts w:eastAsia="Times New Roman" w:cs="Arial"/>
          <w:iCs/>
          <w:szCs w:val="24"/>
          <w:lang w:eastAsia="pl-PL"/>
        </w:rPr>
        <w:br/>
        <w:t>z DTR i przy zachowaniu właściwych parametrów technicznych.</w:t>
      </w:r>
    </w:p>
    <w:p w14:paraId="1E9DF7BB" w14:textId="77777777" w:rsidR="0075127F" w:rsidRPr="0075127F" w:rsidRDefault="0075127F" w:rsidP="0075127F">
      <w:pPr>
        <w:suppressAutoHyphens/>
        <w:spacing w:before="60" w:after="60" w:line="276" w:lineRule="auto"/>
        <w:ind w:firstLine="708"/>
        <w:contextualSpacing/>
        <w:jc w:val="both"/>
        <w:rPr>
          <w:rFonts w:eastAsia="Times New Roman" w:cs="Arial"/>
          <w:szCs w:val="24"/>
          <w:lang w:eastAsia="fr-FR"/>
        </w:rPr>
      </w:pPr>
      <w:r w:rsidRPr="0075127F">
        <w:rPr>
          <w:rFonts w:eastAsia="Times New Roman" w:cs="Arial"/>
          <w:iCs/>
          <w:szCs w:val="24"/>
          <w:lang w:eastAsia="pl-PL"/>
        </w:rPr>
        <w:t xml:space="preserve"> Prowadzony będzie monitoring zużycia </w:t>
      </w:r>
      <w:r w:rsidRPr="0075127F">
        <w:rPr>
          <w:rFonts w:eastAsia="Times New Roman" w:cs="Arial"/>
          <w:szCs w:val="24"/>
          <w:lang w:eastAsia="fr-FR"/>
        </w:rPr>
        <w:t>wody, energii i surowców chemicznych i efektywności ich wykorzystania.</w:t>
      </w:r>
    </w:p>
    <w:p w14:paraId="2D35760F" w14:textId="77777777" w:rsidR="0075127F" w:rsidRPr="0075127F" w:rsidRDefault="0075127F" w:rsidP="0075127F">
      <w:pPr>
        <w:spacing w:after="0" w:line="276" w:lineRule="auto"/>
        <w:ind w:firstLine="708"/>
        <w:contextualSpacing/>
        <w:jc w:val="both"/>
        <w:rPr>
          <w:rFonts w:eastAsia="Calibri" w:cs="Arial"/>
          <w:szCs w:val="24"/>
        </w:rPr>
      </w:pPr>
      <w:r w:rsidRPr="0075127F">
        <w:rPr>
          <w:rFonts w:eastAsia="Calibri" w:cs="Arial"/>
          <w:szCs w:val="24"/>
          <w:lang w:val="x-none"/>
        </w:rPr>
        <w:t xml:space="preserve">Zgodnie z wymogiem art. 211 ust. 6 pkt. 3 ustawy </w:t>
      </w:r>
      <w:proofErr w:type="spellStart"/>
      <w:r w:rsidRPr="0075127F">
        <w:rPr>
          <w:rFonts w:eastAsia="Calibri" w:cs="Arial"/>
          <w:szCs w:val="24"/>
          <w:lang w:val="x-none"/>
        </w:rPr>
        <w:t>Poś</w:t>
      </w:r>
      <w:proofErr w:type="spellEnd"/>
      <w:r w:rsidRPr="0075127F">
        <w:rPr>
          <w:rFonts w:eastAsia="Calibri" w:cs="Arial"/>
          <w:szCs w:val="24"/>
          <w:lang w:val="x-none"/>
        </w:rPr>
        <w:t xml:space="preserve"> w pozwoleniu określono wymagania zapewniające ochronę gleby, ziemi i wód podczas eksploatacji instalacji oraz sposób ich nadzorowania. Z uwagi na fakt, że </w:t>
      </w:r>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w:t>
      </w:r>
      <w:r w:rsidRPr="0075127F">
        <w:rPr>
          <w:rFonts w:eastAsia="Calibri" w:cs="Arial"/>
          <w:szCs w:val="24"/>
          <w:lang w:val="x-none"/>
        </w:rPr>
        <w:t>prowadzi trzy instalacje IPPC, składających się z linii technologicznych, które zostały podzielone na trzy grupy i są objęte odrębnymi pozwoleniami zintegrowanymi (PZI1,PZI2,PZI3)</w:t>
      </w:r>
      <w:r w:rsidRPr="0075127F">
        <w:rPr>
          <w:rFonts w:eastAsia="Calibri" w:cs="Arial"/>
          <w:szCs w:val="24"/>
        </w:rPr>
        <w:t xml:space="preserve"> </w:t>
      </w:r>
      <w:r w:rsidRPr="0075127F">
        <w:rPr>
          <w:rFonts w:eastAsia="Times New Roman" w:cs="Arial"/>
          <w:szCs w:val="24"/>
          <w:lang w:eastAsia="pl-PL"/>
        </w:rPr>
        <w:t>Prowadzący instalacje przedłożył projekt monitoringu powierzchni ziemi opracowany przez uprawnionego geologa, w którym przedstawia sytuację na terenie Zakładu w ww. zakresie. Przy sporządzaniu projektu wykorzystano dane z badań w sieci monitoringu lokalnego, obejmujące glebę, ziemię i wody podziemne oraz inne materiały i opracowania archiwalne. Poinformowano m.in., że na</w:t>
      </w:r>
      <w:r w:rsidRPr="0075127F">
        <w:rPr>
          <w:rFonts w:eastAsia="Calibri" w:cs="Arial"/>
          <w:szCs w:val="24"/>
        </w:rPr>
        <w:t xml:space="preserve"> obszarze dawnych Zakładów Chemicznych w Nowej Sarzynie, w związku ze stwierdzeniem zanieczyszczeń środowiska gruntowo-wodnego, jest obecnie prowadzony proces </w:t>
      </w:r>
      <w:proofErr w:type="spellStart"/>
      <w:r w:rsidRPr="0075127F">
        <w:rPr>
          <w:rFonts w:eastAsia="Calibri" w:cs="Arial"/>
          <w:szCs w:val="24"/>
        </w:rPr>
        <w:t>remediacji</w:t>
      </w:r>
      <w:proofErr w:type="spellEnd"/>
      <w:r w:rsidRPr="0075127F">
        <w:rPr>
          <w:rFonts w:eastAsia="Calibri" w:cs="Arial"/>
          <w:szCs w:val="24"/>
        </w:rPr>
        <w:t>.</w:t>
      </w:r>
      <w:r w:rsidRPr="0075127F">
        <w:rPr>
          <w:rFonts w:ascii="Times New Roman" w:eastAsia="Times New Roman" w:hAnsi="Times New Roman" w:cs="Times New Roman"/>
          <w:szCs w:val="24"/>
          <w:lang w:eastAsia="pl-PL"/>
        </w:rPr>
        <w:t xml:space="preserve"> </w:t>
      </w:r>
      <w:r w:rsidRPr="0075127F">
        <w:rPr>
          <w:rFonts w:eastAsia="Calibri" w:cs="Arial"/>
          <w:szCs w:val="24"/>
        </w:rPr>
        <w:t xml:space="preserve">Zakres prowadzonych prac i badań został ustalony w decyzji Regionalnego Dyrektora Ochrony Środowiska w Rzeszowie ustalającej plan </w:t>
      </w:r>
      <w:proofErr w:type="spellStart"/>
      <w:r w:rsidRPr="0075127F">
        <w:rPr>
          <w:rFonts w:eastAsia="Calibri" w:cs="Arial"/>
          <w:szCs w:val="24"/>
        </w:rPr>
        <w:t>remediacji</w:t>
      </w:r>
      <w:proofErr w:type="spellEnd"/>
      <w:r w:rsidRPr="0075127F">
        <w:rPr>
          <w:rFonts w:eastAsia="Calibri" w:cs="Arial"/>
          <w:szCs w:val="24"/>
        </w:rPr>
        <w:t xml:space="preserve"> historycznego zanieczyszczenia ziemi na terenie całego zakładu, za które jest odpowiedzialna Spółka: </w:t>
      </w:r>
      <w:proofErr w:type="spellStart"/>
      <w:r w:rsidRPr="0075127F">
        <w:rPr>
          <w:rFonts w:eastAsia="Times New Roman" w:cs="Arial"/>
          <w:szCs w:val="24"/>
          <w:lang w:eastAsia="pl-PL"/>
        </w:rPr>
        <w:t>Qemetica</w:t>
      </w:r>
      <w:proofErr w:type="spellEnd"/>
      <w:r w:rsidRPr="0075127F">
        <w:rPr>
          <w:rFonts w:eastAsia="Times New Roman" w:cs="Arial"/>
          <w:szCs w:val="24"/>
          <w:lang w:eastAsia="pl-PL"/>
        </w:rPr>
        <w:t xml:space="preserve"> </w:t>
      </w:r>
      <w:proofErr w:type="spellStart"/>
      <w:r w:rsidRPr="0075127F">
        <w:rPr>
          <w:rFonts w:eastAsia="Times New Roman" w:cs="Arial"/>
          <w:szCs w:val="24"/>
          <w:lang w:eastAsia="pl-PL"/>
        </w:rPr>
        <w:t>Agricultural</w:t>
      </w:r>
      <w:proofErr w:type="spellEnd"/>
      <w:r w:rsidRPr="0075127F">
        <w:rPr>
          <w:rFonts w:eastAsia="Times New Roman" w:cs="Arial"/>
          <w:szCs w:val="24"/>
          <w:lang w:eastAsia="pl-PL"/>
        </w:rPr>
        <w:t xml:space="preserve"> Solutions Poland S.A. </w:t>
      </w:r>
      <w:r w:rsidRPr="0075127F">
        <w:rPr>
          <w:rFonts w:eastAsia="Calibri" w:cs="Arial"/>
          <w:szCs w:val="24"/>
        </w:rPr>
        <w:t>w Nowej Sarzynie. Badania zanieczyszczenia gleby i ziemi na obszarze instalacji IPPC będą prowadzone w systemie ustalonym dla całego</w:t>
      </w:r>
      <w:r w:rsidRPr="0075127F">
        <w:rPr>
          <w:rFonts w:eastAsia="Times New Roman" w:cs="Arial"/>
          <w:szCs w:val="24"/>
          <w:lang w:eastAsia="pl-PL"/>
        </w:rPr>
        <w:t xml:space="preserve"> k</w:t>
      </w:r>
      <w:r w:rsidRPr="0075127F">
        <w:rPr>
          <w:rFonts w:eastAsia="Calibri" w:cs="Arial"/>
          <w:szCs w:val="24"/>
        </w:rPr>
        <w:t>ompleksu przemysłowego w badaniach wykonanych w ramach Raportu początkowego wykonanego w 2018 roku.</w:t>
      </w:r>
    </w:p>
    <w:p w14:paraId="76FEEEF8" w14:textId="77777777" w:rsidR="0075127F" w:rsidRPr="0075127F" w:rsidRDefault="0075127F" w:rsidP="0075127F">
      <w:pPr>
        <w:suppressAutoHyphens/>
        <w:spacing w:before="120" w:after="0" w:line="276" w:lineRule="auto"/>
        <w:ind w:left="14"/>
        <w:contextualSpacing/>
        <w:jc w:val="both"/>
        <w:rPr>
          <w:rFonts w:eastAsia="Calibri" w:cs="Arial"/>
          <w:szCs w:val="24"/>
        </w:rPr>
      </w:pPr>
      <w:r w:rsidRPr="0075127F">
        <w:rPr>
          <w:rFonts w:eastAsia="Calibri" w:cs="Arial"/>
          <w:szCs w:val="24"/>
        </w:rPr>
        <w:t xml:space="preserve">Raport początkowy objął w części technologicznej kompleksu 26 sekcji poboru próbek zmieszanych z interwału 0,0 – 0,25 m. </w:t>
      </w:r>
    </w:p>
    <w:p w14:paraId="2D2291E9" w14:textId="77777777" w:rsidR="0075127F" w:rsidRPr="0075127F" w:rsidRDefault="0075127F" w:rsidP="0075127F">
      <w:pPr>
        <w:suppressAutoHyphens/>
        <w:spacing w:before="120" w:after="0" w:line="276" w:lineRule="auto"/>
        <w:ind w:left="14"/>
        <w:contextualSpacing/>
        <w:jc w:val="both"/>
        <w:rPr>
          <w:rFonts w:eastAsia="Calibri" w:cs="Arial"/>
          <w:szCs w:val="24"/>
        </w:rPr>
      </w:pPr>
      <w:r w:rsidRPr="0075127F">
        <w:rPr>
          <w:rFonts w:eastAsia="Calibri" w:cs="Arial"/>
          <w:szCs w:val="24"/>
        </w:rPr>
        <w:t>Lokalizacja przedmiotowych instalacji IPPC na tle podziału na sekcje z Raportu początkowego przedstawia się następująco:</w:t>
      </w:r>
    </w:p>
    <w:p w14:paraId="22446E30" w14:textId="77777777" w:rsidR="0075127F" w:rsidRPr="0075127F" w:rsidRDefault="0075127F" w:rsidP="0075127F">
      <w:pPr>
        <w:numPr>
          <w:ilvl w:val="0"/>
          <w:numId w:val="82"/>
        </w:numPr>
        <w:suppressAutoHyphens/>
        <w:spacing w:before="120" w:after="0" w:line="276" w:lineRule="auto"/>
        <w:ind w:left="567" w:hanging="567"/>
        <w:contextualSpacing/>
        <w:jc w:val="both"/>
        <w:rPr>
          <w:rFonts w:eastAsia="Calibri" w:cs="Arial"/>
          <w:szCs w:val="24"/>
        </w:rPr>
      </w:pPr>
      <w:r w:rsidRPr="0075127F">
        <w:rPr>
          <w:rFonts w:eastAsia="Calibri" w:cs="Arial"/>
          <w:szCs w:val="24"/>
        </w:rPr>
        <w:t xml:space="preserve">PZI1 – </w:t>
      </w:r>
      <w:bookmarkStart w:id="27" w:name="_Hlk172115028"/>
      <w:r w:rsidRPr="0075127F">
        <w:rPr>
          <w:rFonts w:eastAsia="Calibri" w:cs="Arial"/>
          <w:szCs w:val="24"/>
        </w:rPr>
        <w:t xml:space="preserve">instalacja MCPA </w:t>
      </w:r>
      <w:proofErr w:type="spellStart"/>
      <w:r w:rsidRPr="0075127F">
        <w:rPr>
          <w:rFonts w:eastAsia="Calibri" w:cs="Arial"/>
          <w:szCs w:val="24"/>
        </w:rPr>
        <w:t>iMCPP</w:t>
      </w:r>
      <w:proofErr w:type="spellEnd"/>
      <w:r w:rsidRPr="0075127F">
        <w:rPr>
          <w:rFonts w:eastAsia="Calibri" w:cs="Arial"/>
          <w:szCs w:val="24"/>
        </w:rPr>
        <w:t xml:space="preserve"> (M): </w:t>
      </w:r>
      <w:bookmarkEnd w:id="27"/>
      <w:r w:rsidRPr="0075127F">
        <w:rPr>
          <w:rFonts w:eastAsia="Calibri" w:cs="Arial"/>
          <w:szCs w:val="24"/>
        </w:rPr>
        <w:t>– pobór </w:t>
      </w:r>
      <w:r w:rsidRPr="0075127F">
        <w:rPr>
          <w:rFonts w:eastAsia="Times New Roman" w:cs="Times New Roman"/>
          <w:szCs w:val="24"/>
          <w:lang w:eastAsia="pl-PL"/>
        </w:rPr>
        <w:t>próbek powierzchniowych zmieszanych zostanie wykonany na obszarze sekcji: Nr 17, 23, 24 i 25  w częściach obejmujących nieruchomości Spółki</w:t>
      </w:r>
      <w:r w:rsidRPr="0075127F">
        <w:rPr>
          <w:rFonts w:eastAsia="Calibri" w:cs="Arial"/>
          <w:szCs w:val="24"/>
        </w:rPr>
        <w:t>;</w:t>
      </w:r>
    </w:p>
    <w:p w14:paraId="3643F969" w14:textId="77777777" w:rsidR="0075127F" w:rsidRPr="0075127F" w:rsidRDefault="0075127F" w:rsidP="0075127F">
      <w:pPr>
        <w:numPr>
          <w:ilvl w:val="0"/>
          <w:numId w:val="82"/>
        </w:numPr>
        <w:suppressAutoHyphens/>
        <w:spacing w:before="120" w:after="0" w:line="276" w:lineRule="auto"/>
        <w:ind w:left="567" w:hanging="567"/>
        <w:contextualSpacing/>
        <w:jc w:val="both"/>
        <w:rPr>
          <w:rFonts w:eastAsia="Calibri" w:cs="Arial"/>
          <w:szCs w:val="24"/>
        </w:rPr>
      </w:pPr>
      <w:r w:rsidRPr="0075127F">
        <w:rPr>
          <w:rFonts w:eastAsia="Calibri" w:cs="Arial"/>
          <w:szCs w:val="24"/>
        </w:rPr>
        <w:t xml:space="preserve">PZI2 – instalacja Estryfikacji </w:t>
      </w:r>
      <w:proofErr w:type="spellStart"/>
      <w:r w:rsidRPr="0075127F">
        <w:rPr>
          <w:rFonts w:eastAsia="Calibri" w:cs="Arial"/>
          <w:szCs w:val="24"/>
        </w:rPr>
        <w:t>Fenoksykwasów</w:t>
      </w:r>
      <w:proofErr w:type="spellEnd"/>
      <w:r w:rsidRPr="0075127F">
        <w:rPr>
          <w:rFonts w:eastAsia="Calibri" w:cs="Arial"/>
          <w:szCs w:val="24"/>
        </w:rPr>
        <w:t xml:space="preserve"> (D) – pobór próbek powierzchniowych zmieszanych będzie prowadzony w wydzielonej sekcji Nr 15 w części obejmującej nieruchomości Spółki;</w:t>
      </w:r>
    </w:p>
    <w:p w14:paraId="68C4000B" w14:textId="77777777" w:rsidR="0075127F" w:rsidRPr="0075127F" w:rsidRDefault="0075127F" w:rsidP="0075127F">
      <w:pPr>
        <w:numPr>
          <w:ilvl w:val="0"/>
          <w:numId w:val="82"/>
        </w:numPr>
        <w:suppressAutoHyphens/>
        <w:spacing w:before="120" w:after="0" w:line="276" w:lineRule="auto"/>
        <w:ind w:left="567" w:hanging="567"/>
        <w:contextualSpacing/>
        <w:jc w:val="both"/>
        <w:rPr>
          <w:rFonts w:eastAsia="Calibri" w:cs="Arial"/>
          <w:szCs w:val="24"/>
        </w:rPr>
      </w:pPr>
      <w:r w:rsidRPr="0075127F">
        <w:rPr>
          <w:rFonts w:eastAsia="Calibri" w:cs="Arial"/>
          <w:szCs w:val="24"/>
        </w:rPr>
        <w:t xml:space="preserve">PZI3 - Instalacja Aminowania </w:t>
      </w:r>
      <w:proofErr w:type="spellStart"/>
      <w:r w:rsidRPr="0075127F">
        <w:rPr>
          <w:rFonts w:eastAsia="Calibri" w:cs="Arial"/>
          <w:szCs w:val="24"/>
        </w:rPr>
        <w:t>Glifosatu</w:t>
      </w:r>
      <w:proofErr w:type="spellEnd"/>
      <w:r w:rsidRPr="0075127F">
        <w:rPr>
          <w:rFonts w:eastAsia="Calibri" w:cs="Arial"/>
          <w:szCs w:val="24"/>
        </w:rPr>
        <w:t xml:space="preserve"> (G) – pobór próbek powierzchniowych zmieszanych będzie prowadzony w wydzielonej sekcji Nr 25.</w:t>
      </w:r>
    </w:p>
    <w:p w14:paraId="42428A1A" w14:textId="77777777" w:rsidR="0075127F" w:rsidRPr="0075127F" w:rsidRDefault="0075127F" w:rsidP="0075127F">
      <w:pPr>
        <w:suppressAutoHyphens/>
        <w:spacing w:before="120" w:after="0" w:line="276" w:lineRule="auto"/>
        <w:ind w:left="14"/>
        <w:contextualSpacing/>
        <w:jc w:val="both"/>
        <w:rPr>
          <w:rFonts w:eastAsia="Calibri" w:cs="Arial"/>
          <w:szCs w:val="24"/>
          <w:lang w:val="x-none"/>
        </w:rPr>
      </w:pPr>
      <w:r w:rsidRPr="0075127F">
        <w:rPr>
          <w:rFonts w:eastAsia="Calibri" w:cs="Arial"/>
          <w:szCs w:val="24"/>
          <w:lang w:val="x-none"/>
        </w:rPr>
        <w:t xml:space="preserve">Raport początkowy objął w części technologicznej kompleksu otwory zlokalizowane w odniesieniu do obiektów technologicznych, </w:t>
      </w:r>
      <w:r w:rsidRPr="0075127F">
        <w:rPr>
          <w:rFonts w:eastAsia="Times New Roman" w:cs="Times New Roman"/>
          <w:szCs w:val="24"/>
          <w:lang w:eastAsia="pl-PL"/>
        </w:rPr>
        <w:t>a w przypadku ich braku, wyznaczono nowe lokalizacje odpowiadające numerowi sekcji z oznaczeniem kolejnych punktów literami np. „17a”.</w:t>
      </w:r>
      <w:r w:rsidRPr="0075127F">
        <w:rPr>
          <w:rFonts w:eastAsia="Calibri" w:cs="Arial"/>
          <w:szCs w:val="24"/>
          <w:lang w:val="x-none"/>
        </w:rPr>
        <w:t xml:space="preserve"> Pobór próbek punktowych będzie prowadzony z dwóch głębokości: 0.5 m i 1,0 m. </w:t>
      </w:r>
    </w:p>
    <w:p w14:paraId="0DB8D4B3" w14:textId="77777777" w:rsidR="0075127F" w:rsidRPr="0075127F" w:rsidRDefault="0075127F" w:rsidP="0075127F">
      <w:pPr>
        <w:suppressAutoHyphens/>
        <w:spacing w:before="120" w:after="0" w:line="276" w:lineRule="auto"/>
        <w:ind w:left="14"/>
        <w:contextualSpacing/>
        <w:jc w:val="both"/>
        <w:rPr>
          <w:rFonts w:eastAsia="Calibri" w:cs="Arial"/>
          <w:szCs w:val="24"/>
          <w:lang w:val="x-none"/>
        </w:rPr>
      </w:pPr>
      <w:r w:rsidRPr="0075127F">
        <w:rPr>
          <w:rFonts w:eastAsia="Calibri" w:cs="Arial"/>
          <w:szCs w:val="24"/>
          <w:lang w:val="x-none"/>
        </w:rPr>
        <w:t>Lokalizacja punktów poboru próbek punktowych na tle instalacji IPPC Spółki, zgodnie z lokalizacją wyznaczona w Raporcie początkowym, przedstawia się następująco:</w:t>
      </w:r>
    </w:p>
    <w:p w14:paraId="06C494EC" w14:textId="77777777" w:rsidR="0075127F" w:rsidRPr="0075127F" w:rsidRDefault="0075127F" w:rsidP="0075127F">
      <w:pPr>
        <w:numPr>
          <w:ilvl w:val="0"/>
          <w:numId w:val="83"/>
        </w:numPr>
        <w:suppressAutoHyphens/>
        <w:spacing w:before="120" w:after="0" w:line="276" w:lineRule="auto"/>
        <w:ind w:left="567" w:hanging="567"/>
        <w:contextualSpacing/>
        <w:jc w:val="both"/>
        <w:rPr>
          <w:rFonts w:eastAsia="Calibri" w:cs="Arial"/>
          <w:szCs w:val="24"/>
          <w:lang w:val="x-none"/>
        </w:rPr>
      </w:pPr>
      <w:r w:rsidRPr="0075127F">
        <w:rPr>
          <w:rFonts w:eastAsia="Calibri" w:cs="Arial"/>
          <w:szCs w:val="24"/>
          <w:lang w:val="x-none"/>
        </w:rPr>
        <w:t xml:space="preserve">PZI1 – instalacja MCPA </w:t>
      </w:r>
      <w:proofErr w:type="spellStart"/>
      <w:r w:rsidRPr="0075127F">
        <w:rPr>
          <w:rFonts w:eastAsia="Calibri" w:cs="Arial"/>
          <w:szCs w:val="24"/>
          <w:lang w:val="x-none"/>
        </w:rPr>
        <w:t>iMCPP</w:t>
      </w:r>
      <w:proofErr w:type="spellEnd"/>
      <w:r w:rsidRPr="0075127F">
        <w:rPr>
          <w:rFonts w:eastAsia="Calibri" w:cs="Arial"/>
          <w:szCs w:val="24"/>
          <w:lang w:val="x-none"/>
        </w:rPr>
        <w:t xml:space="preserve"> (M): – Pobór próbek będzie prowadzonych w punktach: Nr 17a, 6, 23a i 24a;</w:t>
      </w:r>
    </w:p>
    <w:p w14:paraId="3E91D68F" w14:textId="77777777" w:rsidR="0075127F" w:rsidRPr="0075127F" w:rsidRDefault="0075127F" w:rsidP="0075127F">
      <w:pPr>
        <w:numPr>
          <w:ilvl w:val="0"/>
          <w:numId w:val="83"/>
        </w:numPr>
        <w:suppressAutoHyphens/>
        <w:spacing w:before="120" w:after="0" w:line="276" w:lineRule="auto"/>
        <w:ind w:left="567" w:hanging="567"/>
        <w:contextualSpacing/>
        <w:jc w:val="both"/>
        <w:rPr>
          <w:rFonts w:eastAsia="Calibri" w:cs="Arial"/>
          <w:szCs w:val="24"/>
          <w:lang w:val="x-none"/>
        </w:rPr>
      </w:pPr>
      <w:r w:rsidRPr="0075127F">
        <w:rPr>
          <w:rFonts w:eastAsia="Calibri" w:cs="Arial"/>
          <w:szCs w:val="24"/>
          <w:lang w:val="x-none"/>
        </w:rPr>
        <w:t xml:space="preserve">PZI2 – instalacja Estryfikacji </w:t>
      </w:r>
      <w:proofErr w:type="spellStart"/>
      <w:r w:rsidRPr="0075127F">
        <w:rPr>
          <w:rFonts w:eastAsia="Calibri" w:cs="Arial"/>
          <w:szCs w:val="24"/>
          <w:lang w:val="x-none"/>
        </w:rPr>
        <w:t>Fenoksykwasów</w:t>
      </w:r>
      <w:proofErr w:type="spellEnd"/>
      <w:r w:rsidRPr="0075127F">
        <w:rPr>
          <w:rFonts w:eastAsia="Calibri" w:cs="Arial"/>
          <w:szCs w:val="24"/>
          <w:lang w:val="x-none"/>
        </w:rPr>
        <w:t xml:space="preserve"> (D) – Pobór próbek będzie prowadzony w </w:t>
      </w:r>
      <w:r w:rsidRPr="0075127F">
        <w:rPr>
          <w:rFonts w:eastAsia="Times New Roman" w:cs="Times New Roman"/>
          <w:szCs w:val="24"/>
          <w:lang w:eastAsia="pl-PL"/>
        </w:rPr>
        <w:t>punkcie: Nr 15a</w:t>
      </w:r>
      <w:r w:rsidRPr="0075127F">
        <w:rPr>
          <w:rFonts w:eastAsia="Calibri" w:cs="Arial"/>
          <w:szCs w:val="24"/>
          <w:lang w:val="x-none"/>
        </w:rPr>
        <w:t>;</w:t>
      </w:r>
    </w:p>
    <w:p w14:paraId="7BE107F5" w14:textId="77777777" w:rsidR="0075127F" w:rsidRPr="0075127F" w:rsidRDefault="0075127F" w:rsidP="0075127F">
      <w:pPr>
        <w:numPr>
          <w:ilvl w:val="0"/>
          <w:numId w:val="83"/>
        </w:numPr>
        <w:suppressAutoHyphens/>
        <w:spacing w:before="120" w:after="0" w:line="276" w:lineRule="auto"/>
        <w:ind w:left="567" w:hanging="567"/>
        <w:contextualSpacing/>
        <w:jc w:val="both"/>
        <w:rPr>
          <w:rFonts w:eastAsia="Calibri" w:cs="Arial"/>
          <w:szCs w:val="24"/>
          <w:lang w:val="x-none"/>
        </w:rPr>
      </w:pPr>
      <w:r w:rsidRPr="0075127F">
        <w:rPr>
          <w:rFonts w:eastAsia="Calibri" w:cs="Arial"/>
          <w:szCs w:val="24"/>
          <w:lang w:val="x-none"/>
        </w:rPr>
        <w:t xml:space="preserve">PZI3 - Instalacja Aminowania </w:t>
      </w:r>
      <w:proofErr w:type="spellStart"/>
      <w:r w:rsidRPr="0075127F">
        <w:rPr>
          <w:rFonts w:eastAsia="Calibri" w:cs="Arial"/>
          <w:szCs w:val="24"/>
          <w:lang w:val="x-none"/>
        </w:rPr>
        <w:t>Glifosatu</w:t>
      </w:r>
      <w:proofErr w:type="spellEnd"/>
      <w:r w:rsidRPr="0075127F">
        <w:rPr>
          <w:rFonts w:eastAsia="Calibri" w:cs="Arial"/>
          <w:szCs w:val="24"/>
          <w:lang w:val="x-none"/>
        </w:rPr>
        <w:t xml:space="preserve"> (G) – pobór próbek będzie prowadzony w punkcie nr 6.</w:t>
      </w:r>
    </w:p>
    <w:p w14:paraId="02FB444F" w14:textId="77777777" w:rsidR="0075127F" w:rsidRPr="0075127F" w:rsidRDefault="0075127F" w:rsidP="0075127F">
      <w:pPr>
        <w:suppressAutoHyphens/>
        <w:spacing w:before="120" w:after="0" w:line="276" w:lineRule="auto"/>
        <w:ind w:left="14" w:firstLine="694"/>
        <w:contextualSpacing/>
        <w:jc w:val="both"/>
        <w:rPr>
          <w:rFonts w:eastAsia="Times New Roman" w:cs="Times New Roman"/>
          <w:szCs w:val="24"/>
          <w:lang w:val="x-none" w:eastAsia="pl-PL"/>
        </w:rPr>
      </w:pPr>
    </w:p>
    <w:p w14:paraId="7C783960" w14:textId="77777777" w:rsidR="0075127F" w:rsidRPr="0075127F" w:rsidRDefault="0075127F" w:rsidP="0075127F">
      <w:pPr>
        <w:suppressAutoHyphens/>
        <w:spacing w:before="120" w:after="0" w:line="276" w:lineRule="auto"/>
        <w:ind w:left="14" w:firstLine="694"/>
        <w:contextualSpacing/>
        <w:jc w:val="both"/>
        <w:rPr>
          <w:rFonts w:eastAsia="Times New Roman" w:cs="Arial"/>
          <w:szCs w:val="24"/>
          <w:lang w:eastAsia="pl-PL"/>
        </w:rPr>
      </w:pPr>
      <w:r w:rsidRPr="0075127F">
        <w:rPr>
          <w:rFonts w:eastAsia="Calibri" w:cs="Arial"/>
          <w:szCs w:val="24"/>
        </w:rPr>
        <w:t xml:space="preserve">Analizę instalacji pod kątem najlepszych dostępnych technik po wprowadzonych technicznych i technologicznych zmianach przeprowadzono w odniesieniu do dokumentów referencyjnych BREF oraz konkluzji BAT tj. : </w:t>
      </w:r>
    </w:p>
    <w:p w14:paraId="2B3E1E4D" w14:textId="77777777" w:rsidR="0075127F" w:rsidRPr="0075127F" w:rsidRDefault="0075127F" w:rsidP="0075127F">
      <w:pPr>
        <w:numPr>
          <w:ilvl w:val="0"/>
          <w:numId w:val="97"/>
        </w:numPr>
        <w:autoSpaceDE w:val="0"/>
        <w:autoSpaceDN w:val="0"/>
        <w:adjustRightInd w:val="0"/>
        <w:spacing w:after="0" w:line="276" w:lineRule="auto"/>
        <w:ind w:left="284" w:hanging="284"/>
        <w:jc w:val="both"/>
        <w:rPr>
          <w:rFonts w:eastAsia="Calibri" w:cs="Arial"/>
          <w:szCs w:val="24"/>
        </w:rPr>
      </w:pPr>
      <w:r w:rsidRPr="0075127F">
        <w:rPr>
          <w:rFonts w:eastAsia="Calibri" w:cs="Arial"/>
          <w:szCs w:val="24"/>
        </w:rPr>
        <w:t>Dokument referencyjny najlepszych dostępnych technik dla produkcji związków organicznych głęboko przetworzonych  organicznych.</w:t>
      </w:r>
    </w:p>
    <w:p w14:paraId="091D3549" w14:textId="77777777" w:rsidR="0075127F" w:rsidRPr="0075127F" w:rsidRDefault="0075127F" w:rsidP="0075127F">
      <w:pPr>
        <w:numPr>
          <w:ilvl w:val="0"/>
          <w:numId w:val="97"/>
        </w:numPr>
        <w:autoSpaceDE w:val="0"/>
        <w:autoSpaceDN w:val="0"/>
        <w:adjustRightInd w:val="0"/>
        <w:spacing w:after="0" w:line="276" w:lineRule="auto"/>
        <w:ind w:left="284" w:hanging="284"/>
        <w:jc w:val="both"/>
        <w:rPr>
          <w:rFonts w:eastAsia="Calibri" w:cs="Arial"/>
          <w:szCs w:val="24"/>
        </w:rPr>
      </w:pPr>
      <w:r w:rsidRPr="0075127F">
        <w:rPr>
          <w:rFonts w:eastAsia="Times New Roman" w:cs="Arial"/>
          <w:szCs w:val="24"/>
          <w:lang w:eastAsia="pl-PL"/>
        </w:rPr>
        <w:t>Dokument referencyjny najlepszych dostępnych technik efektywność energetyczna.</w:t>
      </w:r>
    </w:p>
    <w:p w14:paraId="4091E5AB" w14:textId="77777777" w:rsidR="0075127F" w:rsidRPr="0075127F" w:rsidRDefault="0075127F" w:rsidP="0075127F">
      <w:pPr>
        <w:numPr>
          <w:ilvl w:val="0"/>
          <w:numId w:val="97"/>
        </w:numPr>
        <w:autoSpaceDE w:val="0"/>
        <w:autoSpaceDN w:val="0"/>
        <w:adjustRightInd w:val="0"/>
        <w:spacing w:after="0" w:line="276" w:lineRule="auto"/>
        <w:ind w:left="284" w:hanging="284"/>
        <w:jc w:val="both"/>
        <w:rPr>
          <w:rFonts w:eastAsia="Calibri" w:cs="Arial"/>
          <w:szCs w:val="24"/>
        </w:rPr>
      </w:pPr>
      <w:bookmarkStart w:id="28" w:name="_Hlk173143409"/>
      <w:r w:rsidRPr="0075127F">
        <w:rPr>
          <w:rFonts w:eastAsia="Times New Roman" w:cs="Arial"/>
          <w:bCs/>
          <w:iCs/>
          <w:szCs w:val="24"/>
          <w:lang w:eastAsia="pl-PL"/>
        </w:rPr>
        <w:t>K</w:t>
      </w:r>
      <w:proofErr w:type="spellStart"/>
      <w:r w:rsidRPr="0075127F">
        <w:rPr>
          <w:rFonts w:eastAsia="Times New Roman" w:cs="Arial"/>
          <w:bCs/>
          <w:iCs/>
          <w:szCs w:val="24"/>
          <w:lang w:val="x-none" w:eastAsia="pl-PL"/>
        </w:rPr>
        <w:t>onkluzj</w:t>
      </w:r>
      <w:r w:rsidRPr="0075127F">
        <w:rPr>
          <w:rFonts w:eastAsia="Times New Roman" w:cs="Arial"/>
          <w:bCs/>
          <w:iCs/>
          <w:szCs w:val="24"/>
          <w:lang w:eastAsia="pl-PL"/>
        </w:rPr>
        <w:t>e</w:t>
      </w:r>
      <w:proofErr w:type="spellEnd"/>
      <w:r w:rsidRPr="0075127F">
        <w:rPr>
          <w:rFonts w:eastAsia="Times New Roman" w:cs="Arial"/>
          <w:bCs/>
          <w:iCs/>
          <w:szCs w:val="24"/>
          <w:lang w:eastAsia="pl-PL"/>
        </w:rPr>
        <w:t xml:space="preserve"> </w:t>
      </w:r>
      <w:r w:rsidRPr="0075127F">
        <w:rPr>
          <w:rFonts w:eastAsia="Times New Roman" w:cs="Arial"/>
          <w:bCs/>
          <w:iCs/>
          <w:szCs w:val="24"/>
          <w:lang w:val="x-none" w:eastAsia="pl-PL"/>
        </w:rPr>
        <w:t>dotycząc</w:t>
      </w:r>
      <w:r w:rsidRPr="0075127F">
        <w:rPr>
          <w:rFonts w:eastAsia="Times New Roman" w:cs="Arial"/>
          <w:bCs/>
          <w:iCs/>
          <w:szCs w:val="24"/>
          <w:lang w:eastAsia="pl-PL"/>
        </w:rPr>
        <w:t>e</w:t>
      </w:r>
      <w:r w:rsidRPr="0075127F">
        <w:rPr>
          <w:rFonts w:eastAsia="Times New Roman" w:cs="Arial"/>
          <w:bCs/>
          <w:iCs/>
          <w:szCs w:val="24"/>
          <w:lang w:val="x-none" w:eastAsia="pl-PL"/>
        </w:rPr>
        <w:t xml:space="preserve"> najlepszych dostępnych technik (BAT) w odniesieniu do wspólnych systemów oczyszczania ścieków/gazów odlotowych i zarządzania nimi w sektorze chemicznym (CWW)</w:t>
      </w:r>
      <w:r w:rsidRPr="0075127F">
        <w:rPr>
          <w:rFonts w:eastAsia="Times New Roman" w:cs="Arial"/>
          <w:bCs/>
          <w:iCs/>
          <w:szCs w:val="24"/>
          <w:lang w:eastAsia="pl-PL"/>
        </w:rPr>
        <w:t>.</w:t>
      </w:r>
    </w:p>
    <w:bookmarkEnd w:id="28"/>
    <w:p w14:paraId="3824BB25" w14:textId="77777777" w:rsidR="0075127F" w:rsidRPr="0075127F" w:rsidRDefault="0075127F" w:rsidP="0075127F">
      <w:pPr>
        <w:numPr>
          <w:ilvl w:val="0"/>
          <w:numId w:val="97"/>
        </w:numPr>
        <w:autoSpaceDE w:val="0"/>
        <w:autoSpaceDN w:val="0"/>
        <w:adjustRightInd w:val="0"/>
        <w:spacing w:after="0" w:line="276" w:lineRule="auto"/>
        <w:ind w:left="284" w:hanging="284"/>
        <w:jc w:val="both"/>
        <w:rPr>
          <w:rFonts w:eastAsia="Calibri" w:cs="Arial"/>
          <w:szCs w:val="24"/>
        </w:rPr>
      </w:pPr>
      <w:r w:rsidRPr="0075127F">
        <w:rPr>
          <w:rFonts w:eastAsia="Calibri" w:cs="Arial"/>
          <w:szCs w:val="24"/>
        </w:rPr>
        <w:t>Konkluzje dotyczące najlepszych dostępnych technik (BAT), w sprawie emisji przemysłowych, w odniesieniu do wspólnych systemów gospodarowania gazami odlotowymi i oczyszczania gazów odlotowych w sektorze chemicznym (WGC) – termin dostosowania 12 grudnia 2026 r.</w:t>
      </w:r>
    </w:p>
    <w:p w14:paraId="742C551A" w14:textId="77777777" w:rsidR="0075127F" w:rsidRPr="0075127F" w:rsidRDefault="0075127F" w:rsidP="0075127F">
      <w:pPr>
        <w:numPr>
          <w:ilvl w:val="1"/>
          <w:numId w:val="0"/>
        </w:numPr>
        <w:shd w:val="clear" w:color="auto" w:fill="FFFFFF"/>
        <w:tabs>
          <w:tab w:val="left" w:pos="552"/>
          <w:tab w:val="left" w:leader="dot" w:pos="8669"/>
        </w:tabs>
        <w:spacing w:before="240" w:after="0" w:line="240" w:lineRule="auto"/>
        <w:ind w:left="-851"/>
        <w:jc w:val="both"/>
        <w:outlineLvl w:val="1"/>
        <w:rPr>
          <w:rFonts w:eastAsia="Calibri" w:cs="Times New Roman"/>
          <w:bCs/>
          <w:szCs w:val="24"/>
          <w:lang w:val="it-IT" w:eastAsia="it-IT"/>
        </w:rPr>
      </w:pPr>
      <w:r w:rsidRPr="0075127F">
        <w:rPr>
          <w:rFonts w:eastAsia="Calibri" w:cs="Times New Roman"/>
          <w:bCs/>
          <w:szCs w:val="24"/>
          <w:lang w:val="it-IT" w:eastAsia="it-IT"/>
        </w:rPr>
        <w:t>Analizę spełnienia wymogów najlepszej dostępnej techniki (BAT) - dokumenty referencyjne zawiera poniższa tabela:</w:t>
      </w:r>
    </w:p>
    <w:tbl>
      <w:tblPr>
        <w:tblStyle w:val="Tabela-Siatka19"/>
        <w:tblW w:w="10916" w:type="dxa"/>
        <w:tblInd w:w="-743" w:type="dxa"/>
        <w:tblLook w:val="04A0" w:firstRow="1" w:lastRow="0" w:firstColumn="1" w:lastColumn="0" w:noHBand="0" w:noVBand="1"/>
        <w:tblDescription w:val="Zawiera komórki scalone oraz zagnieżdżone. Przedstawia analizę spełnienia wymogów najlepszej dostępnej techniki (BAT) określoną w dokumentach referencyjnych."/>
      </w:tblPr>
      <w:tblGrid>
        <w:gridCol w:w="5060"/>
        <w:gridCol w:w="531"/>
        <w:gridCol w:w="5325"/>
      </w:tblGrid>
      <w:tr w:rsidR="0075127F" w:rsidRPr="0075127F" w14:paraId="3885731C" w14:textId="77777777" w:rsidTr="00701CE5">
        <w:tc>
          <w:tcPr>
            <w:tcW w:w="5591" w:type="dxa"/>
            <w:gridSpan w:val="2"/>
            <w:tcBorders>
              <w:bottom w:val="single" w:sz="4" w:space="0" w:color="auto"/>
            </w:tcBorders>
            <w:shd w:val="clear" w:color="auto" w:fill="auto"/>
            <w:vAlign w:val="center"/>
          </w:tcPr>
          <w:p w14:paraId="63C9BE67" w14:textId="77777777" w:rsidR="0075127F" w:rsidRPr="0075127F" w:rsidRDefault="0075127F" w:rsidP="0075127F">
            <w:pPr>
              <w:spacing w:line="240" w:lineRule="auto"/>
              <w:jc w:val="center"/>
              <w:rPr>
                <w:sz w:val="18"/>
                <w:szCs w:val="18"/>
              </w:rPr>
            </w:pPr>
            <w:r w:rsidRPr="0075127F">
              <w:rPr>
                <w:b/>
                <w:bCs/>
                <w:sz w:val="18"/>
                <w:szCs w:val="18"/>
              </w:rPr>
              <w:t>WYMAGANIA BAT</w:t>
            </w:r>
          </w:p>
        </w:tc>
        <w:tc>
          <w:tcPr>
            <w:tcW w:w="5325" w:type="dxa"/>
            <w:tcBorders>
              <w:bottom w:val="single" w:sz="4" w:space="0" w:color="auto"/>
            </w:tcBorders>
            <w:shd w:val="clear" w:color="auto" w:fill="auto"/>
            <w:vAlign w:val="center"/>
          </w:tcPr>
          <w:p w14:paraId="4D9A6E47" w14:textId="77777777" w:rsidR="0075127F" w:rsidRPr="0075127F" w:rsidRDefault="0075127F" w:rsidP="0075127F">
            <w:pPr>
              <w:spacing w:line="240" w:lineRule="auto"/>
              <w:jc w:val="center"/>
              <w:rPr>
                <w:sz w:val="18"/>
                <w:szCs w:val="18"/>
              </w:rPr>
            </w:pPr>
            <w:r w:rsidRPr="0075127F">
              <w:rPr>
                <w:b/>
                <w:bCs/>
                <w:sz w:val="18"/>
                <w:szCs w:val="18"/>
              </w:rPr>
              <w:t>SPOSÓB SPEŁNIENIA WYMAGAŃ BAT W ZWIĄZKU Z EKSPLOATACJĄ INSTALACJI</w:t>
            </w:r>
          </w:p>
        </w:tc>
      </w:tr>
      <w:tr w:rsidR="0075127F" w:rsidRPr="0075127F" w14:paraId="028EDC80" w14:textId="77777777" w:rsidTr="00701CE5">
        <w:tc>
          <w:tcPr>
            <w:tcW w:w="5591" w:type="dxa"/>
            <w:gridSpan w:val="2"/>
            <w:tcBorders>
              <w:right w:val="nil"/>
            </w:tcBorders>
            <w:shd w:val="clear" w:color="auto" w:fill="auto"/>
          </w:tcPr>
          <w:p w14:paraId="729DC06D" w14:textId="77777777" w:rsidR="0075127F" w:rsidRPr="0075127F" w:rsidRDefault="0075127F" w:rsidP="0075127F">
            <w:pPr>
              <w:spacing w:line="240" w:lineRule="auto"/>
              <w:rPr>
                <w:sz w:val="18"/>
                <w:szCs w:val="18"/>
              </w:rPr>
            </w:pPr>
            <w:r w:rsidRPr="0075127F">
              <w:rPr>
                <w:b/>
                <w:bCs/>
                <w:sz w:val="18"/>
                <w:szCs w:val="18"/>
              </w:rPr>
              <w:t>Zarządzanie efektywnością energetyczną</w:t>
            </w:r>
            <w:r w:rsidRPr="0075127F">
              <w:rPr>
                <w:sz w:val="18"/>
                <w:szCs w:val="18"/>
              </w:rPr>
              <w:t xml:space="preserve"> </w:t>
            </w:r>
          </w:p>
        </w:tc>
        <w:tc>
          <w:tcPr>
            <w:tcW w:w="5325" w:type="dxa"/>
            <w:tcBorders>
              <w:left w:val="nil"/>
            </w:tcBorders>
            <w:shd w:val="clear" w:color="auto" w:fill="auto"/>
          </w:tcPr>
          <w:p w14:paraId="28EC0BD6" w14:textId="77777777" w:rsidR="0075127F" w:rsidRPr="0075127F" w:rsidRDefault="0075127F" w:rsidP="0075127F">
            <w:pPr>
              <w:spacing w:line="240" w:lineRule="auto"/>
              <w:jc w:val="center"/>
              <w:rPr>
                <w:sz w:val="18"/>
                <w:szCs w:val="18"/>
              </w:rPr>
            </w:pPr>
          </w:p>
        </w:tc>
      </w:tr>
      <w:tr w:rsidR="0075127F" w:rsidRPr="0075127F" w14:paraId="17AF7A61" w14:textId="77777777" w:rsidTr="00701CE5">
        <w:tc>
          <w:tcPr>
            <w:tcW w:w="5591" w:type="dxa"/>
            <w:gridSpan w:val="2"/>
            <w:shd w:val="clear" w:color="auto" w:fill="auto"/>
          </w:tcPr>
          <w:p w14:paraId="3DADC01D" w14:textId="77777777" w:rsidR="0075127F" w:rsidRPr="0075127F" w:rsidRDefault="0075127F" w:rsidP="0075127F">
            <w:pPr>
              <w:spacing w:line="240" w:lineRule="auto"/>
              <w:rPr>
                <w:sz w:val="18"/>
                <w:szCs w:val="18"/>
              </w:rPr>
            </w:pPr>
            <w:r w:rsidRPr="0075127F">
              <w:rPr>
                <w:sz w:val="18"/>
                <w:szCs w:val="18"/>
              </w:rPr>
              <w:t>BAT polegają na wdrożeniu i spełnieniu wymagań systemu zarządzania efektywnością energetyczną (ENEMS), który obejmuje, w zależności od warunków lokalnych, następujące elementy:</w:t>
            </w:r>
          </w:p>
          <w:p w14:paraId="4DAFF96B"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zaangażowanie ścisłego kierownictwa;</w:t>
            </w:r>
          </w:p>
          <w:p w14:paraId="73006964"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zdefiniowanie przez ścisłe kierownictwo polityki na rzecz efektywności energetycznej danej instalacji;</w:t>
            </w:r>
          </w:p>
          <w:p w14:paraId="71D81444"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planowanie i wyznaczanie celów;</w:t>
            </w:r>
          </w:p>
          <w:p w14:paraId="098E671F"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wdrożenie i stosowanie procedur ze zwróceniem szczególnej uwagi na:</w:t>
            </w:r>
          </w:p>
          <w:p w14:paraId="3716D1D3" w14:textId="77777777" w:rsidR="0075127F" w:rsidRPr="0075127F" w:rsidRDefault="0075127F" w:rsidP="0075127F">
            <w:pPr>
              <w:spacing w:line="240" w:lineRule="auto"/>
              <w:ind w:left="454"/>
              <w:rPr>
                <w:sz w:val="18"/>
                <w:szCs w:val="18"/>
              </w:rPr>
            </w:pPr>
            <w:r w:rsidRPr="0075127F">
              <w:rPr>
                <w:sz w:val="18"/>
                <w:szCs w:val="18"/>
              </w:rPr>
              <w:t xml:space="preserve">- strukturę personelu i jego obowiązki; </w:t>
            </w:r>
          </w:p>
          <w:p w14:paraId="017C6306" w14:textId="77777777" w:rsidR="0075127F" w:rsidRPr="0075127F" w:rsidRDefault="0075127F" w:rsidP="0075127F">
            <w:pPr>
              <w:spacing w:line="240" w:lineRule="auto"/>
              <w:ind w:left="454"/>
              <w:rPr>
                <w:sz w:val="18"/>
                <w:szCs w:val="18"/>
              </w:rPr>
            </w:pPr>
            <w:r w:rsidRPr="0075127F">
              <w:rPr>
                <w:sz w:val="18"/>
                <w:szCs w:val="18"/>
              </w:rPr>
              <w:t>- szkolenia, świadomość i kompetencje;</w:t>
            </w:r>
          </w:p>
          <w:p w14:paraId="1BEF88B7" w14:textId="77777777" w:rsidR="0075127F" w:rsidRPr="0075127F" w:rsidRDefault="0075127F" w:rsidP="0075127F">
            <w:pPr>
              <w:spacing w:line="240" w:lineRule="auto"/>
              <w:ind w:left="454"/>
              <w:rPr>
                <w:sz w:val="18"/>
                <w:szCs w:val="18"/>
              </w:rPr>
            </w:pPr>
            <w:r w:rsidRPr="0075127F">
              <w:rPr>
                <w:sz w:val="18"/>
                <w:szCs w:val="18"/>
              </w:rPr>
              <w:t xml:space="preserve">- komunikację; </w:t>
            </w:r>
          </w:p>
          <w:p w14:paraId="4F5C9C6A" w14:textId="77777777" w:rsidR="0075127F" w:rsidRPr="0075127F" w:rsidRDefault="0075127F" w:rsidP="0075127F">
            <w:pPr>
              <w:spacing w:line="240" w:lineRule="auto"/>
              <w:ind w:left="454"/>
              <w:rPr>
                <w:sz w:val="18"/>
                <w:szCs w:val="18"/>
              </w:rPr>
            </w:pPr>
            <w:r w:rsidRPr="0075127F">
              <w:rPr>
                <w:sz w:val="18"/>
                <w:szCs w:val="18"/>
              </w:rPr>
              <w:t xml:space="preserve">- zaangażowanie pracowników, dokumentację, efektywną kontrolę procesów; </w:t>
            </w:r>
          </w:p>
          <w:p w14:paraId="2EE95BDF" w14:textId="77777777" w:rsidR="0075127F" w:rsidRPr="0075127F" w:rsidRDefault="0075127F" w:rsidP="0075127F">
            <w:pPr>
              <w:spacing w:line="240" w:lineRule="auto"/>
              <w:ind w:left="454"/>
              <w:rPr>
                <w:sz w:val="18"/>
                <w:szCs w:val="18"/>
              </w:rPr>
            </w:pPr>
            <w:r w:rsidRPr="0075127F">
              <w:rPr>
                <w:sz w:val="18"/>
                <w:szCs w:val="18"/>
              </w:rPr>
              <w:t xml:space="preserve">- programy konserwacji; </w:t>
            </w:r>
          </w:p>
          <w:p w14:paraId="49765593" w14:textId="77777777" w:rsidR="0075127F" w:rsidRPr="0075127F" w:rsidRDefault="0075127F" w:rsidP="0075127F">
            <w:pPr>
              <w:spacing w:line="240" w:lineRule="auto"/>
              <w:ind w:left="454"/>
              <w:rPr>
                <w:sz w:val="18"/>
                <w:szCs w:val="18"/>
              </w:rPr>
            </w:pPr>
            <w:r w:rsidRPr="0075127F">
              <w:rPr>
                <w:sz w:val="18"/>
                <w:szCs w:val="18"/>
              </w:rPr>
              <w:t xml:space="preserve">- przygotowanie do sytuacji nadzwyczajnych i reagowanie na nie; </w:t>
            </w:r>
          </w:p>
          <w:p w14:paraId="5BBDC0E4" w14:textId="77777777" w:rsidR="0075127F" w:rsidRPr="0075127F" w:rsidRDefault="0075127F" w:rsidP="0075127F">
            <w:pPr>
              <w:spacing w:line="240" w:lineRule="auto"/>
              <w:ind w:left="454"/>
              <w:rPr>
                <w:sz w:val="18"/>
                <w:szCs w:val="18"/>
              </w:rPr>
            </w:pPr>
            <w:r w:rsidRPr="0075127F">
              <w:rPr>
                <w:sz w:val="18"/>
                <w:szCs w:val="18"/>
              </w:rPr>
              <w:t>- zapewnienie zgodności z przepisami i umowami związanymi z efektywnością energetyczną (w przypadkach, gdy takie umowy istnieją);</w:t>
            </w:r>
          </w:p>
          <w:p w14:paraId="199DD887" w14:textId="77777777" w:rsidR="0075127F" w:rsidRPr="0075127F" w:rsidRDefault="0075127F" w:rsidP="0075127F">
            <w:pPr>
              <w:spacing w:line="240" w:lineRule="auto"/>
              <w:ind w:left="454" w:hanging="283"/>
              <w:contextualSpacing/>
              <w:rPr>
                <w:rFonts w:cs="Arial"/>
                <w:sz w:val="18"/>
                <w:szCs w:val="18"/>
              </w:rPr>
            </w:pPr>
            <w:proofErr w:type="spellStart"/>
            <w:r w:rsidRPr="0075127F">
              <w:rPr>
                <w:rFonts w:cs="Arial"/>
                <w:sz w:val="18"/>
                <w:szCs w:val="18"/>
              </w:rPr>
              <w:t>benchmarking</w:t>
            </w:r>
            <w:proofErr w:type="spellEnd"/>
            <w:r w:rsidRPr="0075127F">
              <w:rPr>
                <w:rFonts w:cs="Arial"/>
                <w:sz w:val="18"/>
                <w:szCs w:val="18"/>
              </w:rPr>
              <w:t>;</w:t>
            </w:r>
          </w:p>
          <w:p w14:paraId="57886385"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sprawdzanie funkcjonowania i podejmowanie działań naprawczych, ze zwróceniem szczególnej uwagi na:</w:t>
            </w:r>
          </w:p>
          <w:p w14:paraId="265ED32A" w14:textId="77777777" w:rsidR="0075127F" w:rsidRPr="0075127F" w:rsidRDefault="0075127F" w:rsidP="0075127F">
            <w:pPr>
              <w:spacing w:line="240" w:lineRule="auto"/>
              <w:ind w:left="454"/>
              <w:rPr>
                <w:sz w:val="18"/>
                <w:szCs w:val="18"/>
              </w:rPr>
            </w:pPr>
            <w:r w:rsidRPr="0075127F">
              <w:rPr>
                <w:sz w:val="18"/>
                <w:szCs w:val="18"/>
              </w:rPr>
              <w:t xml:space="preserve">- monitorowanie i pomiar; </w:t>
            </w:r>
          </w:p>
          <w:p w14:paraId="1ED7B0AD" w14:textId="77777777" w:rsidR="0075127F" w:rsidRPr="0075127F" w:rsidRDefault="0075127F" w:rsidP="0075127F">
            <w:pPr>
              <w:spacing w:line="240" w:lineRule="auto"/>
              <w:ind w:left="454"/>
              <w:rPr>
                <w:sz w:val="18"/>
                <w:szCs w:val="18"/>
              </w:rPr>
            </w:pPr>
            <w:r w:rsidRPr="0075127F">
              <w:rPr>
                <w:sz w:val="18"/>
                <w:szCs w:val="18"/>
              </w:rPr>
              <w:t>- działania naprawcze i zapobiegawcze;</w:t>
            </w:r>
          </w:p>
          <w:p w14:paraId="53A19C16" w14:textId="77777777" w:rsidR="0075127F" w:rsidRPr="0075127F" w:rsidRDefault="0075127F" w:rsidP="0075127F">
            <w:pPr>
              <w:spacing w:line="240" w:lineRule="auto"/>
              <w:ind w:left="454"/>
              <w:rPr>
                <w:sz w:val="18"/>
                <w:szCs w:val="18"/>
              </w:rPr>
            </w:pPr>
            <w:r w:rsidRPr="0075127F">
              <w:rPr>
                <w:sz w:val="18"/>
                <w:szCs w:val="18"/>
              </w:rPr>
              <w:t xml:space="preserve">- przechowywanie dokumentacji; </w:t>
            </w:r>
          </w:p>
          <w:p w14:paraId="79EDDD84" w14:textId="77777777" w:rsidR="0075127F" w:rsidRPr="0075127F" w:rsidRDefault="0075127F" w:rsidP="0075127F">
            <w:pPr>
              <w:spacing w:line="240" w:lineRule="auto"/>
              <w:ind w:left="454"/>
              <w:rPr>
                <w:sz w:val="18"/>
                <w:szCs w:val="18"/>
              </w:rPr>
            </w:pPr>
            <w:r w:rsidRPr="0075127F">
              <w:rPr>
                <w:sz w:val="18"/>
                <w:szCs w:val="18"/>
              </w:rPr>
              <w:t>- niezależny (gdy jest to możliwe do zrealizowania) audyt wewnętrzny w celu określenia czy system ENEMS jest spójny z planowanymi działaniami, oraz czy został właściwie wdrożony i jest właściwie utrzymywany;</w:t>
            </w:r>
          </w:p>
          <w:p w14:paraId="355815E0"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przegląd systemu ENEMS przeprowadzony przez ścisłe kierownictwo pod względem stałej przydatności systemu, jego prawidłowości i skuteczności;</w:t>
            </w:r>
          </w:p>
          <w:p w14:paraId="0F4C1535"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 przypadku projektowania nowej jednostki, uwzględnienie wpływu ewentualnego wycofania z eksploatacji na środowisko;</w:t>
            </w:r>
          </w:p>
          <w:p w14:paraId="74D65C21"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opracowywanie energooszczędnych technik, a także śledzenie zmian w technikach dotyczących efektywności energetycznej.</w:t>
            </w:r>
          </w:p>
        </w:tc>
        <w:tc>
          <w:tcPr>
            <w:tcW w:w="5325" w:type="dxa"/>
            <w:shd w:val="clear" w:color="auto" w:fill="auto"/>
          </w:tcPr>
          <w:p w14:paraId="5E9961EF"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3D4F0915" w14:textId="77777777" w:rsidR="0075127F" w:rsidRPr="0075127F" w:rsidRDefault="0075127F" w:rsidP="0075127F">
            <w:pPr>
              <w:spacing w:line="240" w:lineRule="auto"/>
              <w:rPr>
                <w:sz w:val="18"/>
                <w:szCs w:val="18"/>
              </w:rPr>
            </w:pPr>
            <w:r w:rsidRPr="0075127F">
              <w:rPr>
                <w:sz w:val="18"/>
                <w:szCs w:val="18"/>
              </w:rPr>
              <w:t xml:space="preserve">W zakładzie QEMETICA </w:t>
            </w:r>
            <w:proofErr w:type="spellStart"/>
            <w:r w:rsidRPr="0075127F">
              <w:rPr>
                <w:sz w:val="18"/>
                <w:szCs w:val="18"/>
              </w:rPr>
              <w:t>Agricultural</w:t>
            </w:r>
            <w:proofErr w:type="spellEnd"/>
            <w:r w:rsidRPr="0075127F">
              <w:rPr>
                <w:sz w:val="18"/>
                <w:szCs w:val="18"/>
              </w:rPr>
              <w:t xml:space="preserve"> Solutions Poland S.A. wdrożony został Zintegrowany System Zarządzania (ZSZ) obejmujący:</w:t>
            </w:r>
          </w:p>
          <w:p w14:paraId="1C1C3CC1" w14:textId="77777777" w:rsidR="0075127F" w:rsidRPr="0075127F" w:rsidRDefault="0075127F" w:rsidP="0075127F">
            <w:pPr>
              <w:spacing w:line="240" w:lineRule="auto"/>
              <w:ind w:left="181" w:hanging="181"/>
              <w:rPr>
                <w:sz w:val="18"/>
                <w:szCs w:val="18"/>
              </w:rPr>
            </w:pPr>
            <w:r w:rsidRPr="0075127F">
              <w:rPr>
                <w:sz w:val="18"/>
                <w:szCs w:val="18"/>
              </w:rPr>
              <w:t xml:space="preserve">- </w:t>
            </w:r>
            <w:r w:rsidRPr="0075127F">
              <w:rPr>
                <w:sz w:val="18"/>
                <w:szCs w:val="18"/>
              </w:rPr>
              <w:tab/>
              <w:t xml:space="preserve">System Zarządzania Jakością ISO 9001:2015, oparty na wymaganiach normy ISO 9001:2015 </w:t>
            </w:r>
          </w:p>
          <w:p w14:paraId="02536E97"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 xml:space="preserve">System Zarządzania Środowiskowego oparty na wymaganiach normy ISO 14001:2015 </w:t>
            </w:r>
          </w:p>
          <w:p w14:paraId="55C64C5A"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 Zarządzania Energią ISO 50001:2018 oparty na wymaganiach normy ISO 50001:2018</w:t>
            </w:r>
          </w:p>
          <w:p w14:paraId="336C0D10"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 Zarządzania Bezpieczeństwem ISO: 45001:2018 oparty na wymaganiach normy ISO 45001:2018</w:t>
            </w:r>
          </w:p>
          <w:p w14:paraId="533DECAA" w14:textId="77777777" w:rsidR="0075127F" w:rsidRPr="0075127F" w:rsidRDefault="0075127F" w:rsidP="0075127F">
            <w:pPr>
              <w:spacing w:line="240" w:lineRule="auto"/>
              <w:rPr>
                <w:sz w:val="18"/>
                <w:szCs w:val="18"/>
              </w:rPr>
            </w:pPr>
            <w:r w:rsidRPr="0075127F">
              <w:rPr>
                <w:sz w:val="18"/>
                <w:szCs w:val="18"/>
              </w:rPr>
              <w:t>Ponadto w spółce realizowany jest wdrożony Program Czystszej Produkcji (</w:t>
            </w:r>
            <w:proofErr w:type="spellStart"/>
            <w:r w:rsidRPr="0075127F">
              <w:rPr>
                <w:sz w:val="18"/>
                <w:szCs w:val="18"/>
              </w:rPr>
              <w:t>Cleaner</w:t>
            </w:r>
            <w:proofErr w:type="spellEnd"/>
            <w:r w:rsidRPr="0075127F">
              <w:rPr>
                <w:sz w:val="18"/>
                <w:szCs w:val="18"/>
              </w:rPr>
              <w:t xml:space="preserve"> </w:t>
            </w:r>
            <w:proofErr w:type="spellStart"/>
            <w:r w:rsidRPr="0075127F">
              <w:rPr>
                <w:sz w:val="18"/>
                <w:szCs w:val="18"/>
              </w:rPr>
              <w:t>Production</w:t>
            </w:r>
            <w:proofErr w:type="spellEnd"/>
            <w:r w:rsidRPr="0075127F">
              <w:rPr>
                <w:sz w:val="18"/>
                <w:szCs w:val="18"/>
              </w:rPr>
              <w:t>).</w:t>
            </w:r>
          </w:p>
          <w:p w14:paraId="09AD0509" w14:textId="77777777" w:rsidR="0075127F" w:rsidRPr="0075127F" w:rsidRDefault="0075127F" w:rsidP="0075127F">
            <w:pPr>
              <w:spacing w:line="240" w:lineRule="auto"/>
              <w:rPr>
                <w:sz w:val="18"/>
                <w:szCs w:val="18"/>
              </w:rPr>
            </w:pPr>
            <w:r w:rsidRPr="0075127F">
              <w:rPr>
                <w:sz w:val="18"/>
                <w:szCs w:val="18"/>
              </w:rPr>
              <w:t>Kierownictwo zakładu i Zarząd poprzez realizację polityki ZSZ angażuje się w utrzymanie i rozwój ENEMS.</w:t>
            </w:r>
          </w:p>
          <w:p w14:paraId="4DA6E47D" w14:textId="77777777" w:rsidR="0075127F" w:rsidRPr="0075127F" w:rsidRDefault="0075127F" w:rsidP="0075127F">
            <w:pPr>
              <w:spacing w:line="240" w:lineRule="auto"/>
              <w:rPr>
                <w:sz w:val="18"/>
                <w:szCs w:val="18"/>
              </w:rPr>
            </w:pPr>
            <w:r w:rsidRPr="0075127F">
              <w:rPr>
                <w:sz w:val="18"/>
                <w:szCs w:val="18"/>
              </w:rPr>
              <w:t>System ZSZ zawiera wszystkie wymagane w ramach BAT elementy w tym:</w:t>
            </w:r>
          </w:p>
          <w:p w14:paraId="16986E6C"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odpowiednie procedury systemowe i organizacyjne, instrukcje oraz system szkoleń,</w:t>
            </w:r>
          </w:p>
          <w:p w14:paraId="70D0E4FF"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identyfikacja, monitorowanie i nadzorowanie zużycia ciepła, zużycia gazu, sieci, instalacji i urządzeń elektro-energetycznych oraz zużycia energii elektrycznej,</w:t>
            </w:r>
          </w:p>
          <w:p w14:paraId="18EDFA95"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przegląd i nadzorowanie umów z firmami.</w:t>
            </w:r>
          </w:p>
          <w:p w14:paraId="7CB2E7FD" w14:textId="77777777" w:rsidR="0075127F" w:rsidRPr="0075127F" w:rsidRDefault="0075127F" w:rsidP="0075127F">
            <w:pPr>
              <w:spacing w:line="240" w:lineRule="auto"/>
              <w:rPr>
                <w:sz w:val="18"/>
                <w:szCs w:val="18"/>
              </w:rPr>
            </w:pPr>
            <w:r w:rsidRPr="0075127F">
              <w:rPr>
                <w:sz w:val="18"/>
                <w:szCs w:val="18"/>
              </w:rPr>
              <w:t>Przeprowadzane są regularne przeglądy ZSZ w ramach audytów wewnętrznych i zewnętrznych. Wszelkie zidentyfikowane niezgodności są usuwane poprzez działania korygujące i naprawcze.</w:t>
            </w:r>
          </w:p>
          <w:p w14:paraId="767AC826" w14:textId="77777777" w:rsidR="0075127F" w:rsidRPr="0075127F" w:rsidRDefault="0075127F" w:rsidP="0075127F">
            <w:pPr>
              <w:spacing w:line="240" w:lineRule="auto"/>
              <w:rPr>
                <w:sz w:val="18"/>
                <w:szCs w:val="18"/>
              </w:rPr>
            </w:pPr>
          </w:p>
          <w:p w14:paraId="5F5D41BB" w14:textId="77777777" w:rsidR="0075127F" w:rsidRPr="0075127F" w:rsidRDefault="0075127F" w:rsidP="0075127F">
            <w:pPr>
              <w:spacing w:line="240" w:lineRule="auto"/>
              <w:rPr>
                <w:sz w:val="18"/>
                <w:szCs w:val="18"/>
              </w:rPr>
            </w:pPr>
          </w:p>
        </w:tc>
      </w:tr>
      <w:tr w:rsidR="0075127F" w:rsidRPr="0075127F" w14:paraId="1BBD54FB" w14:textId="77777777" w:rsidTr="00701CE5">
        <w:tc>
          <w:tcPr>
            <w:tcW w:w="5591" w:type="dxa"/>
            <w:gridSpan w:val="2"/>
            <w:shd w:val="clear" w:color="auto" w:fill="auto"/>
          </w:tcPr>
          <w:p w14:paraId="41F68DBD" w14:textId="77777777" w:rsidR="0075127F" w:rsidRPr="0075127F" w:rsidRDefault="0075127F" w:rsidP="0075127F">
            <w:pPr>
              <w:spacing w:line="240" w:lineRule="auto"/>
              <w:rPr>
                <w:b/>
                <w:bCs/>
                <w:sz w:val="18"/>
                <w:szCs w:val="18"/>
              </w:rPr>
            </w:pPr>
            <w:r w:rsidRPr="0075127F">
              <w:rPr>
                <w:b/>
                <w:bCs/>
                <w:sz w:val="18"/>
                <w:szCs w:val="18"/>
              </w:rPr>
              <w:t>Planowanie i ustanowienie celów oraz zadań</w:t>
            </w:r>
          </w:p>
        </w:tc>
        <w:tc>
          <w:tcPr>
            <w:tcW w:w="5325" w:type="dxa"/>
            <w:shd w:val="clear" w:color="auto" w:fill="auto"/>
          </w:tcPr>
          <w:p w14:paraId="2AA875D6" w14:textId="77777777" w:rsidR="0075127F" w:rsidRPr="0075127F" w:rsidRDefault="0075127F" w:rsidP="0075127F">
            <w:pPr>
              <w:spacing w:line="240" w:lineRule="auto"/>
              <w:rPr>
                <w:b/>
                <w:bCs/>
                <w:sz w:val="18"/>
                <w:szCs w:val="18"/>
              </w:rPr>
            </w:pPr>
          </w:p>
        </w:tc>
      </w:tr>
      <w:tr w:rsidR="0075127F" w:rsidRPr="0075127F" w14:paraId="33E8936B" w14:textId="77777777" w:rsidTr="00701CE5">
        <w:tc>
          <w:tcPr>
            <w:tcW w:w="5591" w:type="dxa"/>
            <w:gridSpan w:val="2"/>
            <w:shd w:val="clear" w:color="auto" w:fill="auto"/>
          </w:tcPr>
          <w:p w14:paraId="4971EA8A" w14:textId="77777777" w:rsidR="0075127F" w:rsidRPr="0075127F" w:rsidRDefault="0075127F" w:rsidP="0075127F">
            <w:pPr>
              <w:spacing w:line="240" w:lineRule="auto"/>
              <w:rPr>
                <w:sz w:val="18"/>
                <w:szCs w:val="18"/>
              </w:rPr>
            </w:pPr>
            <w:r w:rsidRPr="0075127F">
              <w:rPr>
                <w:b/>
                <w:bCs/>
                <w:sz w:val="18"/>
                <w:szCs w:val="18"/>
              </w:rPr>
              <w:t>Ciągła poprawa stanu środowiska</w:t>
            </w:r>
            <w:r w:rsidRPr="0075127F">
              <w:rPr>
                <w:sz w:val="18"/>
                <w:szCs w:val="18"/>
              </w:rPr>
              <w:t xml:space="preserve"> </w:t>
            </w:r>
          </w:p>
          <w:p w14:paraId="323F834E" w14:textId="77777777" w:rsidR="0075127F" w:rsidRPr="0075127F" w:rsidRDefault="0075127F" w:rsidP="0075127F">
            <w:pPr>
              <w:spacing w:line="240" w:lineRule="auto"/>
              <w:rPr>
                <w:sz w:val="18"/>
                <w:szCs w:val="18"/>
              </w:rPr>
            </w:pPr>
            <w:r w:rsidRPr="0075127F">
              <w:rPr>
                <w:sz w:val="18"/>
                <w:szCs w:val="18"/>
              </w:rPr>
              <w:t>BAT polegają na stałym ograniczaniu wpływu instalacji na środowisko poprzez planowanie działań i inwestycji w sposób zintegrowany w perspektywie krótkoterminowej, średnioterminowej i długoterminowej, z uwzględnieniem korzyści kosztowych i skutków wzajemnego oddziaływania pomiędzy różnymi komponentami.</w:t>
            </w:r>
          </w:p>
        </w:tc>
        <w:tc>
          <w:tcPr>
            <w:tcW w:w="5325" w:type="dxa"/>
            <w:shd w:val="clear" w:color="auto" w:fill="auto"/>
          </w:tcPr>
          <w:p w14:paraId="499D12A3"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29E0E61C" w14:textId="77777777" w:rsidR="0075127F" w:rsidRPr="0075127F" w:rsidRDefault="0075127F" w:rsidP="0075127F">
            <w:pPr>
              <w:spacing w:line="240" w:lineRule="auto"/>
              <w:rPr>
                <w:sz w:val="18"/>
                <w:szCs w:val="18"/>
              </w:rPr>
            </w:pPr>
            <w:r w:rsidRPr="0075127F">
              <w:rPr>
                <w:sz w:val="18"/>
                <w:szCs w:val="18"/>
              </w:rPr>
              <w:t>Poprawa w oddziaływaniu na środowisko realizowana jest w ramach planowania i realizacji remontów i inwestycji - uwzględnia wieloletnie cele zmniejszania oddziaływania instalacji produkcyjnych na środowisko.</w:t>
            </w:r>
          </w:p>
        </w:tc>
      </w:tr>
      <w:tr w:rsidR="0075127F" w:rsidRPr="0075127F" w14:paraId="5665C526" w14:textId="77777777" w:rsidTr="00701CE5">
        <w:tc>
          <w:tcPr>
            <w:tcW w:w="5591" w:type="dxa"/>
            <w:gridSpan w:val="2"/>
            <w:shd w:val="clear" w:color="auto" w:fill="auto"/>
          </w:tcPr>
          <w:p w14:paraId="7C6C4224" w14:textId="77777777" w:rsidR="0075127F" w:rsidRPr="0075127F" w:rsidRDefault="0075127F" w:rsidP="0075127F">
            <w:pPr>
              <w:spacing w:line="240" w:lineRule="auto"/>
              <w:rPr>
                <w:sz w:val="18"/>
                <w:szCs w:val="18"/>
              </w:rPr>
            </w:pPr>
            <w:r w:rsidRPr="0075127F">
              <w:rPr>
                <w:b/>
                <w:bCs/>
                <w:sz w:val="18"/>
                <w:szCs w:val="18"/>
              </w:rPr>
              <w:t>Identyfikacja aspektów efektywności energetycznej instalacji i możliwości oszczędzania energii</w:t>
            </w:r>
            <w:r w:rsidRPr="0075127F">
              <w:rPr>
                <w:sz w:val="18"/>
                <w:szCs w:val="18"/>
              </w:rPr>
              <w:t xml:space="preserve"> </w:t>
            </w:r>
          </w:p>
          <w:p w14:paraId="603249D9" w14:textId="77777777" w:rsidR="0075127F" w:rsidRPr="0075127F" w:rsidRDefault="0075127F" w:rsidP="0075127F">
            <w:pPr>
              <w:spacing w:line="240" w:lineRule="auto"/>
              <w:rPr>
                <w:sz w:val="18"/>
                <w:szCs w:val="18"/>
              </w:rPr>
            </w:pPr>
            <w:r w:rsidRPr="0075127F">
              <w:rPr>
                <w:sz w:val="18"/>
                <w:szCs w:val="18"/>
              </w:rPr>
              <w:t>BAT polegają na ustaleniu tych aspektów instalacji, które mają wpływ na efektywność energetyczną, poprzez przeprowadzenie audytu. Istotne jest, aby audyt był spójny z podejściem systemowym.</w:t>
            </w:r>
          </w:p>
        </w:tc>
        <w:tc>
          <w:tcPr>
            <w:tcW w:w="5325" w:type="dxa"/>
            <w:shd w:val="clear" w:color="auto" w:fill="auto"/>
          </w:tcPr>
          <w:p w14:paraId="044803E5"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59CA178B" w14:textId="77777777" w:rsidR="0075127F" w:rsidRPr="0075127F" w:rsidRDefault="0075127F" w:rsidP="0075127F">
            <w:pPr>
              <w:spacing w:line="240" w:lineRule="auto"/>
              <w:rPr>
                <w:sz w:val="18"/>
                <w:szCs w:val="18"/>
              </w:rPr>
            </w:pPr>
            <w:r w:rsidRPr="0075127F">
              <w:rPr>
                <w:sz w:val="18"/>
                <w:szCs w:val="18"/>
              </w:rPr>
              <w:t>W ramach wdrożonego Systemu Zarządzania Energią określone zostały aspekty instalacji, które mają wpływ na efektywność energetyczną. Prowadzone są cykliczne audyty wewnętrzne i zewnętrzne.</w:t>
            </w:r>
          </w:p>
          <w:p w14:paraId="38F627E8" w14:textId="77777777" w:rsidR="0075127F" w:rsidRPr="0075127F" w:rsidRDefault="0075127F" w:rsidP="0075127F">
            <w:pPr>
              <w:spacing w:line="240" w:lineRule="auto"/>
              <w:rPr>
                <w:sz w:val="18"/>
                <w:szCs w:val="18"/>
              </w:rPr>
            </w:pPr>
            <w:r w:rsidRPr="0075127F">
              <w:rPr>
                <w:sz w:val="18"/>
                <w:szCs w:val="18"/>
              </w:rPr>
              <w:t>Wykonywane są analizy i bilanse zgodnie z przyjętymi metodykami, których wynikiem jest m.in. optymalizacja zużycia i/lub odzysku energii.</w:t>
            </w:r>
          </w:p>
        </w:tc>
      </w:tr>
      <w:tr w:rsidR="0075127F" w:rsidRPr="0075127F" w14:paraId="7BD194E3" w14:textId="77777777" w:rsidTr="00701CE5">
        <w:tc>
          <w:tcPr>
            <w:tcW w:w="5591" w:type="dxa"/>
            <w:gridSpan w:val="2"/>
            <w:shd w:val="clear" w:color="auto" w:fill="auto"/>
          </w:tcPr>
          <w:p w14:paraId="194922CA" w14:textId="77777777" w:rsidR="0075127F" w:rsidRPr="0075127F" w:rsidRDefault="0075127F" w:rsidP="0075127F">
            <w:pPr>
              <w:spacing w:line="240" w:lineRule="auto"/>
              <w:rPr>
                <w:b/>
                <w:bCs/>
                <w:sz w:val="18"/>
                <w:szCs w:val="18"/>
              </w:rPr>
            </w:pPr>
            <w:r w:rsidRPr="0075127F">
              <w:rPr>
                <w:b/>
                <w:bCs/>
                <w:sz w:val="18"/>
                <w:szCs w:val="18"/>
              </w:rPr>
              <w:t>Podejście systemowe do zarządzania energią</w:t>
            </w:r>
          </w:p>
          <w:p w14:paraId="25C86D03" w14:textId="77777777" w:rsidR="0075127F" w:rsidRPr="0075127F" w:rsidRDefault="0075127F" w:rsidP="0075127F">
            <w:pPr>
              <w:spacing w:line="240" w:lineRule="auto"/>
              <w:rPr>
                <w:sz w:val="18"/>
                <w:szCs w:val="18"/>
              </w:rPr>
            </w:pPr>
            <w:r w:rsidRPr="0075127F">
              <w:rPr>
                <w:sz w:val="18"/>
                <w:szCs w:val="18"/>
              </w:rPr>
              <w:t>BAT polegają na optymalizacji efektywności energetycznej poprzez przyjęcie systemowego podejścia do zarządzania energią w danej instalacji. Systemy, jakie należy wziąć pod uwagę w kontekście optymalizacji całościowej, obejmują na przykład:</w:t>
            </w:r>
          </w:p>
          <w:p w14:paraId="150AC676"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linie technologiczne;</w:t>
            </w:r>
          </w:p>
          <w:p w14:paraId="596C6373"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systemy grzewcze, takie jak: para, gorąca woda;</w:t>
            </w:r>
          </w:p>
          <w:p w14:paraId="2E3010AA"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chłodzenie i wytwarzanie próżni;</w:t>
            </w:r>
          </w:p>
          <w:p w14:paraId="04FC1417"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systemy zasilane silnikami, takie jak: instalacje sprężonego powietrza, systemy pompowe;</w:t>
            </w:r>
          </w:p>
          <w:p w14:paraId="559B7106"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oświetlenie;</w:t>
            </w:r>
          </w:p>
          <w:p w14:paraId="474BD5A3"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suszenie, separacja i koncentracja.</w:t>
            </w:r>
          </w:p>
        </w:tc>
        <w:tc>
          <w:tcPr>
            <w:tcW w:w="5325" w:type="dxa"/>
            <w:shd w:val="clear" w:color="auto" w:fill="auto"/>
          </w:tcPr>
          <w:p w14:paraId="434F9B9E"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6011C839" w14:textId="77777777" w:rsidR="0075127F" w:rsidRPr="0075127F" w:rsidRDefault="0075127F" w:rsidP="0075127F">
            <w:pPr>
              <w:spacing w:line="240" w:lineRule="auto"/>
              <w:rPr>
                <w:sz w:val="18"/>
                <w:szCs w:val="18"/>
              </w:rPr>
            </w:pPr>
            <w:r w:rsidRPr="0075127F">
              <w:rPr>
                <w:sz w:val="18"/>
                <w:szCs w:val="18"/>
              </w:rPr>
              <w:t xml:space="preserve">Systemowe zarządzanie energią odbywa się w ramach: </w:t>
            </w:r>
          </w:p>
          <w:p w14:paraId="253B2C05"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systemów grzewczych (para, gorąca woda, kondensat, energia elektryczna),</w:t>
            </w:r>
          </w:p>
          <w:p w14:paraId="6A147236"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systemów chłodzenia,</w:t>
            </w:r>
          </w:p>
          <w:p w14:paraId="2D6E7CE0"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systemów sprężania i próżniowych,</w:t>
            </w:r>
          </w:p>
          <w:p w14:paraId="02B96F80"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systemów napędów silnikami elektrycznymi (pompy, wentylatory, sprężarki, agregaty, mieszadła w reaktorach),</w:t>
            </w:r>
          </w:p>
          <w:p w14:paraId="1EF737FA"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systemów oświetlenia instalacji i obiektów,</w:t>
            </w:r>
          </w:p>
          <w:p w14:paraId="0D2B2753"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systemów technologicznych i operacji jednostkowych w instalacjach,</w:t>
            </w:r>
          </w:p>
          <w:p w14:paraId="4B9059CB"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systemu centralnego zakładowego rejestrowania i bieżących odczytów dobowych profilów zużycia podstawowych mediów energetycznych.</w:t>
            </w:r>
          </w:p>
        </w:tc>
      </w:tr>
      <w:tr w:rsidR="0075127F" w:rsidRPr="0075127F" w14:paraId="4D5324B6" w14:textId="77777777" w:rsidTr="00701CE5">
        <w:tc>
          <w:tcPr>
            <w:tcW w:w="5591" w:type="dxa"/>
            <w:gridSpan w:val="2"/>
            <w:shd w:val="clear" w:color="auto" w:fill="auto"/>
          </w:tcPr>
          <w:p w14:paraId="3249C7FE" w14:textId="77777777" w:rsidR="0075127F" w:rsidRPr="0075127F" w:rsidRDefault="0075127F" w:rsidP="0075127F">
            <w:pPr>
              <w:spacing w:line="240" w:lineRule="auto"/>
              <w:rPr>
                <w:b/>
                <w:bCs/>
                <w:sz w:val="18"/>
                <w:szCs w:val="18"/>
              </w:rPr>
            </w:pPr>
            <w:r w:rsidRPr="0075127F">
              <w:rPr>
                <w:b/>
                <w:bCs/>
                <w:sz w:val="18"/>
                <w:szCs w:val="18"/>
              </w:rPr>
              <w:t>Ustanowienie i przegląd celów oraz wskaźników efektywności energetycznej</w:t>
            </w:r>
          </w:p>
          <w:p w14:paraId="538A3B1B" w14:textId="77777777" w:rsidR="0075127F" w:rsidRPr="0075127F" w:rsidRDefault="0075127F" w:rsidP="0075127F">
            <w:pPr>
              <w:spacing w:line="240" w:lineRule="auto"/>
              <w:rPr>
                <w:sz w:val="18"/>
                <w:szCs w:val="18"/>
              </w:rPr>
            </w:pPr>
            <w:r w:rsidRPr="0075127F">
              <w:rPr>
                <w:sz w:val="18"/>
                <w:szCs w:val="18"/>
              </w:rPr>
              <w:t>BAT polegają na ustaleniu wskaźników efektywności energetycznej poprzez przeprowadzenie wszystkich poniższych działań:</w:t>
            </w:r>
          </w:p>
          <w:p w14:paraId="790A60DC"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określenie wskaźników efektywności energetycznej odpowiednich dla danej instalacji, a w razie potrzeby, dla oddzielnych procesów, systemów lub jednostek, a także ocena ich zmiany w czasie lub po wprowadzeniu środków w zakresie efektywności energetycznej;</w:t>
            </w:r>
          </w:p>
          <w:p w14:paraId="1E32C0E6"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określenie i zarejestrowanie właściwych granic związanych z tymi wskaźnikami;</w:t>
            </w:r>
          </w:p>
          <w:p w14:paraId="1C1EFD77"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określenie i zarejestrowanie czynników, które mogą spowodować odstępstwa w zakresie efektywności energetycznej odpowiednich procesów, systemów lub linii</w:t>
            </w:r>
          </w:p>
        </w:tc>
        <w:tc>
          <w:tcPr>
            <w:tcW w:w="5325" w:type="dxa"/>
            <w:shd w:val="clear" w:color="auto" w:fill="auto"/>
          </w:tcPr>
          <w:p w14:paraId="6BEE83C3"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3841BF42" w14:textId="77777777" w:rsidR="0075127F" w:rsidRPr="0075127F" w:rsidRDefault="0075127F" w:rsidP="0075127F">
            <w:pPr>
              <w:spacing w:line="240" w:lineRule="auto"/>
              <w:rPr>
                <w:sz w:val="18"/>
                <w:szCs w:val="18"/>
                <w:highlight w:val="yellow"/>
              </w:rPr>
            </w:pPr>
            <w:r w:rsidRPr="0075127F">
              <w:rPr>
                <w:sz w:val="18"/>
                <w:szCs w:val="18"/>
              </w:rPr>
              <w:t>Ustalanie wskaźników efektywności energetycznej odbywa się w ramach przeglądu ZSZ dokonywanego przez kierownictwo/Zarząd oraz przy ustalaniu planów i programów ruchu instalacji i produkcji wyrobów.</w:t>
            </w:r>
          </w:p>
        </w:tc>
      </w:tr>
      <w:tr w:rsidR="0075127F" w:rsidRPr="0075127F" w14:paraId="133E69A2" w14:textId="77777777" w:rsidTr="00701CE5">
        <w:tc>
          <w:tcPr>
            <w:tcW w:w="5591" w:type="dxa"/>
            <w:gridSpan w:val="2"/>
            <w:tcBorders>
              <w:bottom w:val="single" w:sz="4" w:space="0" w:color="auto"/>
            </w:tcBorders>
            <w:shd w:val="clear" w:color="auto" w:fill="auto"/>
          </w:tcPr>
          <w:p w14:paraId="09B43CE0" w14:textId="77777777" w:rsidR="0075127F" w:rsidRPr="0075127F" w:rsidRDefault="0075127F" w:rsidP="0075127F">
            <w:pPr>
              <w:spacing w:line="240" w:lineRule="auto"/>
              <w:rPr>
                <w:b/>
                <w:bCs/>
                <w:sz w:val="18"/>
                <w:szCs w:val="18"/>
              </w:rPr>
            </w:pPr>
            <w:proofErr w:type="spellStart"/>
            <w:r w:rsidRPr="0075127F">
              <w:rPr>
                <w:b/>
                <w:bCs/>
                <w:sz w:val="18"/>
                <w:szCs w:val="18"/>
              </w:rPr>
              <w:t>Benchmarking</w:t>
            </w:r>
            <w:proofErr w:type="spellEnd"/>
          </w:p>
          <w:p w14:paraId="62902049" w14:textId="77777777" w:rsidR="0075127F" w:rsidRPr="0075127F" w:rsidRDefault="0075127F" w:rsidP="0075127F">
            <w:pPr>
              <w:spacing w:line="240" w:lineRule="auto"/>
              <w:rPr>
                <w:sz w:val="18"/>
                <w:szCs w:val="18"/>
              </w:rPr>
            </w:pPr>
            <w:r w:rsidRPr="0075127F">
              <w:rPr>
                <w:sz w:val="18"/>
                <w:szCs w:val="18"/>
              </w:rPr>
              <w:t>BAT polegają na przeprowadzaniu systematycznych i regularnych porównań na poziomie sektorowym, krajowym lub regionalnym, w sytuacji, gdy są dostępne potwierdzone dane.</w:t>
            </w:r>
          </w:p>
        </w:tc>
        <w:tc>
          <w:tcPr>
            <w:tcW w:w="5325" w:type="dxa"/>
            <w:tcBorders>
              <w:bottom w:val="single" w:sz="4" w:space="0" w:color="auto"/>
            </w:tcBorders>
            <w:shd w:val="clear" w:color="auto" w:fill="auto"/>
          </w:tcPr>
          <w:p w14:paraId="4E33723A"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26B1EF84" w14:textId="77777777" w:rsidR="0075127F" w:rsidRPr="0075127F" w:rsidRDefault="0075127F" w:rsidP="0075127F">
            <w:pPr>
              <w:spacing w:line="240" w:lineRule="auto"/>
              <w:rPr>
                <w:sz w:val="18"/>
                <w:szCs w:val="18"/>
                <w:highlight w:val="yellow"/>
              </w:rPr>
            </w:pPr>
            <w:r w:rsidRPr="0075127F">
              <w:rPr>
                <w:sz w:val="18"/>
                <w:szCs w:val="18"/>
              </w:rPr>
              <w:t>W ramach ZSZ prowadzony jest systematyczny monitoring ustalonych wskaźników efektywności energetycznej z uwzględnieniem porównań na poziomie sektorowym.</w:t>
            </w:r>
          </w:p>
        </w:tc>
      </w:tr>
      <w:tr w:rsidR="0075127F" w:rsidRPr="0075127F" w14:paraId="5D8A6D5A" w14:textId="77777777" w:rsidTr="00701CE5">
        <w:tc>
          <w:tcPr>
            <w:tcW w:w="5591" w:type="dxa"/>
            <w:gridSpan w:val="2"/>
            <w:tcBorders>
              <w:right w:val="nil"/>
            </w:tcBorders>
            <w:shd w:val="clear" w:color="auto" w:fill="auto"/>
          </w:tcPr>
          <w:p w14:paraId="5C6714B0" w14:textId="77777777" w:rsidR="0075127F" w:rsidRPr="0075127F" w:rsidRDefault="0075127F" w:rsidP="0075127F">
            <w:pPr>
              <w:spacing w:line="240" w:lineRule="auto"/>
              <w:rPr>
                <w:b/>
                <w:bCs/>
                <w:sz w:val="18"/>
                <w:szCs w:val="18"/>
              </w:rPr>
            </w:pPr>
            <w:r w:rsidRPr="0075127F">
              <w:rPr>
                <w:b/>
                <w:bCs/>
                <w:sz w:val="18"/>
                <w:szCs w:val="18"/>
              </w:rPr>
              <w:t>Projekt efektywny energetycznie (EED)</w:t>
            </w:r>
          </w:p>
        </w:tc>
        <w:tc>
          <w:tcPr>
            <w:tcW w:w="5325" w:type="dxa"/>
            <w:tcBorders>
              <w:left w:val="nil"/>
            </w:tcBorders>
            <w:shd w:val="clear" w:color="auto" w:fill="auto"/>
          </w:tcPr>
          <w:p w14:paraId="79917D8C" w14:textId="77777777" w:rsidR="0075127F" w:rsidRPr="0075127F" w:rsidRDefault="0075127F" w:rsidP="0075127F">
            <w:pPr>
              <w:spacing w:line="240" w:lineRule="auto"/>
              <w:rPr>
                <w:b/>
                <w:bCs/>
                <w:sz w:val="18"/>
                <w:szCs w:val="18"/>
                <w:highlight w:val="yellow"/>
              </w:rPr>
            </w:pPr>
          </w:p>
        </w:tc>
      </w:tr>
      <w:tr w:rsidR="0075127F" w:rsidRPr="0075127F" w14:paraId="68EAF170" w14:textId="77777777" w:rsidTr="00701CE5">
        <w:tc>
          <w:tcPr>
            <w:tcW w:w="5591" w:type="dxa"/>
            <w:gridSpan w:val="2"/>
            <w:tcBorders>
              <w:bottom w:val="single" w:sz="4" w:space="0" w:color="auto"/>
            </w:tcBorders>
            <w:shd w:val="clear" w:color="auto" w:fill="auto"/>
          </w:tcPr>
          <w:p w14:paraId="2291FB86" w14:textId="77777777" w:rsidR="0075127F" w:rsidRPr="0075127F" w:rsidRDefault="0075127F" w:rsidP="0075127F">
            <w:pPr>
              <w:spacing w:line="240" w:lineRule="auto"/>
              <w:rPr>
                <w:sz w:val="18"/>
                <w:szCs w:val="18"/>
              </w:rPr>
            </w:pPr>
            <w:r w:rsidRPr="0075127F">
              <w:rPr>
                <w:sz w:val="18"/>
                <w:szCs w:val="18"/>
              </w:rPr>
              <w:t>BAT polegają na optymalizacji efektywności energetycznej podczas planowania nowej instalacji, linii technologicznej lub systemu, lub też szeroko zakrojonej modernizacji poprzez rozważenie wszystkich poniższych aspektów:</w:t>
            </w:r>
          </w:p>
          <w:p w14:paraId="556B17C0"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energooszczędne projektowanie należy zainicjować na początkowych etapach projektu koncepcyjnego/zasadniczego etapu projektowania, nawet jeśli planowana inwestycja nie jest jeszcze w pełni określona oraz powinno być brane pod uwagę w trakcie przetargu;</w:t>
            </w:r>
          </w:p>
          <w:p w14:paraId="087AF2F3"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opracowanie lub wybór energooszczędnych technologii;</w:t>
            </w:r>
          </w:p>
          <w:p w14:paraId="6FC711B7"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może zajść potrzeba zgromadzenia dodatkowych danych w ramach projektowanej inwestycji albo oddzielnego działania w celu uzupełnienia istniejących danych lub wypełnienia luk w wiedzy;</w:t>
            </w:r>
          </w:p>
          <w:p w14:paraId="42FF9796"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prace w zakresie energooszczędnego projektowania powinien prowadzić ekspert w tej dziedzinie;</w:t>
            </w:r>
          </w:p>
          <w:p w14:paraId="626723F1"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wstępne planowanie zużycia energii powinno również ustalić, które podmioty organizacji zajmujących się projektami będą miały wpływ na zużycie energii w przyszłości, aby i pod tym względem zoptymalizować efektywność energetyczną przyszłego obiektu – na przykład personel istniejącej instalacji, który może być odpowiedzialny za określanie parametrów operacyjnych.</w:t>
            </w:r>
          </w:p>
        </w:tc>
        <w:tc>
          <w:tcPr>
            <w:tcW w:w="5325" w:type="dxa"/>
            <w:tcBorders>
              <w:bottom w:val="single" w:sz="4" w:space="0" w:color="auto"/>
            </w:tcBorders>
            <w:shd w:val="clear" w:color="auto" w:fill="auto"/>
          </w:tcPr>
          <w:p w14:paraId="29DAB536"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4666983B" w14:textId="77777777" w:rsidR="0075127F" w:rsidRPr="0075127F" w:rsidRDefault="0075127F" w:rsidP="0075127F">
            <w:pPr>
              <w:spacing w:line="240" w:lineRule="auto"/>
              <w:rPr>
                <w:sz w:val="18"/>
                <w:szCs w:val="18"/>
                <w:highlight w:val="yellow"/>
              </w:rPr>
            </w:pPr>
            <w:r w:rsidRPr="0075127F">
              <w:rPr>
                <w:sz w:val="18"/>
                <w:szCs w:val="18"/>
              </w:rPr>
              <w:t>Przy projektowaniu nowych wyrobów, procesów i instalacji, bądź ich modernizacji stosowana jest zasada energooszczędności, angażując specjalistyczne firmy i ekspertów w zakresie zagadnień energetycznych.</w:t>
            </w:r>
          </w:p>
        </w:tc>
      </w:tr>
      <w:tr w:rsidR="0075127F" w:rsidRPr="0075127F" w14:paraId="5D32A011" w14:textId="77777777" w:rsidTr="00701CE5">
        <w:tc>
          <w:tcPr>
            <w:tcW w:w="5591" w:type="dxa"/>
            <w:gridSpan w:val="2"/>
            <w:tcBorders>
              <w:right w:val="nil"/>
            </w:tcBorders>
            <w:shd w:val="clear" w:color="auto" w:fill="auto"/>
          </w:tcPr>
          <w:p w14:paraId="183D4602" w14:textId="77777777" w:rsidR="0075127F" w:rsidRPr="0075127F" w:rsidRDefault="0075127F" w:rsidP="0075127F">
            <w:pPr>
              <w:spacing w:line="240" w:lineRule="auto"/>
              <w:rPr>
                <w:b/>
                <w:bCs/>
                <w:sz w:val="18"/>
                <w:szCs w:val="18"/>
              </w:rPr>
            </w:pPr>
            <w:r w:rsidRPr="0075127F">
              <w:rPr>
                <w:b/>
                <w:bCs/>
                <w:sz w:val="18"/>
                <w:szCs w:val="18"/>
              </w:rPr>
              <w:t>Zwiększona integracja procesu</w:t>
            </w:r>
          </w:p>
        </w:tc>
        <w:tc>
          <w:tcPr>
            <w:tcW w:w="5325" w:type="dxa"/>
            <w:tcBorders>
              <w:left w:val="nil"/>
            </w:tcBorders>
            <w:shd w:val="clear" w:color="auto" w:fill="auto"/>
          </w:tcPr>
          <w:p w14:paraId="01B378EC" w14:textId="77777777" w:rsidR="0075127F" w:rsidRPr="0075127F" w:rsidRDefault="0075127F" w:rsidP="0075127F">
            <w:pPr>
              <w:spacing w:line="240" w:lineRule="auto"/>
              <w:rPr>
                <w:b/>
                <w:bCs/>
                <w:sz w:val="18"/>
                <w:szCs w:val="18"/>
                <w:highlight w:val="yellow"/>
              </w:rPr>
            </w:pPr>
          </w:p>
        </w:tc>
      </w:tr>
      <w:tr w:rsidR="0075127F" w:rsidRPr="0075127F" w14:paraId="005546F2" w14:textId="77777777" w:rsidTr="00701CE5">
        <w:tc>
          <w:tcPr>
            <w:tcW w:w="5591" w:type="dxa"/>
            <w:gridSpan w:val="2"/>
            <w:tcBorders>
              <w:bottom w:val="single" w:sz="4" w:space="0" w:color="auto"/>
            </w:tcBorders>
            <w:shd w:val="clear" w:color="auto" w:fill="auto"/>
          </w:tcPr>
          <w:p w14:paraId="7A339E11" w14:textId="77777777" w:rsidR="0075127F" w:rsidRPr="0075127F" w:rsidRDefault="0075127F" w:rsidP="0075127F">
            <w:pPr>
              <w:spacing w:line="240" w:lineRule="auto"/>
              <w:rPr>
                <w:sz w:val="18"/>
                <w:szCs w:val="18"/>
              </w:rPr>
            </w:pPr>
            <w:r w:rsidRPr="0075127F">
              <w:rPr>
                <w:sz w:val="18"/>
                <w:szCs w:val="18"/>
              </w:rPr>
              <w:t>BAT polegają na optymalizacji wykorzystania energii pomiędzy procesami lub systemami w obrębie instalacji lub we współpracy ze stroną trzecią.</w:t>
            </w:r>
          </w:p>
        </w:tc>
        <w:tc>
          <w:tcPr>
            <w:tcW w:w="5325" w:type="dxa"/>
            <w:tcBorders>
              <w:bottom w:val="single" w:sz="4" w:space="0" w:color="auto"/>
            </w:tcBorders>
            <w:shd w:val="clear" w:color="auto" w:fill="auto"/>
          </w:tcPr>
          <w:p w14:paraId="2943E69E"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2CF2F95E" w14:textId="77777777" w:rsidR="0075127F" w:rsidRPr="0075127F" w:rsidRDefault="0075127F" w:rsidP="0075127F">
            <w:pPr>
              <w:spacing w:line="240" w:lineRule="auto"/>
              <w:rPr>
                <w:sz w:val="18"/>
                <w:szCs w:val="18"/>
                <w:highlight w:val="yellow"/>
              </w:rPr>
            </w:pPr>
            <w:r w:rsidRPr="0075127F">
              <w:rPr>
                <w:sz w:val="18"/>
                <w:szCs w:val="18"/>
              </w:rPr>
              <w:t>Optymalizacja wykorzystania energii pomiędzy procesami realizowana jest w liniach technologicznych instalacji pomiędzy procesami i instalacjami w zakładzie.</w:t>
            </w:r>
          </w:p>
        </w:tc>
      </w:tr>
      <w:tr w:rsidR="0075127F" w:rsidRPr="0075127F" w14:paraId="7CBB499D" w14:textId="77777777" w:rsidTr="00701CE5">
        <w:tc>
          <w:tcPr>
            <w:tcW w:w="5591" w:type="dxa"/>
            <w:gridSpan w:val="2"/>
            <w:tcBorders>
              <w:right w:val="nil"/>
            </w:tcBorders>
            <w:shd w:val="clear" w:color="auto" w:fill="auto"/>
          </w:tcPr>
          <w:p w14:paraId="628F6371" w14:textId="77777777" w:rsidR="0075127F" w:rsidRPr="0075127F" w:rsidRDefault="0075127F" w:rsidP="0075127F">
            <w:pPr>
              <w:spacing w:line="240" w:lineRule="auto"/>
              <w:rPr>
                <w:b/>
                <w:bCs/>
                <w:sz w:val="18"/>
                <w:szCs w:val="18"/>
              </w:rPr>
            </w:pPr>
            <w:r w:rsidRPr="0075127F">
              <w:rPr>
                <w:b/>
                <w:bCs/>
                <w:sz w:val="18"/>
                <w:szCs w:val="18"/>
              </w:rPr>
              <w:t>Utrzymanie impulsu inicjatyw zwiększających efektywność energetyczną</w:t>
            </w:r>
          </w:p>
        </w:tc>
        <w:tc>
          <w:tcPr>
            <w:tcW w:w="5325" w:type="dxa"/>
            <w:tcBorders>
              <w:left w:val="nil"/>
            </w:tcBorders>
            <w:shd w:val="clear" w:color="auto" w:fill="auto"/>
          </w:tcPr>
          <w:p w14:paraId="31E6C25D" w14:textId="77777777" w:rsidR="0075127F" w:rsidRPr="0075127F" w:rsidRDefault="0075127F" w:rsidP="0075127F">
            <w:pPr>
              <w:spacing w:line="240" w:lineRule="auto"/>
              <w:rPr>
                <w:b/>
                <w:bCs/>
                <w:sz w:val="18"/>
                <w:szCs w:val="18"/>
                <w:highlight w:val="yellow"/>
              </w:rPr>
            </w:pPr>
          </w:p>
        </w:tc>
      </w:tr>
      <w:tr w:rsidR="0075127F" w:rsidRPr="0075127F" w14:paraId="326330E7" w14:textId="77777777" w:rsidTr="00701CE5">
        <w:tc>
          <w:tcPr>
            <w:tcW w:w="5591" w:type="dxa"/>
            <w:gridSpan w:val="2"/>
            <w:tcBorders>
              <w:bottom w:val="single" w:sz="4" w:space="0" w:color="auto"/>
            </w:tcBorders>
            <w:shd w:val="clear" w:color="auto" w:fill="auto"/>
          </w:tcPr>
          <w:p w14:paraId="38041874" w14:textId="77777777" w:rsidR="0075127F" w:rsidRPr="0075127F" w:rsidRDefault="0075127F" w:rsidP="0075127F">
            <w:pPr>
              <w:spacing w:line="240" w:lineRule="auto"/>
              <w:rPr>
                <w:sz w:val="18"/>
                <w:szCs w:val="18"/>
              </w:rPr>
            </w:pPr>
            <w:r w:rsidRPr="0075127F">
              <w:rPr>
                <w:sz w:val="18"/>
                <w:szCs w:val="18"/>
              </w:rPr>
              <w:t>BAT polegają na utrzymaniu tempa programu efektywności energetycznej poprzez zastosowanie różnorodnych technik, takich jak:</w:t>
            </w:r>
          </w:p>
          <w:p w14:paraId="102ADCE8"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wprowadzenie określonego systemu zarządzania energią;</w:t>
            </w:r>
          </w:p>
          <w:p w14:paraId="57695DB0"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rozliczenia za energię oparte o rzeczywiste (odczytane z licznika) wartości, co nakłada na użytkownika/płacącego rachunek obowiązek oszczędzania energii i odpowiedzialność;</w:t>
            </w:r>
          </w:p>
          <w:p w14:paraId="003C05A1"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tworzenie ośrodków gwarantujących zysk finansowy w kontekście efektywności energetycznej;</w:t>
            </w:r>
          </w:p>
          <w:p w14:paraId="19B0990E" w14:textId="77777777" w:rsidR="0075127F" w:rsidRPr="0075127F" w:rsidRDefault="0075127F" w:rsidP="0075127F">
            <w:pPr>
              <w:spacing w:line="240" w:lineRule="auto"/>
              <w:ind w:left="454" w:hanging="283"/>
              <w:contextualSpacing/>
              <w:rPr>
                <w:rFonts w:cs="Arial"/>
                <w:sz w:val="18"/>
                <w:szCs w:val="18"/>
              </w:rPr>
            </w:pPr>
            <w:proofErr w:type="spellStart"/>
            <w:r w:rsidRPr="0075127F">
              <w:rPr>
                <w:rFonts w:cs="Arial"/>
                <w:sz w:val="18"/>
                <w:szCs w:val="18"/>
              </w:rPr>
              <w:t>benchmarking</w:t>
            </w:r>
            <w:proofErr w:type="spellEnd"/>
            <w:r w:rsidRPr="0075127F">
              <w:rPr>
                <w:rFonts w:cs="Arial"/>
                <w:sz w:val="18"/>
                <w:szCs w:val="18"/>
              </w:rPr>
              <w:t>;</w:t>
            </w:r>
          </w:p>
          <w:p w14:paraId="26EC5DF8"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świeże spojrzenie na istniejące systemy zarządzania;</w:t>
            </w:r>
          </w:p>
          <w:p w14:paraId="54DDB78F"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wykorzystywanie technik zarządzania zmianami organizacyjnymi.</w:t>
            </w:r>
          </w:p>
        </w:tc>
        <w:tc>
          <w:tcPr>
            <w:tcW w:w="5325" w:type="dxa"/>
            <w:tcBorders>
              <w:bottom w:val="single" w:sz="4" w:space="0" w:color="auto"/>
            </w:tcBorders>
            <w:shd w:val="clear" w:color="auto" w:fill="auto"/>
          </w:tcPr>
          <w:p w14:paraId="58D7CB67"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69A3222E" w14:textId="77777777" w:rsidR="0075127F" w:rsidRPr="0075127F" w:rsidRDefault="0075127F" w:rsidP="0075127F">
            <w:pPr>
              <w:spacing w:line="240" w:lineRule="auto"/>
              <w:rPr>
                <w:sz w:val="18"/>
                <w:szCs w:val="18"/>
                <w:highlight w:val="yellow"/>
              </w:rPr>
            </w:pPr>
            <w:r w:rsidRPr="0075127F">
              <w:rPr>
                <w:sz w:val="18"/>
                <w:szCs w:val="18"/>
              </w:rPr>
              <w:t>Stosowany i doskonalony jest system zarządzania energią elektryczną, parą (ciepłem), kondensatem i ciepłą wodą oraz gazem ujęty w procedurach ZSZ. Rozliczanie za energię odbywa się w oparciu o odczyty liczników zainstalowanych przy instalacjach.</w:t>
            </w:r>
          </w:p>
        </w:tc>
      </w:tr>
      <w:tr w:rsidR="0075127F" w:rsidRPr="0075127F" w14:paraId="4563B041" w14:textId="77777777" w:rsidTr="00701CE5">
        <w:tc>
          <w:tcPr>
            <w:tcW w:w="5591" w:type="dxa"/>
            <w:gridSpan w:val="2"/>
            <w:tcBorders>
              <w:right w:val="nil"/>
            </w:tcBorders>
            <w:shd w:val="clear" w:color="auto" w:fill="auto"/>
          </w:tcPr>
          <w:p w14:paraId="2257E0DE" w14:textId="77777777" w:rsidR="0075127F" w:rsidRPr="0075127F" w:rsidRDefault="0075127F" w:rsidP="0075127F">
            <w:pPr>
              <w:spacing w:line="240" w:lineRule="auto"/>
              <w:rPr>
                <w:b/>
                <w:bCs/>
                <w:sz w:val="18"/>
                <w:szCs w:val="18"/>
              </w:rPr>
            </w:pPr>
            <w:r w:rsidRPr="0075127F">
              <w:rPr>
                <w:b/>
                <w:bCs/>
                <w:sz w:val="18"/>
                <w:szCs w:val="18"/>
              </w:rPr>
              <w:t>Utrzymanie wiedzy specjalistycznej</w:t>
            </w:r>
          </w:p>
        </w:tc>
        <w:tc>
          <w:tcPr>
            <w:tcW w:w="5325" w:type="dxa"/>
            <w:tcBorders>
              <w:left w:val="nil"/>
            </w:tcBorders>
            <w:shd w:val="clear" w:color="auto" w:fill="auto"/>
          </w:tcPr>
          <w:p w14:paraId="205A5B0C" w14:textId="77777777" w:rsidR="0075127F" w:rsidRPr="0075127F" w:rsidRDefault="0075127F" w:rsidP="0075127F">
            <w:pPr>
              <w:spacing w:line="240" w:lineRule="auto"/>
              <w:rPr>
                <w:sz w:val="18"/>
                <w:szCs w:val="18"/>
                <w:highlight w:val="yellow"/>
              </w:rPr>
            </w:pPr>
          </w:p>
        </w:tc>
      </w:tr>
      <w:tr w:rsidR="0075127F" w:rsidRPr="0075127F" w14:paraId="49DFE25F" w14:textId="77777777" w:rsidTr="00701CE5">
        <w:tc>
          <w:tcPr>
            <w:tcW w:w="5591" w:type="dxa"/>
            <w:gridSpan w:val="2"/>
            <w:tcBorders>
              <w:bottom w:val="single" w:sz="4" w:space="0" w:color="auto"/>
            </w:tcBorders>
            <w:shd w:val="clear" w:color="auto" w:fill="auto"/>
          </w:tcPr>
          <w:p w14:paraId="1C6D7FBD" w14:textId="77777777" w:rsidR="0075127F" w:rsidRPr="0075127F" w:rsidRDefault="0075127F" w:rsidP="0075127F">
            <w:pPr>
              <w:spacing w:line="240" w:lineRule="auto"/>
              <w:rPr>
                <w:sz w:val="18"/>
                <w:szCs w:val="18"/>
              </w:rPr>
            </w:pPr>
            <w:r w:rsidRPr="0075127F">
              <w:rPr>
                <w:sz w:val="18"/>
                <w:szCs w:val="18"/>
              </w:rPr>
              <w:t>BAT polegają na utrzymaniu poziomu wiedzy specjalistycznej w zakresie efektywności energetycznej i systemów wykorzystania energii poprzez zastosowanie takich technik, jak:</w:t>
            </w:r>
          </w:p>
          <w:p w14:paraId="2FCA2C22"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zatrudnienie wykwalifikowanego personelu lub szkolenie personelu. Szkolenia mogą być prowadzane przez pracowników wewnętrznych, zewnętrznych ekspertów, w ramach formalnych kursów lub poprzez samodzielne dokształcanie się/samodzielny rozwój;</w:t>
            </w:r>
          </w:p>
          <w:p w14:paraId="7A0BF036"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okresowe odsunięcie personelu od linii produkcyjnej w celu wykonania okresowych/konkretnych badań (w ich pierwotnej instalacji bądź w innych instalacjach);</w:t>
            </w:r>
          </w:p>
          <w:p w14:paraId="370B3BFB"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dzielenie zasobów wewnętrznych pomiędzy placówkami;</w:t>
            </w:r>
          </w:p>
          <w:p w14:paraId="4508E978"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korzystanie z usług odpowiednio wykwalifikowanych konsultantów w przypadku okresowych badań;</w:t>
            </w:r>
          </w:p>
          <w:p w14:paraId="01F17FE8"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korzystanie z obsługi zewnętrznej w przypadku specjalistycznych systemów lub funkcji.</w:t>
            </w:r>
          </w:p>
        </w:tc>
        <w:tc>
          <w:tcPr>
            <w:tcW w:w="5325" w:type="dxa"/>
            <w:tcBorders>
              <w:bottom w:val="single" w:sz="4" w:space="0" w:color="auto"/>
            </w:tcBorders>
            <w:shd w:val="clear" w:color="auto" w:fill="auto"/>
          </w:tcPr>
          <w:p w14:paraId="28C49C8F"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19B6D30D" w14:textId="77777777" w:rsidR="0075127F" w:rsidRPr="0075127F" w:rsidRDefault="0075127F" w:rsidP="0075127F">
            <w:pPr>
              <w:spacing w:line="240" w:lineRule="auto"/>
              <w:rPr>
                <w:sz w:val="18"/>
                <w:szCs w:val="18"/>
              </w:rPr>
            </w:pPr>
            <w:r w:rsidRPr="0075127F">
              <w:rPr>
                <w:sz w:val="18"/>
                <w:szCs w:val="18"/>
              </w:rPr>
              <w:t>Wymagania BAT realizowane są m.in. poprzez:</w:t>
            </w:r>
          </w:p>
          <w:p w14:paraId="15CB4D93"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zatrudnianie wykwalifikowanego personelu, szkolenie obsługi i nadzoru,</w:t>
            </w:r>
          </w:p>
          <w:p w14:paraId="336BCE8E" w14:textId="77777777" w:rsidR="0075127F" w:rsidRPr="0075127F" w:rsidRDefault="0075127F" w:rsidP="0075127F">
            <w:pPr>
              <w:spacing w:line="240" w:lineRule="auto"/>
              <w:ind w:left="181" w:hanging="181"/>
              <w:rPr>
                <w:sz w:val="18"/>
                <w:szCs w:val="18"/>
                <w:highlight w:val="yellow"/>
              </w:rPr>
            </w:pPr>
            <w:r w:rsidRPr="0075127F">
              <w:rPr>
                <w:sz w:val="18"/>
                <w:szCs w:val="18"/>
              </w:rPr>
              <w:t>-</w:t>
            </w:r>
            <w:r w:rsidRPr="0075127F">
              <w:rPr>
                <w:sz w:val="18"/>
                <w:szCs w:val="18"/>
              </w:rPr>
              <w:tab/>
              <w:t>egzaminy kwalifikacyjne dla osób obsługi i nadzoru urządzeń elektroenergetycznych w prowadzonych instalacjach.</w:t>
            </w:r>
          </w:p>
        </w:tc>
      </w:tr>
      <w:tr w:rsidR="0075127F" w:rsidRPr="0075127F" w14:paraId="2CED2FC1" w14:textId="77777777" w:rsidTr="00701CE5">
        <w:tc>
          <w:tcPr>
            <w:tcW w:w="5591" w:type="dxa"/>
            <w:gridSpan w:val="2"/>
            <w:tcBorders>
              <w:right w:val="nil"/>
            </w:tcBorders>
            <w:shd w:val="clear" w:color="auto" w:fill="auto"/>
          </w:tcPr>
          <w:p w14:paraId="2CFC269D" w14:textId="77777777" w:rsidR="0075127F" w:rsidRPr="0075127F" w:rsidRDefault="0075127F" w:rsidP="0075127F">
            <w:pPr>
              <w:spacing w:line="240" w:lineRule="auto"/>
              <w:rPr>
                <w:b/>
                <w:bCs/>
                <w:sz w:val="18"/>
                <w:szCs w:val="18"/>
              </w:rPr>
            </w:pPr>
            <w:r w:rsidRPr="0075127F">
              <w:rPr>
                <w:b/>
                <w:bCs/>
                <w:sz w:val="18"/>
                <w:szCs w:val="18"/>
              </w:rPr>
              <w:t>Efektywna kontrola procesów</w:t>
            </w:r>
          </w:p>
        </w:tc>
        <w:tc>
          <w:tcPr>
            <w:tcW w:w="5325" w:type="dxa"/>
            <w:tcBorders>
              <w:left w:val="nil"/>
            </w:tcBorders>
            <w:shd w:val="clear" w:color="auto" w:fill="auto"/>
          </w:tcPr>
          <w:p w14:paraId="60620F2E" w14:textId="77777777" w:rsidR="0075127F" w:rsidRPr="0075127F" w:rsidRDefault="0075127F" w:rsidP="0075127F">
            <w:pPr>
              <w:spacing w:line="240" w:lineRule="auto"/>
              <w:rPr>
                <w:sz w:val="18"/>
                <w:szCs w:val="18"/>
                <w:highlight w:val="yellow"/>
              </w:rPr>
            </w:pPr>
          </w:p>
        </w:tc>
      </w:tr>
      <w:tr w:rsidR="0075127F" w:rsidRPr="0075127F" w14:paraId="468F131D" w14:textId="77777777" w:rsidTr="00701CE5">
        <w:tc>
          <w:tcPr>
            <w:tcW w:w="5591" w:type="dxa"/>
            <w:gridSpan w:val="2"/>
            <w:tcBorders>
              <w:bottom w:val="single" w:sz="4" w:space="0" w:color="auto"/>
            </w:tcBorders>
            <w:shd w:val="clear" w:color="auto" w:fill="auto"/>
          </w:tcPr>
          <w:p w14:paraId="224DC300" w14:textId="77777777" w:rsidR="0075127F" w:rsidRPr="0075127F" w:rsidRDefault="0075127F" w:rsidP="0075127F">
            <w:pPr>
              <w:spacing w:line="240" w:lineRule="auto"/>
              <w:rPr>
                <w:sz w:val="18"/>
                <w:szCs w:val="18"/>
              </w:rPr>
            </w:pPr>
            <w:r w:rsidRPr="0075127F">
              <w:rPr>
                <w:sz w:val="18"/>
                <w:szCs w:val="18"/>
              </w:rPr>
              <w:t>BAT zapewniają wprowadzenie skutecznej kontroli procesów poprzez zastosowanie takich technik, jak:</w:t>
            </w:r>
          </w:p>
          <w:p w14:paraId="1C3EA035"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systemy gwarantujące znajomość, zrozumiałość i przestrzeganie procedur;</w:t>
            </w:r>
          </w:p>
          <w:p w14:paraId="2994D67D"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zapewnienie określenia, optymalizacji pod względem efektywności energetycznej i monitorowania kluczowych parametrów działalności;</w:t>
            </w:r>
          </w:p>
          <w:p w14:paraId="4DF54CF4"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dokumentowanie i rejestrowanie takich parametrów.</w:t>
            </w:r>
          </w:p>
        </w:tc>
        <w:tc>
          <w:tcPr>
            <w:tcW w:w="5325" w:type="dxa"/>
            <w:tcBorders>
              <w:bottom w:val="single" w:sz="4" w:space="0" w:color="auto"/>
            </w:tcBorders>
            <w:shd w:val="clear" w:color="auto" w:fill="auto"/>
          </w:tcPr>
          <w:p w14:paraId="56961AC9"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578E6B4F" w14:textId="77777777" w:rsidR="0075127F" w:rsidRPr="0075127F" w:rsidRDefault="0075127F" w:rsidP="0075127F">
            <w:pPr>
              <w:spacing w:line="240" w:lineRule="auto"/>
              <w:rPr>
                <w:sz w:val="18"/>
                <w:szCs w:val="18"/>
              </w:rPr>
            </w:pPr>
            <w:r w:rsidRPr="0075127F">
              <w:rPr>
                <w:sz w:val="18"/>
                <w:szCs w:val="18"/>
              </w:rPr>
              <w:t>Wymagania BAT realizowane są m.in. poprzez:</w:t>
            </w:r>
          </w:p>
          <w:p w14:paraId="0DB78AD2"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monitorowanie kluczowych parametrów prowadzenia instalacji,</w:t>
            </w:r>
          </w:p>
          <w:p w14:paraId="55555AF4" w14:textId="77777777" w:rsidR="0075127F" w:rsidRPr="0075127F" w:rsidRDefault="0075127F" w:rsidP="0075127F">
            <w:pPr>
              <w:spacing w:line="240" w:lineRule="auto"/>
              <w:ind w:left="181" w:hanging="181"/>
              <w:rPr>
                <w:sz w:val="18"/>
                <w:szCs w:val="18"/>
                <w:highlight w:val="yellow"/>
              </w:rPr>
            </w:pPr>
            <w:r w:rsidRPr="0075127F">
              <w:rPr>
                <w:sz w:val="18"/>
                <w:szCs w:val="18"/>
              </w:rPr>
              <w:t>-</w:t>
            </w:r>
            <w:r w:rsidRPr="0075127F">
              <w:rPr>
                <w:sz w:val="18"/>
                <w:szCs w:val="18"/>
              </w:rPr>
              <w:tab/>
              <w:t>dokumentowanie i rejestrowanie parametrów eksploatacyjnych instalacji, w tym parametrów mających wpływ na efektywność energetyczną.</w:t>
            </w:r>
          </w:p>
        </w:tc>
      </w:tr>
      <w:tr w:rsidR="0075127F" w:rsidRPr="0075127F" w14:paraId="2656B8A9" w14:textId="77777777" w:rsidTr="00701CE5">
        <w:tc>
          <w:tcPr>
            <w:tcW w:w="5591" w:type="dxa"/>
            <w:gridSpan w:val="2"/>
            <w:tcBorders>
              <w:right w:val="nil"/>
            </w:tcBorders>
            <w:shd w:val="clear" w:color="auto" w:fill="auto"/>
          </w:tcPr>
          <w:p w14:paraId="79DD1C85" w14:textId="77777777" w:rsidR="0075127F" w:rsidRPr="0075127F" w:rsidRDefault="0075127F" w:rsidP="0075127F">
            <w:pPr>
              <w:spacing w:line="240" w:lineRule="auto"/>
              <w:rPr>
                <w:b/>
                <w:bCs/>
                <w:sz w:val="18"/>
                <w:szCs w:val="18"/>
              </w:rPr>
            </w:pPr>
            <w:r w:rsidRPr="0075127F">
              <w:rPr>
                <w:b/>
                <w:bCs/>
                <w:sz w:val="18"/>
                <w:szCs w:val="18"/>
              </w:rPr>
              <w:t>Utrzymanie (konserwacja)</w:t>
            </w:r>
          </w:p>
        </w:tc>
        <w:tc>
          <w:tcPr>
            <w:tcW w:w="5325" w:type="dxa"/>
            <w:tcBorders>
              <w:left w:val="nil"/>
            </w:tcBorders>
            <w:shd w:val="clear" w:color="auto" w:fill="auto"/>
          </w:tcPr>
          <w:p w14:paraId="329C041E" w14:textId="77777777" w:rsidR="0075127F" w:rsidRPr="0075127F" w:rsidRDefault="0075127F" w:rsidP="0075127F">
            <w:pPr>
              <w:spacing w:line="240" w:lineRule="auto"/>
              <w:rPr>
                <w:sz w:val="18"/>
                <w:szCs w:val="18"/>
                <w:highlight w:val="yellow"/>
              </w:rPr>
            </w:pPr>
          </w:p>
        </w:tc>
      </w:tr>
      <w:tr w:rsidR="0075127F" w:rsidRPr="0075127F" w14:paraId="06835803" w14:textId="77777777" w:rsidTr="00701CE5">
        <w:tc>
          <w:tcPr>
            <w:tcW w:w="5591" w:type="dxa"/>
            <w:gridSpan w:val="2"/>
            <w:tcBorders>
              <w:bottom w:val="single" w:sz="4" w:space="0" w:color="auto"/>
            </w:tcBorders>
            <w:shd w:val="clear" w:color="auto" w:fill="auto"/>
          </w:tcPr>
          <w:p w14:paraId="67F6E2FD" w14:textId="77777777" w:rsidR="0075127F" w:rsidRPr="0075127F" w:rsidRDefault="0075127F" w:rsidP="0075127F">
            <w:pPr>
              <w:spacing w:line="240" w:lineRule="auto"/>
              <w:rPr>
                <w:sz w:val="18"/>
                <w:szCs w:val="18"/>
              </w:rPr>
            </w:pPr>
            <w:r w:rsidRPr="0075127F">
              <w:rPr>
                <w:sz w:val="18"/>
                <w:szCs w:val="18"/>
              </w:rPr>
              <w:t>BAT polegają na przeprowadzaniu konserwacji w instalacjach w celu optymalizacji efektywności energetycznej poprzez podjęcie wszystkich poniższych działań:</w:t>
            </w:r>
          </w:p>
          <w:p w14:paraId="056EFB93"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wyraźny podział obowiązków w trakcie planowania i wykonywania prac konserwacyjnych;</w:t>
            </w:r>
          </w:p>
          <w:p w14:paraId="0DB5ECF4"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opracowanie zorganizowanego programu prac konserwacyjnych z wykorzystaniem opisów technicznych sprzętu, norm itp., jak również opisów wszelkich awarii urządzeń i ich konsekwencji. Niektóre prace konserwacyjne można zaplanować na czas przerw w funkcjonowaniu zakładu;</w:t>
            </w:r>
          </w:p>
          <w:p w14:paraId="1750091C"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wspieranie programu prac konserwacyjnych za pomocą właściwych systemów ewidencyjnych oraz testów diagnostycznych;</w:t>
            </w:r>
          </w:p>
          <w:p w14:paraId="747A410C"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określanie ewentualnych strat efektywności energetycznej na podstawie rutynowych prac konserwacyjnych, awarii lub nieprawidłowości oraz wskazywanie, w których miejscach efektywność energetyczna może ulec zwiększeniu;</w:t>
            </w:r>
          </w:p>
          <w:p w14:paraId="111E6D50" w14:textId="77777777" w:rsidR="0075127F" w:rsidRPr="0075127F" w:rsidRDefault="0075127F" w:rsidP="0075127F">
            <w:pPr>
              <w:spacing w:line="240" w:lineRule="auto"/>
              <w:ind w:left="454" w:hanging="283"/>
              <w:contextualSpacing/>
              <w:rPr>
                <w:rFonts w:cs="Arial"/>
                <w:sz w:val="18"/>
                <w:szCs w:val="18"/>
              </w:rPr>
            </w:pPr>
            <w:r w:rsidRPr="0075127F">
              <w:rPr>
                <w:rFonts w:cs="Arial"/>
                <w:sz w:val="18"/>
                <w:szCs w:val="18"/>
              </w:rPr>
              <w:t>wyszukiwanie wycieków, uszkodzonych urządzeń, zużytych łożysk itp., które mają wpływ na zużycie energii lub decydują o jej zużyciu oraz możliwie jak najszybsza ich naprawa.</w:t>
            </w:r>
          </w:p>
        </w:tc>
        <w:tc>
          <w:tcPr>
            <w:tcW w:w="5325" w:type="dxa"/>
            <w:tcBorders>
              <w:bottom w:val="single" w:sz="4" w:space="0" w:color="auto"/>
            </w:tcBorders>
            <w:shd w:val="clear" w:color="auto" w:fill="auto"/>
          </w:tcPr>
          <w:p w14:paraId="57544498"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56D84D57" w14:textId="77777777" w:rsidR="0075127F" w:rsidRPr="0075127F" w:rsidRDefault="0075127F" w:rsidP="0075127F">
            <w:pPr>
              <w:spacing w:line="240" w:lineRule="auto"/>
              <w:rPr>
                <w:sz w:val="18"/>
                <w:szCs w:val="18"/>
              </w:rPr>
            </w:pPr>
            <w:r w:rsidRPr="0075127F">
              <w:rPr>
                <w:sz w:val="18"/>
                <w:szCs w:val="18"/>
              </w:rPr>
              <w:t>Wymagania BAT realizowane są m.in. poprzez:</w:t>
            </w:r>
          </w:p>
          <w:p w14:paraId="431BDF71"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planowanie prac konserwacyjnych i remontowych (plany roczne remontów),</w:t>
            </w:r>
          </w:p>
          <w:p w14:paraId="1F57CDEA" w14:textId="77777777" w:rsidR="0075127F" w:rsidRPr="0075127F" w:rsidRDefault="0075127F" w:rsidP="0075127F">
            <w:pPr>
              <w:spacing w:line="240" w:lineRule="auto"/>
              <w:ind w:left="181" w:hanging="181"/>
              <w:rPr>
                <w:sz w:val="18"/>
                <w:szCs w:val="18"/>
                <w:highlight w:val="yellow"/>
              </w:rPr>
            </w:pPr>
            <w:r w:rsidRPr="0075127F">
              <w:rPr>
                <w:sz w:val="18"/>
                <w:szCs w:val="18"/>
              </w:rPr>
              <w:t>-</w:t>
            </w:r>
            <w:r w:rsidRPr="0075127F">
              <w:rPr>
                <w:sz w:val="18"/>
                <w:szCs w:val="18"/>
              </w:rPr>
              <w:tab/>
              <w:t>procedury przekazywania instalacji do remontów i odbioru po remontach.</w:t>
            </w:r>
          </w:p>
        </w:tc>
      </w:tr>
      <w:tr w:rsidR="0075127F" w:rsidRPr="0075127F" w14:paraId="0B8136E1" w14:textId="77777777" w:rsidTr="00701CE5">
        <w:tc>
          <w:tcPr>
            <w:tcW w:w="5591" w:type="dxa"/>
            <w:gridSpan w:val="2"/>
            <w:tcBorders>
              <w:right w:val="nil"/>
            </w:tcBorders>
            <w:shd w:val="clear" w:color="auto" w:fill="auto"/>
          </w:tcPr>
          <w:p w14:paraId="77D421EF" w14:textId="77777777" w:rsidR="0075127F" w:rsidRPr="0075127F" w:rsidRDefault="0075127F" w:rsidP="0075127F">
            <w:pPr>
              <w:spacing w:line="240" w:lineRule="auto"/>
              <w:rPr>
                <w:b/>
                <w:bCs/>
                <w:sz w:val="18"/>
                <w:szCs w:val="18"/>
              </w:rPr>
            </w:pPr>
            <w:r w:rsidRPr="0075127F">
              <w:rPr>
                <w:b/>
                <w:bCs/>
                <w:sz w:val="18"/>
                <w:szCs w:val="18"/>
              </w:rPr>
              <w:t>Monitorowanie i pomiary</w:t>
            </w:r>
          </w:p>
        </w:tc>
        <w:tc>
          <w:tcPr>
            <w:tcW w:w="5325" w:type="dxa"/>
            <w:tcBorders>
              <w:left w:val="nil"/>
            </w:tcBorders>
            <w:shd w:val="clear" w:color="auto" w:fill="auto"/>
          </w:tcPr>
          <w:p w14:paraId="2026CC88" w14:textId="77777777" w:rsidR="0075127F" w:rsidRPr="0075127F" w:rsidRDefault="0075127F" w:rsidP="0075127F">
            <w:pPr>
              <w:spacing w:line="240" w:lineRule="auto"/>
              <w:rPr>
                <w:sz w:val="18"/>
                <w:szCs w:val="18"/>
                <w:highlight w:val="yellow"/>
              </w:rPr>
            </w:pPr>
          </w:p>
        </w:tc>
      </w:tr>
      <w:tr w:rsidR="0075127F" w:rsidRPr="0075127F" w14:paraId="4EFE5298" w14:textId="77777777" w:rsidTr="00701CE5">
        <w:tc>
          <w:tcPr>
            <w:tcW w:w="5591" w:type="dxa"/>
            <w:gridSpan w:val="2"/>
            <w:tcBorders>
              <w:bottom w:val="single" w:sz="4" w:space="0" w:color="auto"/>
            </w:tcBorders>
            <w:shd w:val="clear" w:color="auto" w:fill="auto"/>
          </w:tcPr>
          <w:p w14:paraId="7723156D" w14:textId="77777777" w:rsidR="0075127F" w:rsidRPr="0075127F" w:rsidRDefault="0075127F" w:rsidP="0075127F">
            <w:pPr>
              <w:spacing w:line="240" w:lineRule="auto"/>
              <w:rPr>
                <w:sz w:val="18"/>
                <w:szCs w:val="18"/>
              </w:rPr>
            </w:pPr>
            <w:r w:rsidRPr="0075127F">
              <w:rPr>
                <w:sz w:val="18"/>
                <w:szCs w:val="18"/>
              </w:rPr>
              <w:t>BAT polegają na ustanawianiu i utrzymywaniu udokumentowanych procedur w celu regularnego monitorowania i wykonywania pomiarów podstawowych cech charakterystycznych operacji i działań, które mogą mieć znaczący wpływ na efektywność energetyczną. W niniejszym dokumencie przedstawiono niektóre odpowiednie techniki.</w:t>
            </w:r>
          </w:p>
        </w:tc>
        <w:tc>
          <w:tcPr>
            <w:tcW w:w="5325" w:type="dxa"/>
            <w:tcBorders>
              <w:bottom w:val="single" w:sz="4" w:space="0" w:color="auto"/>
            </w:tcBorders>
            <w:shd w:val="clear" w:color="auto" w:fill="auto"/>
          </w:tcPr>
          <w:p w14:paraId="17F9DF93"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6802D04F" w14:textId="77777777" w:rsidR="0075127F" w:rsidRPr="0075127F" w:rsidRDefault="0075127F" w:rsidP="0075127F">
            <w:pPr>
              <w:spacing w:line="240" w:lineRule="auto"/>
              <w:rPr>
                <w:sz w:val="18"/>
                <w:szCs w:val="18"/>
              </w:rPr>
            </w:pPr>
            <w:r w:rsidRPr="0075127F">
              <w:rPr>
                <w:sz w:val="18"/>
                <w:szCs w:val="18"/>
              </w:rPr>
              <w:t>W instalacjach prowadzony jest regularny monitoring i pomiary w zakresie parametrów mających wpływ na efektywność energetyczną. Prowadzone są zapisy i rejestry wyników monitoringu i pomiarów, które są analizowane przez służby technologiczne, techniczne i specjalistyczno-projektowe.</w:t>
            </w:r>
          </w:p>
        </w:tc>
      </w:tr>
      <w:tr w:rsidR="0075127F" w:rsidRPr="0075127F" w14:paraId="4825CF29" w14:textId="77777777" w:rsidTr="00701CE5">
        <w:tc>
          <w:tcPr>
            <w:tcW w:w="5591" w:type="dxa"/>
            <w:gridSpan w:val="2"/>
            <w:tcBorders>
              <w:right w:val="nil"/>
            </w:tcBorders>
            <w:shd w:val="clear" w:color="auto" w:fill="auto"/>
          </w:tcPr>
          <w:p w14:paraId="0DB380A4" w14:textId="77777777" w:rsidR="0075127F" w:rsidRPr="0075127F" w:rsidRDefault="0075127F" w:rsidP="0075127F">
            <w:pPr>
              <w:spacing w:line="240" w:lineRule="auto"/>
              <w:rPr>
                <w:b/>
                <w:bCs/>
                <w:sz w:val="18"/>
                <w:szCs w:val="18"/>
              </w:rPr>
            </w:pPr>
            <w:r w:rsidRPr="0075127F">
              <w:rPr>
                <w:b/>
                <w:bCs/>
                <w:sz w:val="18"/>
                <w:szCs w:val="18"/>
              </w:rPr>
              <w:t>BAT dla osiągnięcia efektywności energetycznej w systemach wykorzystujących energię, procesach, działaniach lub sprzęcie</w:t>
            </w:r>
          </w:p>
        </w:tc>
        <w:tc>
          <w:tcPr>
            <w:tcW w:w="5325" w:type="dxa"/>
            <w:tcBorders>
              <w:left w:val="nil"/>
            </w:tcBorders>
            <w:shd w:val="clear" w:color="auto" w:fill="auto"/>
          </w:tcPr>
          <w:p w14:paraId="3A5ACAE0" w14:textId="77777777" w:rsidR="0075127F" w:rsidRPr="0075127F" w:rsidRDefault="0075127F" w:rsidP="0075127F">
            <w:pPr>
              <w:spacing w:line="240" w:lineRule="auto"/>
              <w:rPr>
                <w:sz w:val="18"/>
                <w:szCs w:val="18"/>
                <w:highlight w:val="yellow"/>
              </w:rPr>
            </w:pPr>
          </w:p>
        </w:tc>
      </w:tr>
      <w:tr w:rsidR="0075127F" w:rsidRPr="0075127F" w14:paraId="4519DBC5" w14:textId="77777777" w:rsidTr="00701CE5">
        <w:tc>
          <w:tcPr>
            <w:tcW w:w="5591" w:type="dxa"/>
            <w:gridSpan w:val="2"/>
            <w:shd w:val="clear" w:color="auto" w:fill="auto"/>
          </w:tcPr>
          <w:p w14:paraId="6D89454A" w14:textId="77777777" w:rsidR="0075127F" w:rsidRPr="0075127F" w:rsidRDefault="0075127F" w:rsidP="0075127F">
            <w:pPr>
              <w:spacing w:line="240" w:lineRule="auto"/>
              <w:rPr>
                <w:sz w:val="18"/>
                <w:szCs w:val="18"/>
              </w:rPr>
            </w:pPr>
            <w:r w:rsidRPr="0075127F">
              <w:rPr>
                <w:sz w:val="18"/>
                <w:szCs w:val="18"/>
              </w:rPr>
              <w:t>Dodatkowe wymagania BAT w odniesieniu do systemów i procesach w instalacjach oraz sprzęcie obejmują:</w:t>
            </w:r>
          </w:p>
          <w:p w14:paraId="46340937"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spalanie,</w:t>
            </w:r>
          </w:p>
          <w:p w14:paraId="55525B05"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systemy parowe,</w:t>
            </w:r>
          </w:p>
          <w:p w14:paraId="537AB910"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odzysk ciepła,</w:t>
            </w:r>
          </w:p>
          <w:p w14:paraId="261A8A62"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kogeneracja,</w:t>
            </w:r>
          </w:p>
          <w:p w14:paraId="633B96D5"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zasilanie w energię elektryczną.</w:t>
            </w:r>
          </w:p>
          <w:p w14:paraId="0016634B"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podsystemy napędzane silnikiem elektrycznym,</w:t>
            </w:r>
          </w:p>
          <w:p w14:paraId="75EBD5A9"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systemy sprężonego powietrza,</w:t>
            </w:r>
          </w:p>
          <w:p w14:paraId="7370B50C"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systemy pompowe,</w:t>
            </w:r>
          </w:p>
          <w:p w14:paraId="45DE7031"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systemy ogrzewania, wentylacji i klimatyzacji,</w:t>
            </w:r>
          </w:p>
          <w:p w14:paraId="0182D1C2"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oświetlenie,</w:t>
            </w:r>
          </w:p>
          <w:p w14:paraId="12B5BDAC"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procesy suszenia, separacji i zagęszczania,</w:t>
            </w:r>
          </w:p>
        </w:tc>
        <w:tc>
          <w:tcPr>
            <w:tcW w:w="5325" w:type="dxa"/>
            <w:shd w:val="clear" w:color="auto" w:fill="auto"/>
          </w:tcPr>
          <w:p w14:paraId="613A19D1" w14:textId="77777777" w:rsidR="0075127F" w:rsidRPr="0075127F" w:rsidRDefault="0075127F" w:rsidP="0075127F">
            <w:pPr>
              <w:spacing w:line="240" w:lineRule="auto"/>
              <w:rPr>
                <w:sz w:val="18"/>
                <w:szCs w:val="18"/>
              </w:rPr>
            </w:pPr>
            <w:r w:rsidRPr="0075127F">
              <w:rPr>
                <w:b/>
                <w:bCs/>
                <w:sz w:val="18"/>
                <w:szCs w:val="18"/>
              </w:rPr>
              <w:t>Spełnione</w:t>
            </w:r>
            <w:r w:rsidRPr="0075127F">
              <w:rPr>
                <w:sz w:val="18"/>
                <w:szCs w:val="18"/>
              </w:rPr>
              <w:t xml:space="preserve"> </w:t>
            </w:r>
          </w:p>
          <w:p w14:paraId="0CFD6452" w14:textId="77777777" w:rsidR="0075127F" w:rsidRPr="0075127F" w:rsidRDefault="0075127F" w:rsidP="0075127F">
            <w:pPr>
              <w:spacing w:line="240" w:lineRule="auto"/>
              <w:rPr>
                <w:sz w:val="18"/>
                <w:szCs w:val="18"/>
              </w:rPr>
            </w:pPr>
            <w:r w:rsidRPr="0075127F">
              <w:rPr>
                <w:sz w:val="18"/>
                <w:szCs w:val="18"/>
              </w:rPr>
              <w:t>W Spółce zostały opracowane i wdrożone procedury i instrukcje zawierające elementy optymalizacji, efektywności energetycznej w instalacjach, w tym:</w:t>
            </w:r>
          </w:p>
          <w:p w14:paraId="6FFE6378"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systemach grzewczych parowych i wodnych</w:t>
            </w:r>
          </w:p>
          <w:p w14:paraId="0D3AEFF4"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instalacjach sprężonego powietrza i próżniowych</w:t>
            </w:r>
          </w:p>
          <w:p w14:paraId="291412C6" w14:textId="77777777" w:rsidR="0075127F" w:rsidRPr="0075127F" w:rsidRDefault="0075127F" w:rsidP="0075127F">
            <w:pPr>
              <w:spacing w:line="240" w:lineRule="auto"/>
              <w:ind w:left="181" w:hanging="181"/>
              <w:rPr>
                <w:sz w:val="18"/>
                <w:szCs w:val="18"/>
              </w:rPr>
            </w:pPr>
            <w:r w:rsidRPr="0075127F">
              <w:rPr>
                <w:sz w:val="18"/>
                <w:szCs w:val="18"/>
              </w:rPr>
              <w:t>-</w:t>
            </w:r>
            <w:r w:rsidRPr="0075127F">
              <w:rPr>
                <w:sz w:val="18"/>
                <w:szCs w:val="18"/>
              </w:rPr>
              <w:tab/>
              <w:t xml:space="preserve">systemach napędów w reaktorach i aparatach oraz pompach i wentylatorach. </w:t>
            </w:r>
          </w:p>
          <w:p w14:paraId="0220F313" w14:textId="77777777" w:rsidR="0075127F" w:rsidRPr="0075127F" w:rsidRDefault="0075127F" w:rsidP="0075127F">
            <w:pPr>
              <w:spacing w:line="240" w:lineRule="auto"/>
              <w:rPr>
                <w:sz w:val="18"/>
                <w:szCs w:val="18"/>
                <w:highlight w:val="yellow"/>
              </w:rPr>
            </w:pPr>
            <w:r w:rsidRPr="0075127F">
              <w:rPr>
                <w:sz w:val="18"/>
                <w:szCs w:val="18"/>
              </w:rPr>
              <w:t xml:space="preserve">W istniejących instalacjach prowadzona jest systematyczna wymiana na silniki energooszczędne (EEM) oraz napędy o regulowanej prędkości (VSD).  </w:t>
            </w:r>
          </w:p>
        </w:tc>
      </w:tr>
      <w:tr w:rsidR="0075127F" w:rsidRPr="0075127F" w14:paraId="01578BCC" w14:textId="77777777" w:rsidTr="00701CE5">
        <w:tc>
          <w:tcPr>
            <w:tcW w:w="10916" w:type="dxa"/>
            <w:gridSpan w:val="3"/>
            <w:tcBorders>
              <w:bottom w:val="single" w:sz="4" w:space="0" w:color="auto"/>
            </w:tcBorders>
            <w:shd w:val="clear" w:color="auto" w:fill="auto"/>
            <w:vAlign w:val="center"/>
          </w:tcPr>
          <w:p w14:paraId="0C10F36E" w14:textId="77777777" w:rsidR="0075127F" w:rsidRPr="0075127F" w:rsidRDefault="0075127F" w:rsidP="0075127F">
            <w:pPr>
              <w:spacing w:before="40" w:after="40" w:line="240" w:lineRule="auto"/>
              <w:jc w:val="center"/>
              <w:rPr>
                <w:b/>
                <w:bCs/>
                <w:sz w:val="18"/>
                <w:szCs w:val="18"/>
              </w:rPr>
            </w:pPr>
            <w:r w:rsidRPr="0075127F">
              <w:rPr>
                <w:rFonts w:cs="Arial"/>
                <w:b/>
                <w:bCs/>
                <w:sz w:val="20"/>
              </w:rPr>
              <w:t>Dokument referencyjny najlepszych dostępnych technik dotyczących produkcji związków organicznych głęboko przetworzonych</w:t>
            </w:r>
          </w:p>
        </w:tc>
      </w:tr>
      <w:tr w:rsidR="0075127F" w:rsidRPr="0075127F" w14:paraId="3BAF6114" w14:textId="77777777" w:rsidTr="00701CE5">
        <w:tc>
          <w:tcPr>
            <w:tcW w:w="5060" w:type="dxa"/>
            <w:tcBorders>
              <w:bottom w:val="single" w:sz="4" w:space="0" w:color="auto"/>
              <w:right w:val="nil"/>
            </w:tcBorders>
            <w:shd w:val="clear" w:color="auto" w:fill="auto"/>
          </w:tcPr>
          <w:p w14:paraId="169AB381" w14:textId="77777777" w:rsidR="0075127F" w:rsidRPr="0075127F" w:rsidRDefault="0075127F" w:rsidP="0075127F">
            <w:pPr>
              <w:spacing w:before="40" w:after="40" w:line="240" w:lineRule="auto"/>
              <w:rPr>
                <w:b/>
                <w:bCs/>
                <w:sz w:val="18"/>
                <w:szCs w:val="18"/>
              </w:rPr>
            </w:pPr>
            <w:r w:rsidRPr="0075127F">
              <w:rPr>
                <w:b/>
                <w:bCs/>
                <w:sz w:val="18"/>
                <w:szCs w:val="18"/>
              </w:rPr>
              <w:t>Zapobieganie i minimalizacja oddziaływania na środowisko</w:t>
            </w:r>
          </w:p>
        </w:tc>
        <w:tc>
          <w:tcPr>
            <w:tcW w:w="5856" w:type="dxa"/>
            <w:gridSpan w:val="2"/>
            <w:tcBorders>
              <w:left w:val="nil"/>
              <w:bottom w:val="single" w:sz="4" w:space="0" w:color="auto"/>
            </w:tcBorders>
            <w:shd w:val="clear" w:color="auto" w:fill="auto"/>
          </w:tcPr>
          <w:p w14:paraId="47E51DA7" w14:textId="77777777" w:rsidR="0075127F" w:rsidRPr="0075127F" w:rsidRDefault="0075127F" w:rsidP="0075127F">
            <w:pPr>
              <w:spacing w:before="40" w:after="40" w:line="240" w:lineRule="auto"/>
              <w:jc w:val="center"/>
              <w:rPr>
                <w:b/>
                <w:bCs/>
                <w:sz w:val="18"/>
                <w:szCs w:val="18"/>
              </w:rPr>
            </w:pPr>
          </w:p>
        </w:tc>
      </w:tr>
      <w:tr w:rsidR="0075127F" w:rsidRPr="0075127F" w14:paraId="1D47D147" w14:textId="77777777" w:rsidTr="00701CE5">
        <w:tc>
          <w:tcPr>
            <w:tcW w:w="5060" w:type="dxa"/>
            <w:tcBorders>
              <w:right w:val="nil"/>
            </w:tcBorders>
            <w:shd w:val="clear" w:color="auto" w:fill="auto"/>
          </w:tcPr>
          <w:p w14:paraId="522C107C" w14:textId="77777777" w:rsidR="0075127F" w:rsidRPr="0075127F" w:rsidRDefault="0075127F" w:rsidP="0075127F">
            <w:pPr>
              <w:spacing w:before="40" w:after="40" w:line="240" w:lineRule="auto"/>
              <w:rPr>
                <w:b/>
                <w:bCs/>
                <w:sz w:val="18"/>
                <w:szCs w:val="18"/>
              </w:rPr>
            </w:pPr>
            <w:r w:rsidRPr="0075127F">
              <w:rPr>
                <w:b/>
                <w:bCs/>
                <w:sz w:val="18"/>
                <w:szCs w:val="18"/>
              </w:rPr>
              <w:t>Zapobieganie oddziaływaniu na środowisko</w:t>
            </w:r>
          </w:p>
        </w:tc>
        <w:tc>
          <w:tcPr>
            <w:tcW w:w="5856" w:type="dxa"/>
            <w:gridSpan w:val="2"/>
            <w:tcBorders>
              <w:left w:val="nil"/>
            </w:tcBorders>
            <w:shd w:val="clear" w:color="auto" w:fill="auto"/>
          </w:tcPr>
          <w:p w14:paraId="7F81452D" w14:textId="77777777" w:rsidR="0075127F" w:rsidRPr="0075127F" w:rsidRDefault="0075127F" w:rsidP="0075127F">
            <w:pPr>
              <w:spacing w:before="40" w:after="40" w:line="240" w:lineRule="auto"/>
              <w:rPr>
                <w:b/>
                <w:bCs/>
                <w:sz w:val="18"/>
                <w:szCs w:val="18"/>
              </w:rPr>
            </w:pPr>
          </w:p>
        </w:tc>
      </w:tr>
      <w:tr w:rsidR="0075127F" w:rsidRPr="0075127F" w14:paraId="0558DBB7" w14:textId="77777777" w:rsidTr="00701CE5">
        <w:tc>
          <w:tcPr>
            <w:tcW w:w="5060" w:type="dxa"/>
            <w:shd w:val="clear" w:color="auto" w:fill="auto"/>
          </w:tcPr>
          <w:p w14:paraId="67344311" w14:textId="77777777" w:rsidR="0075127F" w:rsidRPr="0075127F" w:rsidRDefault="0075127F" w:rsidP="0075127F">
            <w:pPr>
              <w:spacing w:before="40" w:after="40" w:line="240" w:lineRule="auto"/>
              <w:rPr>
                <w:b/>
                <w:bCs/>
                <w:sz w:val="18"/>
                <w:szCs w:val="18"/>
              </w:rPr>
            </w:pPr>
            <w:r w:rsidRPr="0075127F">
              <w:rPr>
                <w:b/>
                <w:bCs/>
                <w:sz w:val="18"/>
                <w:szCs w:val="18"/>
              </w:rPr>
              <w:t>Włączenie względów środowiskowych, zdrowotnych i bezpieczeństwa do prac rozwojowych</w:t>
            </w:r>
          </w:p>
          <w:p w14:paraId="5AFDDECE" w14:textId="77777777" w:rsidR="0075127F" w:rsidRPr="0075127F" w:rsidRDefault="0075127F" w:rsidP="0075127F">
            <w:pPr>
              <w:spacing w:before="40" w:after="40" w:line="240" w:lineRule="auto"/>
              <w:rPr>
                <w:sz w:val="18"/>
                <w:szCs w:val="18"/>
              </w:rPr>
            </w:pPr>
            <w:r w:rsidRPr="0075127F">
              <w:rPr>
                <w:sz w:val="18"/>
                <w:szCs w:val="18"/>
              </w:rPr>
              <w:t>BAT to zapewnienie procesu produkcji podlegającego kontroli jakości pod kątem włączania względów środowiskowych, zdrowotnych i bezpieczeństwa do prac rozwojowych.</w:t>
            </w:r>
          </w:p>
          <w:p w14:paraId="585979CC" w14:textId="77777777" w:rsidR="0075127F" w:rsidRPr="0075127F" w:rsidRDefault="0075127F" w:rsidP="0075127F">
            <w:pPr>
              <w:spacing w:before="40" w:after="40" w:line="240" w:lineRule="auto"/>
              <w:rPr>
                <w:sz w:val="18"/>
                <w:szCs w:val="18"/>
              </w:rPr>
            </w:pPr>
            <w:r w:rsidRPr="0075127F">
              <w:rPr>
                <w:sz w:val="18"/>
                <w:szCs w:val="18"/>
              </w:rPr>
              <w:t xml:space="preserve">BAT to opracowanie nowych procesów w następujący sposób: </w:t>
            </w:r>
          </w:p>
          <w:p w14:paraId="7BA275B3"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a) </w:t>
            </w:r>
            <w:r w:rsidRPr="0075127F">
              <w:rPr>
                <w:sz w:val="18"/>
                <w:szCs w:val="18"/>
              </w:rPr>
              <w:tab/>
              <w:t xml:space="preserve">ulepszenie procesu projektowania w celu zmaksymalizowania zużycia surowców w produkcie końcowym </w:t>
            </w:r>
          </w:p>
          <w:p w14:paraId="228A5821"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b) </w:t>
            </w:r>
            <w:r w:rsidRPr="0075127F">
              <w:rPr>
                <w:sz w:val="18"/>
                <w:szCs w:val="18"/>
              </w:rPr>
              <w:tab/>
              <w:t xml:space="preserve">wykorzystanie substancji mało toksycznych lub nietoksycznych dla zdrowia człowieka i środowiska. Substancje powinny być dobierane w celu zminimalizowania liczby potencjalnych wypadków, emisji zanieczyszczeń, eksplozji lub pożarów </w:t>
            </w:r>
          </w:p>
          <w:p w14:paraId="3063A675"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c) </w:t>
            </w:r>
            <w:r w:rsidRPr="0075127F">
              <w:rPr>
                <w:sz w:val="18"/>
                <w:szCs w:val="18"/>
              </w:rPr>
              <w:tab/>
              <w:t>uniknięcie zastosowania dodatkowych substancji (np. rozpuszczalników, izolatorów, itd.)</w:t>
            </w:r>
          </w:p>
          <w:p w14:paraId="79F5A061" w14:textId="77777777" w:rsidR="0075127F" w:rsidRPr="0075127F" w:rsidRDefault="0075127F" w:rsidP="0075127F">
            <w:pPr>
              <w:spacing w:before="40" w:after="40" w:line="240" w:lineRule="auto"/>
              <w:ind w:left="454" w:hanging="283"/>
              <w:rPr>
                <w:sz w:val="18"/>
                <w:szCs w:val="18"/>
              </w:rPr>
            </w:pPr>
            <w:r w:rsidRPr="0075127F">
              <w:rPr>
                <w:sz w:val="18"/>
                <w:szCs w:val="18"/>
              </w:rPr>
              <w:t>d)</w:t>
            </w:r>
            <w:r w:rsidRPr="0075127F">
              <w:rPr>
                <w:sz w:val="18"/>
                <w:szCs w:val="18"/>
              </w:rPr>
              <w:tab/>
              <w:t xml:space="preserve">zminimalizowanie zapotrzebowania na energię z uwzględnieniem powiązanego z tym oddziaływania na środowisko i gospodarkę. Preferowane są reakcje powstałe w temperaturze i ciśnieniu otoczenia </w:t>
            </w:r>
          </w:p>
          <w:p w14:paraId="5F16AD2F"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e) </w:t>
            </w:r>
            <w:r w:rsidRPr="0075127F">
              <w:rPr>
                <w:sz w:val="18"/>
                <w:szCs w:val="18"/>
              </w:rPr>
              <w:tab/>
              <w:t xml:space="preserve">stosowanie surowców odnawialnych zamiast wyczerpywania ich źródeł, zawsze wtedy, gdy jest to technicznie i ekonomicznie możliwe </w:t>
            </w:r>
          </w:p>
          <w:p w14:paraId="03FEDF56"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f) </w:t>
            </w:r>
            <w:r w:rsidRPr="0075127F">
              <w:rPr>
                <w:sz w:val="18"/>
                <w:szCs w:val="18"/>
              </w:rPr>
              <w:tab/>
              <w:t xml:space="preserve">uniknięcie niepotrzebnych procesów </w:t>
            </w:r>
            <w:proofErr w:type="spellStart"/>
            <w:r w:rsidRPr="0075127F">
              <w:rPr>
                <w:sz w:val="18"/>
                <w:szCs w:val="18"/>
              </w:rPr>
              <w:t>upochodniania</w:t>
            </w:r>
            <w:proofErr w:type="spellEnd"/>
            <w:r w:rsidRPr="0075127F">
              <w:rPr>
                <w:sz w:val="18"/>
                <w:szCs w:val="18"/>
              </w:rPr>
              <w:t xml:space="preserve"> tj. </w:t>
            </w:r>
            <w:proofErr w:type="spellStart"/>
            <w:r w:rsidRPr="0075127F">
              <w:rPr>
                <w:sz w:val="18"/>
                <w:szCs w:val="18"/>
              </w:rPr>
              <w:t>derywatyzacji</w:t>
            </w:r>
            <w:proofErr w:type="spellEnd"/>
            <w:r w:rsidRPr="0075127F">
              <w:rPr>
                <w:sz w:val="18"/>
                <w:szCs w:val="18"/>
              </w:rPr>
              <w:t xml:space="preserve"> (np. stosowania grup blokujących lub ochronnych)</w:t>
            </w:r>
          </w:p>
          <w:p w14:paraId="63CA9200"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g) </w:t>
            </w:r>
            <w:r w:rsidRPr="0075127F">
              <w:rPr>
                <w:sz w:val="18"/>
                <w:szCs w:val="18"/>
              </w:rPr>
              <w:tab/>
              <w:t>stosowanie katalitycznych odczynników, które są zazwyczaj nadrzędne dla stechiometrycznych odczynników.</w:t>
            </w:r>
          </w:p>
        </w:tc>
        <w:tc>
          <w:tcPr>
            <w:tcW w:w="5856" w:type="dxa"/>
            <w:gridSpan w:val="2"/>
            <w:shd w:val="clear" w:color="auto" w:fill="auto"/>
          </w:tcPr>
          <w:p w14:paraId="6D4FE6D5" w14:textId="77777777" w:rsidR="0075127F" w:rsidRPr="0075127F" w:rsidRDefault="0075127F" w:rsidP="0075127F">
            <w:pPr>
              <w:spacing w:before="40" w:after="40" w:line="240" w:lineRule="auto"/>
              <w:rPr>
                <w:b/>
                <w:bCs/>
                <w:sz w:val="18"/>
                <w:szCs w:val="18"/>
              </w:rPr>
            </w:pPr>
            <w:r w:rsidRPr="0075127F">
              <w:rPr>
                <w:b/>
                <w:bCs/>
                <w:sz w:val="18"/>
                <w:szCs w:val="18"/>
              </w:rPr>
              <w:t>Spełnione </w:t>
            </w:r>
          </w:p>
          <w:p w14:paraId="2D577B9B" w14:textId="77777777" w:rsidR="0075127F" w:rsidRPr="0075127F" w:rsidRDefault="0075127F" w:rsidP="0075127F">
            <w:pPr>
              <w:spacing w:before="40" w:after="40" w:line="240" w:lineRule="auto"/>
              <w:rPr>
                <w:sz w:val="18"/>
                <w:szCs w:val="18"/>
              </w:rPr>
            </w:pPr>
            <w:r w:rsidRPr="0075127F">
              <w:rPr>
                <w:sz w:val="18"/>
                <w:szCs w:val="18"/>
              </w:rPr>
              <w:t xml:space="preserve">Przed wprowadzeniem nowych procesów produkcyjnych w QEMETICA </w:t>
            </w:r>
            <w:proofErr w:type="spellStart"/>
            <w:r w:rsidRPr="0075127F">
              <w:rPr>
                <w:sz w:val="18"/>
                <w:szCs w:val="18"/>
              </w:rPr>
              <w:t>Agricultural</w:t>
            </w:r>
            <w:proofErr w:type="spellEnd"/>
            <w:r w:rsidRPr="0075127F">
              <w:rPr>
                <w:sz w:val="18"/>
                <w:szCs w:val="18"/>
              </w:rPr>
              <w:t xml:space="preserve"> Solutions Poland S.A. prowadzone są prace rozwojowe obejmujące identyfikację kwestii środowiskowych, zdrowotnych oraz bezpieczeństwa. Funkcjonują odpowiednie procedury, w oparciu o które dokonuje się etapowej realizacji projektu z uwzględnieniem wszystkich występujących aspektów środowiskowych, w tym opracowanie dokumentacji prób, przegląd wyników, itp.</w:t>
            </w:r>
          </w:p>
          <w:p w14:paraId="102DB776" w14:textId="77777777" w:rsidR="0075127F" w:rsidRPr="0075127F" w:rsidRDefault="0075127F" w:rsidP="0075127F">
            <w:pPr>
              <w:spacing w:before="40" w:after="40" w:line="240" w:lineRule="auto"/>
              <w:rPr>
                <w:sz w:val="18"/>
                <w:szCs w:val="18"/>
              </w:rPr>
            </w:pPr>
            <w:r w:rsidRPr="0075127F">
              <w:rPr>
                <w:sz w:val="18"/>
                <w:szCs w:val="18"/>
              </w:rPr>
              <w:t>Każdorazowo, przy modernizacji lub rozbudowie instalacji ocenia się ryzyko wpływu na środowisko i poziom zagrożeń w ramach programu zapobiegania awariom (PZA). Co najmniej raz w roku dokonuje przeglądu PZA jego aktualizacji w związku z istotnymi zmianami w technologiach i instalacjach oraz zmianami przepisów prawnych.</w:t>
            </w:r>
          </w:p>
          <w:p w14:paraId="44E3EEA7" w14:textId="77777777" w:rsidR="0075127F" w:rsidRPr="0075127F" w:rsidRDefault="0075127F" w:rsidP="0075127F">
            <w:pPr>
              <w:spacing w:before="40" w:after="40" w:line="240" w:lineRule="auto"/>
              <w:rPr>
                <w:sz w:val="18"/>
                <w:szCs w:val="18"/>
              </w:rPr>
            </w:pPr>
            <w:r w:rsidRPr="0075127F">
              <w:rPr>
                <w:sz w:val="18"/>
                <w:szCs w:val="18"/>
              </w:rPr>
              <w:t>Ponadto corocznie Zarząd Spółki analizuje wielkości zużycia surowców, opakowań, materiałów, energii i jej nośników, wody oraz wielkości emisji gazów i pyłów, ścieków i odpadów. Prowadzona jest bieżąca analiza zużyć przez kierowników instalacji na podstawie wyników monitoringu (pomiarów).</w:t>
            </w:r>
          </w:p>
          <w:p w14:paraId="77474CC3" w14:textId="77777777" w:rsidR="0075127F" w:rsidRPr="0075127F" w:rsidRDefault="0075127F" w:rsidP="0075127F">
            <w:pPr>
              <w:spacing w:before="40" w:after="40" w:line="240" w:lineRule="auto"/>
              <w:rPr>
                <w:sz w:val="18"/>
                <w:szCs w:val="18"/>
              </w:rPr>
            </w:pPr>
          </w:p>
        </w:tc>
      </w:tr>
      <w:tr w:rsidR="0075127F" w:rsidRPr="0075127F" w14:paraId="1237037C" w14:textId="77777777" w:rsidTr="00701CE5">
        <w:tc>
          <w:tcPr>
            <w:tcW w:w="5060" w:type="dxa"/>
            <w:shd w:val="clear" w:color="auto" w:fill="auto"/>
          </w:tcPr>
          <w:p w14:paraId="3CF1AD29" w14:textId="77777777" w:rsidR="0075127F" w:rsidRPr="0075127F" w:rsidRDefault="0075127F" w:rsidP="0075127F">
            <w:pPr>
              <w:spacing w:before="40" w:after="40" w:line="240" w:lineRule="auto"/>
              <w:rPr>
                <w:b/>
                <w:bCs/>
                <w:sz w:val="18"/>
                <w:szCs w:val="18"/>
              </w:rPr>
            </w:pPr>
            <w:r w:rsidRPr="0075127F">
              <w:rPr>
                <w:b/>
                <w:bCs/>
                <w:sz w:val="18"/>
                <w:szCs w:val="18"/>
              </w:rPr>
              <w:t>Bezpieczeństwo procesu produkcji i zapobieganie niekontrolowanym reakcjom</w:t>
            </w:r>
          </w:p>
          <w:p w14:paraId="1E8CC1C8" w14:textId="77777777" w:rsidR="0075127F" w:rsidRPr="0075127F" w:rsidRDefault="0075127F" w:rsidP="0075127F">
            <w:pPr>
              <w:spacing w:before="40" w:after="40" w:line="240" w:lineRule="auto"/>
              <w:rPr>
                <w:b/>
                <w:bCs/>
                <w:sz w:val="18"/>
                <w:szCs w:val="18"/>
              </w:rPr>
            </w:pPr>
            <w:r w:rsidRPr="0075127F">
              <w:rPr>
                <w:b/>
                <w:bCs/>
                <w:sz w:val="18"/>
                <w:szCs w:val="18"/>
              </w:rPr>
              <w:t>Ocena bezpieczeństwa</w:t>
            </w:r>
          </w:p>
          <w:p w14:paraId="18F2DEDD" w14:textId="77777777" w:rsidR="0075127F" w:rsidRPr="0075127F" w:rsidRDefault="0075127F" w:rsidP="0075127F">
            <w:pPr>
              <w:spacing w:before="40" w:after="40" w:line="240" w:lineRule="auto"/>
              <w:rPr>
                <w:sz w:val="18"/>
                <w:szCs w:val="18"/>
              </w:rPr>
            </w:pPr>
            <w:r w:rsidRPr="0075127F">
              <w:rPr>
                <w:sz w:val="18"/>
                <w:szCs w:val="18"/>
              </w:rPr>
              <w:t>BAT to wykonanie przemyślanej oceny bezpieczeństwa dla normalnej operacji i uwzględnienie skutków odchyleń w procesie chemicznym i w funkcjonowaniu instalacji.</w:t>
            </w:r>
          </w:p>
          <w:p w14:paraId="385C8985" w14:textId="77777777" w:rsidR="0075127F" w:rsidRPr="0075127F" w:rsidRDefault="0075127F" w:rsidP="0075127F">
            <w:pPr>
              <w:spacing w:before="40" w:after="40" w:line="240" w:lineRule="auto"/>
              <w:rPr>
                <w:sz w:val="18"/>
                <w:szCs w:val="18"/>
              </w:rPr>
            </w:pPr>
            <w:r w:rsidRPr="0075127F">
              <w:rPr>
                <w:sz w:val="18"/>
                <w:szCs w:val="18"/>
              </w:rPr>
              <w:t>W celu zapewnienia odpowiedniej kontroli procesu, BAT to zastosowanie jednej bądź kombinacji następujących technik:</w:t>
            </w:r>
          </w:p>
          <w:p w14:paraId="511486DC"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a) właściwe procedury organizacyjne </w:t>
            </w:r>
          </w:p>
          <w:p w14:paraId="1B869412"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b) koncepcje dotyczące technik regulacji </w:t>
            </w:r>
          </w:p>
          <w:p w14:paraId="14EB2A78"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c) narzędzia unieszkodliwiania reakcji chemicznych (np. neutralizacja, hartowanie) </w:t>
            </w:r>
          </w:p>
          <w:p w14:paraId="1CC8EC5A"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d) chłodzenie awaryjne </w:t>
            </w:r>
          </w:p>
          <w:p w14:paraId="631FF95B"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e) konstrukcja wytrzymała na zmiany ciśnienia </w:t>
            </w:r>
          </w:p>
          <w:p w14:paraId="5CAE0EE5" w14:textId="77777777" w:rsidR="0075127F" w:rsidRPr="0075127F" w:rsidRDefault="0075127F" w:rsidP="0075127F">
            <w:pPr>
              <w:spacing w:before="40" w:after="40" w:line="240" w:lineRule="auto"/>
              <w:ind w:left="454" w:hanging="283"/>
              <w:rPr>
                <w:sz w:val="18"/>
                <w:szCs w:val="18"/>
              </w:rPr>
            </w:pPr>
            <w:r w:rsidRPr="0075127F">
              <w:rPr>
                <w:sz w:val="18"/>
                <w:szCs w:val="18"/>
              </w:rPr>
              <w:t>f) zawory upustowe.</w:t>
            </w:r>
          </w:p>
        </w:tc>
        <w:tc>
          <w:tcPr>
            <w:tcW w:w="5856" w:type="dxa"/>
            <w:gridSpan w:val="2"/>
            <w:shd w:val="clear" w:color="auto" w:fill="auto"/>
          </w:tcPr>
          <w:p w14:paraId="1C7E442E"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330A5C26" w14:textId="77777777" w:rsidR="0075127F" w:rsidRPr="0075127F" w:rsidRDefault="0075127F" w:rsidP="0075127F">
            <w:pPr>
              <w:spacing w:before="40" w:after="40" w:line="240" w:lineRule="auto"/>
              <w:rPr>
                <w:sz w:val="18"/>
                <w:szCs w:val="18"/>
              </w:rPr>
            </w:pPr>
            <w:r w:rsidRPr="0075127F">
              <w:rPr>
                <w:sz w:val="18"/>
                <w:szCs w:val="18"/>
              </w:rPr>
              <w:t xml:space="preserve">Zakład QEMETICA </w:t>
            </w:r>
            <w:proofErr w:type="spellStart"/>
            <w:r w:rsidRPr="0075127F">
              <w:rPr>
                <w:sz w:val="18"/>
                <w:szCs w:val="18"/>
              </w:rPr>
              <w:t>Agricultural</w:t>
            </w:r>
            <w:proofErr w:type="spellEnd"/>
            <w:r w:rsidRPr="0075127F">
              <w:rPr>
                <w:sz w:val="18"/>
                <w:szCs w:val="18"/>
              </w:rPr>
              <w:t xml:space="preserve"> Solutions Poland S.A. kwalifikuje się do grupy zakładów dużego ryzyka wystąpienia poważnej awarii przemysłowej. W związku z tym został opracowany i wdrożony program zapobiegania awariom (PZA), raport o bezpieczeństwie oraz wewnętrzny i zewnętrzny plan operacyjno-ratowniczy (WPOR, ZPOR).</w:t>
            </w:r>
          </w:p>
          <w:p w14:paraId="2F7DE390" w14:textId="77777777" w:rsidR="0075127F" w:rsidRPr="0075127F" w:rsidRDefault="0075127F" w:rsidP="0075127F">
            <w:pPr>
              <w:spacing w:before="40" w:after="40" w:line="240" w:lineRule="auto"/>
              <w:rPr>
                <w:sz w:val="18"/>
                <w:szCs w:val="18"/>
              </w:rPr>
            </w:pPr>
            <w:r w:rsidRPr="0075127F">
              <w:rPr>
                <w:sz w:val="18"/>
                <w:szCs w:val="18"/>
              </w:rPr>
              <w:t>Każdorazowo, przy modernizacji lub rozbudowie instalacji ocenia się ryzyko wpływu na środowisko i poziom zagrożeń w ramach PZA. Powołano zakładowy Zespół ds. identyfikacji i oceny zagrożeń, który m.in. co najmniej raz w roku dokonuje przeglądu PZA i jego aktualizacji w związku z istotnymi zmianami w technologiach i instalacjach oraz zmianami przepisów prawnych.</w:t>
            </w:r>
          </w:p>
          <w:p w14:paraId="0B8FE947" w14:textId="77777777" w:rsidR="0075127F" w:rsidRPr="0075127F" w:rsidRDefault="0075127F" w:rsidP="0075127F">
            <w:pPr>
              <w:spacing w:before="40" w:after="40" w:line="240" w:lineRule="auto"/>
              <w:rPr>
                <w:sz w:val="18"/>
                <w:szCs w:val="18"/>
              </w:rPr>
            </w:pPr>
          </w:p>
          <w:p w14:paraId="2AF4F3BA" w14:textId="77777777" w:rsidR="0075127F" w:rsidRPr="0075127F" w:rsidRDefault="0075127F" w:rsidP="0075127F">
            <w:pPr>
              <w:spacing w:before="40" w:after="40" w:line="240" w:lineRule="auto"/>
              <w:rPr>
                <w:sz w:val="18"/>
                <w:szCs w:val="18"/>
              </w:rPr>
            </w:pPr>
          </w:p>
        </w:tc>
      </w:tr>
      <w:tr w:rsidR="0075127F" w:rsidRPr="0075127F" w14:paraId="271E961D" w14:textId="77777777" w:rsidTr="00701CE5">
        <w:tc>
          <w:tcPr>
            <w:tcW w:w="5060" w:type="dxa"/>
            <w:tcBorders>
              <w:bottom w:val="single" w:sz="4" w:space="0" w:color="auto"/>
            </w:tcBorders>
            <w:shd w:val="clear" w:color="auto" w:fill="auto"/>
          </w:tcPr>
          <w:p w14:paraId="638D6883" w14:textId="77777777" w:rsidR="0075127F" w:rsidRPr="0075127F" w:rsidRDefault="0075127F" w:rsidP="0075127F">
            <w:pPr>
              <w:spacing w:before="40" w:after="40" w:line="240" w:lineRule="auto"/>
              <w:rPr>
                <w:b/>
                <w:bCs/>
                <w:sz w:val="18"/>
                <w:szCs w:val="18"/>
              </w:rPr>
            </w:pPr>
            <w:r w:rsidRPr="0075127F">
              <w:rPr>
                <w:b/>
                <w:bCs/>
                <w:sz w:val="18"/>
                <w:szCs w:val="18"/>
              </w:rPr>
              <w:t>Obsługa i magazynowanie niebezpiecznych substancji</w:t>
            </w:r>
          </w:p>
          <w:p w14:paraId="42EF59D5" w14:textId="77777777" w:rsidR="0075127F" w:rsidRPr="0075127F" w:rsidRDefault="0075127F" w:rsidP="0075127F">
            <w:pPr>
              <w:spacing w:before="40" w:after="40" w:line="240" w:lineRule="auto"/>
              <w:rPr>
                <w:sz w:val="18"/>
                <w:szCs w:val="18"/>
              </w:rPr>
            </w:pPr>
            <w:r w:rsidRPr="0075127F">
              <w:rPr>
                <w:sz w:val="18"/>
                <w:szCs w:val="18"/>
              </w:rPr>
              <w:t>BAT to ustanowienie i wdrożenie procedur i środków technicznych z zamiarem ograniczenia ryzyka związanego z obsługą i magazynowaniem substancji chemicznych.</w:t>
            </w:r>
          </w:p>
          <w:p w14:paraId="73561DF6" w14:textId="77777777" w:rsidR="0075127F" w:rsidRPr="0075127F" w:rsidRDefault="0075127F" w:rsidP="0075127F">
            <w:pPr>
              <w:spacing w:before="40" w:after="40" w:line="240" w:lineRule="auto"/>
              <w:rPr>
                <w:sz w:val="18"/>
                <w:szCs w:val="18"/>
              </w:rPr>
            </w:pPr>
            <w:r w:rsidRPr="0075127F">
              <w:rPr>
                <w:sz w:val="18"/>
                <w:szCs w:val="18"/>
              </w:rPr>
              <w:t>BAT to zapewnienie wystarczającego i odpowiedniego treningu dla operatorów zakładów oczyszczania, którzy zarządzają niebezpiecznymi substancjami.</w:t>
            </w:r>
          </w:p>
        </w:tc>
        <w:tc>
          <w:tcPr>
            <w:tcW w:w="5856" w:type="dxa"/>
            <w:gridSpan w:val="2"/>
            <w:tcBorders>
              <w:bottom w:val="single" w:sz="4" w:space="0" w:color="auto"/>
            </w:tcBorders>
            <w:shd w:val="clear" w:color="auto" w:fill="auto"/>
          </w:tcPr>
          <w:p w14:paraId="49C8618D" w14:textId="77777777" w:rsidR="0075127F" w:rsidRPr="0075127F" w:rsidRDefault="0075127F" w:rsidP="0075127F">
            <w:pPr>
              <w:tabs>
                <w:tab w:val="left" w:pos="2281"/>
                <w:tab w:val="center" w:pos="2820"/>
              </w:tabs>
              <w:spacing w:before="40" w:after="40" w:line="240" w:lineRule="auto"/>
              <w:rPr>
                <w:b/>
                <w:bCs/>
                <w:sz w:val="18"/>
                <w:szCs w:val="18"/>
              </w:rPr>
            </w:pPr>
            <w:r w:rsidRPr="0075127F">
              <w:rPr>
                <w:b/>
                <w:bCs/>
                <w:sz w:val="18"/>
                <w:szCs w:val="18"/>
              </w:rPr>
              <w:tab/>
            </w:r>
            <w:r w:rsidRPr="0075127F">
              <w:rPr>
                <w:b/>
                <w:bCs/>
                <w:sz w:val="18"/>
                <w:szCs w:val="18"/>
              </w:rPr>
              <w:tab/>
              <w:t>Spełnione</w:t>
            </w:r>
          </w:p>
          <w:p w14:paraId="27532961" w14:textId="77777777" w:rsidR="0075127F" w:rsidRPr="0075127F" w:rsidRDefault="0075127F" w:rsidP="0075127F">
            <w:pPr>
              <w:spacing w:before="40" w:after="40" w:line="240" w:lineRule="auto"/>
              <w:rPr>
                <w:sz w:val="18"/>
                <w:szCs w:val="18"/>
              </w:rPr>
            </w:pPr>
            <w:r w:rsidRPr="0075127F">
              <w:rPr>
                <w:sz w:val="18"/>
                <w:szCs w:val="18"/>
              </w:rPr>
              <w:t xml:space="preserve">W zakładzie QEMETICA </w:t>
            </w:r>
            <w:proofErr w:type="spellStart"/>
            <w:r w:rsidRPr="0075127F">
              <w:rPr>
                <w:sz w:val="18"/>
                <w:szCs w:val="18"/>
              </w:rPr>
              <w:t>Agricultural</w:t>
            </w:r>
            <w:proofErr w:type="spellEnd"/>
            <w:r w:rsidRPr="0075127F">
              <w:rPr>
                <w:sz w:val="18"/>
                <w:szCs w:val="18"/>
              </w:rPr>
              <w:t xml:space="preserve"> Solutions Poland S.A. wdrożony został Zintegrowany System Zarządzania (ZSZ) obejmujący:</w:t>
            </w:r>
          </w:p>
          <w:p w14:paraId="3C6728D5" w14:textId="77777777" w:rsidR="0075127F" w:rsidRPr="0075127F" w:rsidRDefault="0075127F" w:rsidP="0075127F">
            <w:pPr>
              <w:spacing w:before="40" w:after="40" w:line="240" w:lineRule="auto"/>
              <w:ind w:left="181" w:hanging="181"/>
              <w:rPr>
                <w:sz w:val="18"/>
                <w:szCs w:val="18"/>
              </w:rPr>
            </w:pPr>
            <w:r w:rsidRPr="0075127F">
              <w:rPr>
                <w:sz w:val="18"/>
                <w:szCs w:val="18"/>
              </w:rPr>
              <w:t xml:space="preserve">- </w:t>
            </w:r>
            <w:r w:rsidRPr="0075127F">
              <w:rPr>
                <w:sz w:val="18"/>
                <w:szCs w:val="18"/>
              </w:rPr>
              <w:tab/>
              <w:t xml:space="preserve">System Zarządzania Jakością ISO 9001:2015, oparty na wymaganiach normy ISO 9001:2015 </w:t>
            </w:r>
          </w:p>
          <w:p w14:paraId="5C964EDD"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 xml:space="preserve">System Zarządzania Środowiskowego oparty na wymaganiach normy ISO 14001:2015 </w:t>
            </w:r>
          </w:p>
          <w:p w14:paraId="0D5C6C2D"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System Zarządzania Energią ISO 50001:2018 oparty na wymaganiach normy ISO 50001:2018</w:t>
            </w:r>
          </w:p>
          <w:p w14:paraId="2DAE9F70"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System Zarządzania Bezpieczeństwem ISO: 45001:2018 oparty na wymaganiach normy ISO 45001:2018</w:t>
            </w:r>
          </w:p>
          <w:p w14:paraId="1F276228" w14:textId="77777777" w:rsidR="0075127F" w:rsidRPr="0075127F" w:rsidRDefault="0075127F" w:rsidP="0075127F">
            <w:pPr>
              <w:spacing w:before="40" w:after="40" w:line="240" w:lineRule="auto"/>
              <w:rPr>
                <w:sz w:val="18"/>
                <w:szCs w:val="18"/>
              </w:rPr>
            </w:pPr>
            <w:r w:rsidRPr="0075127F">
              <w:rPr>
                <w:sz w:val="18"/>
                <w:szCs w:val="18"/>
              </w:rPr>
              <w:t>System ZSZ zawiera wszystkie wymagane w ramach BAT elementy w tym odpowiednie procedury i instrukcje oraz system szkoleń.</w:t>
            </w:r>
          </w:p>
          <w:p w14:paraId="44ED6389" w14:textId="77777777" w:rsidR="0075127F" w:rsidRPr="0075127F" w:rsidRDefault="0075127F" w:rsidP="0075127F">
            <w:pPr>
              <w:spacing w:before="40" w:after="40" w:line="240" w:lineRule="auto"/>
              <w:rPr>
                <w:sz w:val="18"/>
                <w:szCs w:val="18"/>
              </w:rPr>
            </w:pPr>
            <w:r w:rsidRPr="0075127F">
              <w:rPr>
                <w:sz w:val="18"/>
                <w:szCs w:val="18"/>
              </w:rPr>
              <w:t>W ramach systemu zarządzania w zakładzie funkcjonują wdrożone procedury operacyjne oraz procedura w zakresie szkolenia pracowników i nadzoru. W obszarze tym prowadzone są zapisy.</w:t>
            </w:r>
          </w:p>
          <w:p w14:paraId="621051CA" w14:textId="77777777" w:rsidR="0075127F" w:rsidRPr="0075127F" w:rsidRDefault="0075127F" w:rsidP="0075127F">
            <w:pPr>
              <w:spacing w:before="40" w:after="40" w:line="240" w:lineRule="auto"/>
              <w:rPr>
                <w:sz w:val="18"/>
                <w:szCs w:val="18"/>
              </w:rPr>
            </w:pPr>
            <w:r w:rsidRPr="0075127F">
              <w:rPr>
                <w:sz w:val="18"/>
                <w:szCs w:val="18"/>
              </w:rPr>
              <w:t>Ponadto szkolenia okresowe bhp są rozszerzone o zagadnienia ochrony środowiska. Kadra kierownicza składa egzaminy z tego zakresu. Istnieje Wewnętrzny Plan Operacyjno-Ratowniczy, z którego wyciąg jest podstawą przeszkolenia pracowników, obok szkolenia podstawowego. Jest to realizacja procedury ćwiczeń czyli przygotowania i reakcji na niebezpieczeństwo w tym awarię.</w:t>
            </w:r>
          </w:p>
        </w:tc>
      </w:tr>
      <w:tr w:rsidR="0075127F" w:rsidRPr="0075127F" w14:paraId="69A6DB7A" w14:textId="77777777" w:rsidTr="00701CE5">
        <w:tc>
          <w:tcPr>
            <w:tcW w:w="5060" w:type="dxa"/>
            <w:tcBorders>
              <w:right w:val="nil"/>
            </w:tcBorders>
            <w:shd w:val="clear" w:color="auto" w:fill="auto"/>
          </w:tcPr>
          <w:p w14:paraId="5B71A74E" w14:textId="77777777" w:rsidR="0075127F" w:rsidRPr="0075127F" w:rsidRDefault="0075127F" w:rsidP="0075127F">
            <w:pPr>
              <w:spacing w:before="40" w:after="40" w:line="240" w:lineRule="auto"/>
              <w:rPr>
                <w:b/>
                <w:bCs/>
                <w:sz w:val="18"/>
                <w:szCs w:val="18"/>
              </w:rPr>
            </w:pPr>
            <w:r w:rsidRPr="0075127F">
              <w:rPr>
                <w:b/>
                <w:bCs/>
                <w:sz w:val="18"/>
                <w:szCs w:val="18"/>
              </w:rPr>
              <w:t>Minimalizacja oddziaływania na środowisko</w:t>
            </w:r>
          </w:p>
        </w:tc>
        <w:tc>
          <w:tcPr>
            <w:tcW w:w="5856" w:type="dxa"/>
            <w:gridSpan w:val="2"/>
            <w:tcBorders>
              <w:left w:val="nil"/>
            </w:tcBorders>
            <w:shd w:val="clear" w:color="auto" w:fill="auto"/>
          </w:tcPr>
          <w:p w14:paraId="322C5432" w14:textId="77777777" w:rsidR="0075127F" w:rsidRPr="0075127F" w:rsidRDefault="0075127F" w:rsidP="0075127F">
            <w:pPr>
              <w:spacing w:before="40" w:after="40" w:line="240" w:lineRule="auto"/>
              <w:rPr>
                <w:b/>
                <w:bCs/>
                <w:sz w:val="18"/>
                <w:szCs w:val="18"/>
                <w:highlight w:val="yellow"/>
              </w:rPr>
            </w:pPr>
          </w:p>
        </w:tc>
      </w:tr>
      <w:tr w:rsidR="0075127F" w:rsidRPr="0075127F" w14:paraId="05488997" w14:textId="77777777" w:rsidTr="00701CE5">
        <w:tc>
          <w:tcPr>
            <w:tcW w:w="5060" w:type="dxa"/>
            <w:shd w:val="clear" w:color="auto" w:fill="auto"/>
          </w:tcPr>
          <w:p w14:paraId="413EC4F1" w14:textId="77777777" w:rsidR="0075127F" w:rsidRPr="0075127F" w:rsidRDefault="0075127F" w:rsidP="0075127F">
            <w:pPr>
              <w:spacing w:before="40" w:after="40" w:line="240" w:lineRule="auto"/>
              <w:rPr>
                <w:b/>
                <w:bCs/>
                <w:sz w:val="18"/>
                <w:szCs w:val="18"/>
              </w:rPr>
            </w:pPr>
            <w:r w:rsidRPr="0075127F">
              <w:rPr>
                <w:b/>
                <w:bCs/>
                <w:sz w:val="18"/>
                <w:szCs w:val="18"/>
              </w:rPr>
              <w:t>Projekt instalacji</w:t>
            </w:r>
          </w:p>
          <w:p w14:paraId="2016216D" w14:textId="77777777" w:rsidR="0075127F" w:rsidRPr="0075127F" w:rsidRDefault="0075127F" w:rsidP="0075127F">
            <w:pPr>
              <w:spacing w:before="40" w:after="40" w:line="240" w:lineRule="auto"/>
              <w:rPr>
                <w:sz w:val="18"/>
                <w:szCs w:val="18"/>
              </w:rPr>
            </w:pPr>
            <w:r w:rsidRPr="0075127F">
              <w:rPr>
                <w:sz w:val="18"/>
                <w:szCs w:val="18"/>
              </w:rPr>
              <w:t>BAT to zaprojektowanie nowych zakładów w sposób minimalizujący emisje przy zastosowaniu odpowiednich technik.</w:t>
            </w:r>
          </w:p>
        </w:tc>
        <w:tc>
          <w:tcPr>
            <w:tcW w:w="5856" w:type="dxa"/>
            <w:gridSpan w:val="2"/>
            <w:shd w:val="clear" w:color="auto" w:fill="auto"/>
          </w:tcPr>
          <w:p w14:paraId="0C0D1E34"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6E4C6EEE" w14:textId="77777777" w:rsidR="0075127F" w:rsidRPr="0075127F" w:rsidRDefault="0075127F" w:rsidP="0075127F">
            <w:pPr>
              <w:spacing w:before="40" w:after="40" w:line="240" w:lineRule="auto"/>
              <w:rPr>
                <w:sz w:val="18"/>
                <w:szCs w:val="18"/>
                <w:highlight w:val="yellow"/>
              </w:rPr>
            </w:pPr>
            <w:r w:rsidRPr="0075127F">
              <w:rPr>
                <w:sz w:val="18"/>
                <w:szCs w:val="18"/>
              </w:rPr>
              <w:t xml:space="preserve">Instalacje i zbiorniki w zakładzie QEMETICA </w:t>
            </w:r>
            <w:proofErr w:type="spellStart"/>
            <w:r w:rsidRPr="0075127F">
              <w:rPr>
                <w:sz w:val="18"/>
                <w:szCs w:val="18"/>
              </w:rPr>
              <w:t>Agricultural</w:t>
            </w:r>
            <w:proofErr w:type="spellEnd"/>
            <w:r w:rsidRPr="0075127F">
              <w:rPr>
                <w:sz w:val="18"/>
                <w:szCs w:val="18"/>
              </w:rPr>
              <w:t xml:space="preserve"> Solutions Poland S.A. są zaprojektowane, wykonane i prowadzone w sposób zapobiegający awariom przemysłowym oraz w sposób minimalizujący emisje poprzez zastosowanie odpowiednich technik - układ hermetyzacji ob. 419 z adsorpcją na węglu aktywnym, filtry odpylające „Donaldson”. </w:t>
            </w:r>
          </w:p>
        </w:tc>
      </w:tr>
      <w:tr w:rsidR="0075127F" w:rsidRPr="0075127F" w14:paraId="6AAC1BA3" w14:textId="77777777" w:rsidTr="00701CE5">
        <w:tc>
          <w:tcPr>
            <w:tcW w:w="5060" w:type="dxa"/>
            <w:shd w:val="clear" w:color="auto" w:fill="auto"/>
          </w:tcPr>
          <w:p w14:paraId="4AD31356" w14:textId="77777777" w:rsidR="0075127F" w:rsidRPr="0075127F" w:rsidRDefault="0075127F" w:rsidP="0075127F">
            <w:pPr>
              <w:spacing w:before="40" w:after="40" w:line="240" w:lineRule="auto"/>
              <w:rPr>
                <w:b/>
                <w:bCs/>
                <w:sz w:val="18"/>
                <w:szCs w:val="18"/>
              </w:rPr>
            </w:pPr>
            <w:r w:rsidRPr="0075127F">
              <w:rPr>
                <w:b/>
                <w:bCs/>
                <w:sz w:val="18"/>
                <w:szCs w:val="18"/>
              </w:rPr>
              <w:t>Ochrona gleby i jej potencjał retencyjny</w:t>
            </w:r>
          </w:p>
          <w:p w14:paraId="1E99ADE6" w14:textId="77777777" w:rsidR="0075127F" w:rsidRPr="0075127F" w:rsidRDefault="0075127F" w:rsidP="0075127F">
            <w:pPr>
              <w:spacing w:before="40" w:after="40" w:line="240" w:lineRule="auto"/>
              <w:rPr>
                <w:sz w:val="18"/>
                <w:szCs w:val="18"/>
              </w:rPr>
            </w:pPr>
            <w:r w:rsidRPr="0075127F">
              <w:rPr>
                <w:sz w:val="18"/>
                <w:szCs w:val="18"/>
              </w:rPr>
              <w:t>BAT to zaprojektowanie, budowanie, eksploatowanie i utrzymanie udogodnień w placówkach gdzie przechowywanie substancji (przeważnie ciekłych) stwarza potencjalne ryzyko zanieczyszczenia gleby i wód gruntowych, w celu zminimalizowania skutków potencjalnego wycieku. Urządzenia powinny być szczelne, trwałe i wystarczająco odporne na wszelkie możliwe mechaniczne, termiczne czy chemiczne obciążenia.</w:t>
            </w:r>
          </w:p>
          <w:p w14:paraId="08B11A5D" w14:textId="77777777" w:rsidR="0075127F" w:rsidRPr="0075127F" w:rsidRDefault="0075127F" w:rsidP="0075127F">
            <w:pPr>
              <w:spacing w:before="40" w:after="40" w:line="240" w:lineRule="auto"/>
              <w:rPr>
                <w:sz w:val="18"/>
                <w:szCs w:val="18"/>
              </w:rPr>
            </w:pPr>
            <w:r w:rsidRPr="0075127F">
              <w:rPr>
                <w:sz w:val="18"/>
                <w:szCs w:val="18"/>
              </w:rPr>
              <w:t>BAT to szybkie rozpoznanie i reagowanie na wycieki.</w:t>
            </w:r>
          </w:p>
          <w:p w14:paraId="0D4D120B" w14:textId="77777777" w:rsidR="0075127F" w:rsidRPr="0075127F" w:rsidRDefault="0075127F" w:rsidP="0075127F">
            <w:pPr>
              <w:spacing w:before="40" w:after="40" w:line="240" w:lineRule="auto"/>
              <w:rPr>
                <w:sz w:val="18"/>
                <w:szCs w:val="18"/>
              </w:rPr>
            </w:pPr>
            <w:r w:rsidRPr="0075127F">
              <w:rPr>
                <w:sz w:val="18"/>
                <w:szCs w:val="18"/>
              </w:rPr>
              <w:t>BAT to zapewnienie wystarczającej objętości retencji w celu bezpiecznego zatrzymania wycieków substancji i następnie umożliwienia ich odzysku lub unieszkodliwiania.</w:t>
            </w:r>
          </w:p>
          <w:p w14:paraId="60B9E292" w14:textId="77777777" w:rsidR="0075127F" w:rsidRPr="0075127F" w:rsidRDefault="0075127F" w:rsidP="0075127F">
            <w:pPr>
              <w:spacing w:before="40" w:after="40" w:line="240" w:lineRule="auto"/>
              <w:rPr>
                <w:sz w:val="18"/>
                <w:szCs w:val="18"/>
              </w:rPr>
            </w:pPr>
            <w:r w:rsidRPr="0075127F">
              <w:rPr>
                <w:sz w:val="18"/>
                <w:szCs w:val="18"/>
              </w:rPr>
              <w:t>BAT to zapewnienie wystarczających objętości retencyjnych w celu bezpiecznego przechowywania wody gaśniczej i zanieczyszczonych wód powierzchniowych.</w:t>
            </w:r>
          </w:p>
          <w:p w14:paraId="5635EC2E" w14:textId="77777777" w:rsidR="0075127F" w:rsidRPr="0075127F" w:rsidRDefault="0075127F" w:rsidP="0075127F">
            <w:pPr>
              <w:spacing w:before="40" w:after="40" w:line="240" w:lineRule="auto"/>
              <w:rPr>
                <w:sz w:val="18"/>
                <w:szCs w:val="18"/>
              </w:rPr>
            </w:pPr>
            <w:r w:rsidRPr="0075127F">
              <w:rPr>
                <w:sz w:val="18"/>
                <w:szCs w:val="18"/>
              </w:rPr>
              <w:t>BAT to zastosowanie następujących technik:</w:t>
            </w:r>
          </w:p>
          <w:p w14:paraId="6DB28530"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a) </w:t>
            </w:r>
            <w:r w:rsidRPr="0075127F">
              <w:rPr>
                <w:sz w:val="18"/>
                <w:szCs w:val="18"/>
              </w:rPr>
              <w:tab/>
              <w:t xml:space="preserve">załadunek i rozładunek możliwy tylko w wyznaczonych miejscach zabezpieczonych przed niekontrolowanym wyciekiem </w:t>
            </w:r>
          </w:p>
          <w:p w14:paraId="74AC7287"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b) </w:t>
            </w:r>
            <w:r w:rsidRPr="0075127F">
              <w:rPr>
                <w:sz w:val="18"/>
                <w:szCs w:val="18"/>
              </w:rPr>
              <w:tab/>
              <w:t xml:space="preserve">magazynowanie i gromadzenie materiałów przeznaczonych do usunięcia w wyznaczonych miejscach zabezpieczonych przed niekontrolowanym wyciekiem </w:t>
            </w:r>
          </w:p>
          <w:p w14:paraId="16B29B0F"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c) </w:t>
            </w:r>
            <w:r w:rsidRPr="0075127F">
              <w:rPr>
                <w:sz w:val="18"/>
                <w:szCs w:val="18"/>
              </w:rPr>
              <w:tab/>
              <w:t xml:space="preserve">wyposażenie wszystkich studzienek ściekowych lub innych pomieszczeń zakładu, gdzie może powstać wyciek, w systemy alarmowe reagujące na wysoki poziom cieczy lub w systematyczny nadzór personelu </w:t>
            </w:r>
          </w:p>
          <w:p w14:paraId="5CF34538"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d) </w:t>
            </w:r>
            <w:r w:rsidRPr="0075127F">
              <w:rPr>
                <w:sz w:val="18"/>
                <w:szCs w:val="18"/>
              </w:rPr>
              <w:tab/>
              <w:t>ustanowienie programów testujących i nadzorujących zbiorniki i rurociągi wyposażone w kołnierze i zawory</w:t>
            </w:r>
          </w:p>
          <w:p w14:paraId="7BB36D13"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e) </w:t>
            </w:r>
            <w:r w:rsidRPr="0075127F">
              <w:rPr>
                <w:sz w:val="18"/>
                <w:szCs w:val="18"/>
              </w:rPr>
              <w:tab/>
              <w:t xml:space="preserve">zapewnienie urządzeń kontrolujących wycieki, takich jak wysięgniki zamknięcia i odpowiednie materiały absorbujące </w:t>
            </w:r>
          </w:p>
          <w:p w14:paraId="2D6C7C26"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f) </w:t>
            </w:r>
            <w:r w:rsidRPr="0075127F">
              <w:rPr>
                <w:sz w:val="18"/>
                <w:szCs w:val="18"/>
              </w:rPr>
              <w:tab/>
              <w:t xml:space="preserve">testowanie struktury obwałowań zbiorników </w:t>
            </w:r>
          </w:p>
          <w:p w14:paraId="35E3763A"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g) </w:t>
            </w:r>
            <w:r w:rsidRPr="0075127F">
              <w:rPr>
                <w:sz w:val="18"/>
                <w:szCs w:val="18"/>
              </w:rPr>
              <w:tab/>
              <w:t>wyposażenie zbiorników w urządzenia chroniące przed przepełnieniem.</w:t>
            </w:r>
          </w:p>
        </w:tc>
        <w:tc>
          <w:tcPr>
            <w:tcW w:w="5856" w:type="dxa"/>
            <w:gridSpan w:val="2"/>
            <w:shd w:val="clear" w:color="auto" w:fill="auto"/>
          </w:tcPr>
          <w:p w14:paraId="723B604A"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6AE9F330" w14:textId="77777777" w:rsidR="0075127F" w:rsidRPr="0075127F" w:rsidRDefault="0075127F" w:rsidP="0075127F">
            <w:pPr>
              <w:spacing w:before="40" w:after="40" w:line="240" w:lineRule="auto"/>
              <w:rPr>
                <w:sz w:val="18"/>
                <w:szCs w:val="18"/>
              </w:rPr>
            </w:pPr>
            <w:r w:rsidRPr="0075127F">
              <w:rPr>
                <w:sz w:val="18"/>
                <w:szCs w:val="18"/>
              </w:rPr>
              <w:t>Zbiorniki są wykonane z odpowiednich materiałów (trwałych i odpornych). Zapobieganie korozji i erozji następuje poprzez zabezpieczenia antykorozyjne.</w:t>
            </w:r>
          </w:p>
          <w:p w14:paraId="2C235F77" w14:textId="77777777" w:rsidR="0075127F" w:rsidRPr="0075127F" w:rsidRDefault="0075127F" w:rsidP="0075127F">
            <w:pPr>
              <w:spacing w:before="40" w:after="40" w:line="240" w:lineRule="auto"/>
              <w:rPr>
                <w:sz w:val="18"/>
                <w:szCs w:val="18"/>
              </w:rPr>
            </w:pPr>
            <w:r w:rsidRPr="0075127F">
              <w:rPr>
                <w:sz w:val="18"/>
                <w:szCs w:val="18"/>
              </w:rPr>
              <w:t>W ramach ZSZ wdrożone zostały odpowiednie procedury rozpoznawania i reagowania w przypadku wycieków. Zbiorniki wyposażone są w odpowiednie systemy zabezpieczające przed przepełnieniem - wyposażone są w urządzenia do pomiaru poziomu napełniania i zapobiegające ich przepełnieniu. Zlokalizowane są w misach bezodpływowych do wyłapywania ewentualnych przecieków magazynowanych substancji.</w:t>
            </w:r>
          </w:p>
          <w:p w14:paraId="641228C7" w14:textId="77777777" w:rsidR="0075127F" w:rsidRPr="0075127F" w:rsidRDefault="0075127F" w:rsidP="0075127F">
            <w:pPr>
              <w:spacing w:before="40" w:after="40" w:line="240" w:lineRule="auto"/>
              <w:rPr>
                <w:sz w:val="18"/>
                <w:szCs w:val="18"/>
              </w:rPr>
            </w:pPr>
            <w:r w:rsidRPr="0075127F">
              <w:rPr>
                <w:sz w:val="18"/>
                <w:szCs w:val="18"/>
              </w:rPr>
              <w:t xml:space="preserve">Magazyny zbiorników wyposażone są w półstałą instalację do gaszenia pożaru pianą oraz podręczny sprzęt gaśniczy (gaśnice). Do wyłapywania przecieków i wód </w:t>
            </w:r>
            <w:proofErr w:type="spellStart"/>
            <w:r w:rsidRPr="0075127F">
              <w:rPr>
                <w:sz w:val="18"/>
                <w:szCs w:val="18"/>
              </w:rPr>
              <w:t>pogaśniczych</w:t>
            </w:r>
            <w:proofErr w:type="spellEnd"/>
            <w:r w:rsidRPr="0075127F">
              <w:rPr>
                <w:sz w:val="18"/>
                <w:szCs w:val="18"/>
              </w:rPr>
              <w:t xml:space="preserve"> na wypadek awarii służą misy i tace o odpowiednio dobranej objętości retencji. W zbiornikach z cieczami palnymi utrzymywana jest atmosfera gazu </w:t>
            </w:r>
            <w:proofErr w:type="spellStart"/>
            <w:r w:rsidRPr="0075127F">
              <w:rPr>
                <w:sz w:val="18"/>
                <w:szCs w:val="18"/>
              </w:rPr>
              <w:t>inertnego</w:t>
            </w:r>
            <w:proofErr w:type="spellEnd"/>
            <w:r w:rsidRPr="0075127F">
              <w:rPr>
                <w:sz w:val="18"/>
                <w:szCs w:val="18"/>
              </w:rPr>
              <w:t xml:space="preserve"> (azotu).</w:t>
            </w:r>
          </w:p>
          <w:p w14:paraId="27B33E40" w14:textId="77777777" w:rsidR="0075127F" w:rsidRPr="0075127F" w:rsidRDefault="0075127F" w:rsidP="0075127F">
            <w:pPr>
              <w:spacing w:before="40" w:after="40" w:line="240" w:lineRule="auto"/>
              <w:rPr>
                <w:sz w:val="18"/>
                <w:szCs w:val="18"/>
              </w:rPr>
            </w:pPr>
            <w:r w:rsidRPr="0075127F">
              <w:rPr>
                <w:sz w:val="18"/>
                <w:szCs w:val="18"/>
              </w:rPr>
              <w:t xml:space="preserve">Wszystkie procesy produkcyjne monitorowane są w systemach aparatury kontrolno-pomiarowej i komputerowych, w tym także praca urządzeń oczyszczających. Wizualizacja podstawowych parametrów pracy, jak też sygnalizacja stanów </w:t>
            </w:r>
            <w:proofErr w:type="spellStart"/>
            <w:r w:rsidRPr="0075127F">
              <w:rPr>
                <w:sz w:val="18"/>
                <w:szCs w:val="18"/>
              </w:rPr>
              <w:t>przedawaryjnych</w:t>
            </w:r>
            <w:proofErr w:type="spellEnd"/>
            <w:r w:rsidRPr="0075127F">
              <w:rPr>
                <w:sz w:val="18"/>
                <w:szCs w:val="18"/>
              </w:rPr>
              <w:t>, pozwala w porę reagować na ewentualne zakłócenia. Tam gdzie nie ma pełnego sterowania mikroprocesorowego, monitoring prowadzony jest przy pomocy różnych czujników oraz pobieranie prób z uzasadnioną doświadczeniami częstotliwością i określonych w instrukcjach technologicznych.</w:t>
            </w:r>
          </w:p>
          <w:p w14:paraId="2267DC91" w14:textId="77777777" w:rsidR="0075127F" w:rsidRPr="0075127F" w:rsidRDefault="0075127F" w:rsidP="0075127F">
            <w:pPr>
              <w:spacing w:before="40" w:after="40" w:line="240" w:lineRule="auto"/>
              <w:rPr>
                <w:sz w:val="18"/>
                <w:szCs w:val="18"/>
              </w:rPr>
            </w:pPr>
            <w:r w:rsidRPr="0075127F">
              <w:rPr>
                <w:sz w:val="18"/>
                <w:szCs w:val="18"/>
              </w:rPr>
              <w:t>Prowadzone są coroczne przeglądy obiektów budowlanych (w tym tac magazynowych) przez zewnętrzną jednostkę posiadającą stosowne uprawnienia budowlane.</w:t>
            </w:r>
          </w:p>
          <w:p w14:paraId="05856CD0" w14:textId="77777777" w:rsidR="0075127F" w:rsidRPr="0075127F" w:rsidRDefault="0075127F" w:rsidP="0075127F">
            <w:pPr>
              <w:spacing w:before="40" w:after="40" w:line="240" w:lineRule="auto"/>
              <w:rPr>
                <w:sz w:val="18"/>
                <w:szCs w:val="18"/>
                <w:highlight w:val="yellow"/>
              </w:rPr>
            </w:pPr>
            <w:r w:rsidRPr="0075127F">
              <w:rPr>
                <w:sz w:val="18"/>
                <w:szCs w:val="18"/>
              </w:rPr>
              <w:t>Prowadzone są cykliczne przeglądy stanu technicznego zbiorników substancji niebezpiecznych przez jednostkę UDT.</w:t>
            </w:r>
          </w:p>
        </w:tc>
      </w:tr>
      <w:tr w:rsidR="0075127F" w:rsidRPr="0075127F" w14:paraId="755C5F0A" w14:textId="77777777" w:rsidTr="00701CE5">
        <w:tc>
          <w:tcPr>
            <w:tcW w:w="5060" w:type="dxa"/>
            <w:shd w:val="clear" w:color="auto" w:fill="auto"/>
          </w:tcPr>
          <w:p w14:paraId="67AD1F45" w14:textId="77777777" w:rsidR="0075127F" w:rsidRPr="0075127F" w:rsidRDefault="0075127F" w:rsidP="0075127F">
            <w:pPr>
              <w:spacing w:before="40" w:after="40" w:line="240" w:lineRule="auto"/>
              <w:rPr>
                <w:b/>
                <w:bCs/>
                <w:sz w:val="18"/>
                <w:szCs w:val="18"/>
              </w:rPr>
            </w:pPr>
            <w:r w:rsidRPr="0075127F">
              <w:rPr>
                <w:b/>
                <w:bCs/>
                <w:sz w:val="18"/>
                <w:szCs w:val="18"/>
              </w:rPr>
              <w:t>Minimalizacja emisji lotnych związków organicznych (VOC)</w:t>
            </w:r>
          </w:p>
          <w:p w14:paraId="779578D9" w14:textId="77777777" w:rsidR="0075127F" w:rsidRPr="0075127F" w:rsidRDefault="0075127F" w:rsidP="0075127F">
            <w:pPr>
              <w:spacing w:before="40" w:after="40" w:line="240" w:lineRule="auto"/>
              <w:rPr>
                <w:b/>
                <w:bCs/>
                <w:sz w:val="18"/>
                <w:szCs w:val="18"/>
              </w:rPr>
            </w:pPr>
            <w:r w:rsidRPr="0075127F">
              <w:rPr>
                <w:b/>
                <w:bCs/>
                <w:sz w:val="18"/>
                <w:szCs w:val="18"/>
              </w:rPr>
              <w:t>Zamknięcie źródeł</w:t>
            </w:r>
          </w:p>
          <w:p w14:paraId="3C4A146B" w14:textId="77777777" w:rsidR="0075127F" w:rsidRPr="0075127F" w:rsidRDefault="0075127F" w:rsidP="0075127F">
            <w:pPr>
              <w:spacing w:before="40" w:after="40" w:line="240" w:lineRule="auto"/>
              <w:rPr>
                <w:sz w:val="18"/>
                <w:szCs w:val="18"/>
              </w:rPr>
            </w:pPr>
            <w:r w:rsidRPr="0075127F">
              <w:rPr>
                <w:sz w:val="18"/>
                <w:szCs w:val="18"/>
              </w:rPr>
              <w:t>BAT to hamowanie i odgraniczanie źródeł oraz zamykanie wszelkich otworów w celu zminimalizowania ilości niezorganizowanych emisji zanieczyszczeń.</w:t>
            </w:r>
          </w:p>
          <w:p w14:paraId="00FE22D1" w14:textId="77777777" w:rsidR="0075127F" w:rsidRPr="0075127F" w:rsidRDefault="0075127F" w:rsidP="0075127F">
            <w:pPr>
              <w:spacing w:before="40" w:after="40" w:line="240" w:lineRule="auto"/>
              <w:rPr>
                <w:b/>
                <w:bCs/>
                <w:sz w:val="18"/>
                <w:szCs w:val="18"/>
              </w:rPr>
            </w:pPr>
            <w:r w:rsidRPr="0075127F">
              <w:rPr>
                <w:b/>
                <w:bCs/>
                <w:sz w:val="18"/>
                <w:szCs w:val="18"/>
              </w:rPr>
              <w:t>Suszenie przy zastosowaniu obwodów zamkniętych</w:t>
            </w:r>
          </w:p>
          <w:p w14:paraId="308A6C84" w14:textId="77777777" w:rsidR="0075127F" w:rsidRPr="0075127F" w:rsidRDefault="0075127F" w:rsidP="0075127F">
            <w:pPr>
              <w:spacing w:before="40" w:after="40" w:line="240" w:lineRule="auto"/>
              <w:rPr>
                <w:sz w:val="18"/>
                <w:szCs w:val="18"/>
              </w:rPr>
            </w:pPr>
            <w:r w:rsidRPr="0075127F">
              <w:rPr>
                <w:sz w:val="18"/>
                <w:szCs w:val="18"/>
              </w:rPr>
              <w:t>BAT to umożliwienie suszenia przy zastosowaniu obwodów zamkniętych, łącznie ze skraplaczami do odzysku rozpuszczalników.</w:t>
            </w:r>
          </w:p>
          <w:p w14:paraId="4971CD75" w14:textId="77777777" w:rsidR="0075127F" w:rsidRPr="0075127F" w:rsidRDefault="0075127F" w:rsidP="0075127F">
            <w:pPr>
              <w:spacing w:before="40" w:after="40" w:line="240" w:lineRule="auto"/>
              <w:rPr>
                <w:b/>
                <w:bCs/>
                <w:sz w:val="18"/>
                <w:szCs w:val="18"/>
              </w:rPr>
            </w:pPr>
            <w:r w:rsidRPr="0075127F">
              <w:rPr>
                <w:b/>
                <w:bCs/>
                <w:sz w:val="18"/>
                <w:szCs w:val="18"/>
              </w:rPr>
              <w:t>Czyszczenie sprzętu z wykorzystaniem rozpuszczalników</w:t>
            </w:r>
          </w:p>
          <w:p w14:paraId="2DE3EE1D" w14:textId="77777777" w:rsidR="0075127F" w:rsidRPr="0075127F" w:rsidRDefault="0075127F" w:rsidP="0075127F">
            <w:pPr>
              <w:spacing w:before="40" w:after="40" w:line="240" w:lineRule="auto"/>
              <w:rPr>
                <w:sz w:val="18"/>
                <w:szCs w:val="18"/>
              </w:rPr>
            </w:pPr>
            <w:r w:rsidRPr="0075127F">
              <w:rPr>
                <w:sz w:val="18"/>
                <w:szCs w:val="18"/>
              </w:rPr>
              <w:t>BAT to nadzorowanie szczelnego zamknięcia urządzeń podczas płukania i czyszczenia z wykorzystaniem rozpuszczalników.</w:t>
            </w:r>
          </w:p>
          <w:p w14:paraId="1C32A036" w14:textId="77777777" w:rsidR="0075127F" w:rsidRPr="0075127F" w:rsidRDefault="0075127F" w:rsidP="0075127F">
            <w:pPr>
              <w:spacing w:before="40" w:after="40" w:line="240" w:lineRule="auto"/>
              <w:rPr>
                <w:b/>
                <w:bCs/>
                <w:sz w:val="18"/>
                <w:szCs w:val="18"/>
              </w:rPr>
            </w:pPr>
            <w:r w:rsidRPr="0075127F">
              <w:rPr>
                <w:b/>
                <w:bCs/>
                <w:sz w:val="18"/>
                <w:szCs w:val="18"/>
              </w:rPr>
              <w:t>Recyrkulacja powietrza stosowana przy odpowietrzaniu instalacji</w:t>
            </w:r>
          </w:p>
          <w:p w14:paraId="5D38EAA4" w14:textId="77777777" w:rsidR="0075127F" w:rsidRPr="0075127F" w:rsidRDefault="0075127F" w:rsidP="0075127F">
            <w:pPr>
              <w:spacing w:before="40" w:after="40" w:line="240" w:lineRule="auto"/>
              <w:rPr>
                <w:sz w:val="18"/>
                <w:szCs w:val="18"/>
              </w:rPr>
            </w:pPr>
            <w:r w:rsidRPr="0075127F">
              <w:rPr>
                <w:sz w:val="18"/>
                <w:szCs w:val="18"/>
              </w:rPr>
              <w:t>BAT to wykorzystanie recyrkulacji powietrza po odpowietrzeniu instalacji wtedy, gdy pozwalają na to wymagania dot. czystości.</w:t>
            </w:r>
          </w:p>
        </w:tc>
        <w:tc>
          <w:tcPr>
            <w:tcW w:w="5856" w:type="dxa"/>
            <w:gridSpan w:val="2"/>
            <w:shd w:val="clear" w:color="auto" w:fill="auto"/>
          </w:tcPr>
          <w:p w14:paraId="6B8E8A2A"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56575F5F" w14:textId="77777777" w:rsidR="0075127F" w:rsidRPr="0075127F" w:rsidRDefault="0075127F" w:rsidP="0075127F">
            <w:pPr>
              <w:spacing w:before="40" w:after="40" w:line="240" w:lineRule="auto"/>
              <w:rPr>
                <w:sz w:val="18"/>
                <w:szCs w:val="18"/>
              </w:rPr>
            </w:pPr>
            <w:r w:rsidRPr="0075127F">
              <w:rPr>
                <w:sz w:val="18"/>
                <w:szCs w:val="18"/>
              </w:rPr>
              <w:t xml:space="preserve">Wymagania BAT spełnione poprzez: </w:t>
            </w:r>
          </w:p>
          <w:p w14:paraId="70F2B1ED" w14:textId="77777777" w:rsidR="0075127F" w:rsidRPr="0075127F" w:rsidRDefault="0075127F" w:rsidP="0075127F">
            <w:pPr>
              <w:spacing w:before="40" w:after="40" w:line="240" w:lineRule="auto"/>
              <w:ind w:left="181" w:hanging="181"/>
              <w:rPr>
                <w:sz w:val="18"/>
                <w:szCs w:val="18"/>
              </w:rPr>
            </w:pPr>
            <w:r w:rsidRPr="0075127F">
              <w:rPr>
                <w:sz w:val="18"/>
                <w:szCs w:val="18"/>
              </w:rPr>
              <w:t xml:space="preserve">- </w:t>
            </w:r>
            <w:r w:rsidRPr="0075127F">
              <w:rPr>
                <w:sz w:val="18"/>
                <w:szCs w:val="18"/>
              </w:rPr>
              <w:tab/>
              <w:t>hermetyzację przy rozładunku surowców z cystern kolejowych i autocystern (wahadła gazowe),</w:t>
            </w:r>
          </w:p>
          <w:p w14:paraId="29A0B8F3"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zamknięcia przestrzeni gazowych zbiorników magazynowych surowców zamknięciami cieczowymi wypełnionymi roztworem NaOH,</w:t>
            </w:r>
          </w:p>
          <w:p w14:paraId="15E412D4"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 xml:space="preserve">hermetyzację aparatów i urządzeń w węzłach produkcyjnych instalacji z odprowadzeniem strumieni </w:t>
            </w:r>
            <w:proofErr w:type="spellStart"/>
            <w:r w:rsidRPr="0075127F">
              <w:rPr>
                <w:sz w:val="18"/>
                <w:szCs w:val="18"/>
              </w:rPr>
              <w:t>odgazów</w:t>
            </w:r>
            <w:proofErr w:type="spellEnd"/>
            <w:r w:rsidRPr="0075127F">
              <w:rPr>
                <w:sz w:val="18"/>
                <w:szCs w:val="18"/>
              </w:rPr>
              <w:t xml:space="preserve"> do układów redukujących ilość szkodliwych substancji odprowadzanych do atmosfery (układy absorpcji i adsorpcji),</w:t>
            </w:r>
          </w:p>
          <w:p w14:paraId="69B30C9B" w14:textId="77777777" w:rsidR="0075127F" w:rsidRPr="0075127F" w:rsidRDefault="0075127F" w:rsidP="0075127F">
            <w:pPr>
              <w:spacing w:before="40" w:after="40" w:line="240" w:lineRule="auto"/>
              <w:ind w:left="181" w:hanging="181"/>
              <w:rPr>
                <w:sz w:val="18"/>
                <w:szCs w:val="18"/>
              </w:rPr>
            </w:pPr>
            <w:r w:rsidRPr="0075127F">
              <w:rPr>
                <w:sz w:val="18"/>
                <w:szCs w:val="18"/>
              </w:rPr>
              <w:t xml:space="preserve">- </w:t>
            </w:r>
            <w:r w:rsidRPr="0075127F">
              <w:rPr>
                <w:sz w:val="18"/>
                <w:szCs w:val="18"/>
              </w:rPr>
              <w:tab/>
              <w:t>zamknięty obieg azotu w węźle suszenia,</w:t>
            </w:r>
          </w:p>
          <w:p w14:paraId="14F77BFD" w14:textId="77777777" w:rsidR="0075127F" w:rsidRPr="0075127F" w:rsidRDefault="0075127F" w:rsidP="0075127F">
            <w:pPr>
              <w:spacing w:before="40" w:after="40" w:line="240" w:lineRule="auto"/>
              <w:rPr>
                <w:sz w:val="18"/>
                <w:szCs w:val="18"/>
              </w:rPr>
            </w:pPr>
            <w:r w:rsidRPr="0075127F">
              <w:rPr>
                <w:sz w:val="18"/>
                <w:szCs w:val="18"/>
              </w:rPr>
              <w:t>Proces produkcji realizowany jest w instalacji zamkniętej (rurociągi, zbiorniki, reaktor). Jakiekolwiek wycieki, emisja awaryjna są sygnalizowane przez „czujki” i są natychmiast usuwane.</w:t>
            </w:r>
          </w:p>
        </w:tc>
      </w:tr>
      <w:tr w:rsidR="0075127F" w:rsidRPr="0075127F" w14:paraId="01AE745D" w14:textId="77777777" w:rsidTr="00701CE5">
        <w:tc>
          <w:tcPr>
            <w:tcW w:w="5060" w:type="dxa"/>
            <w:shd w:val="clear" w:color="auto" w:fill="auto"/>
          </w:tcPr>
          <w:p w14:paraId="73B7036F" w14:textId="77777777" w:rsidR="0075127F" w:rsidRPr="0075127F" w:rsidRDefault="0075127F" w:rsidP="0075127F">
            <w:pPr>
              <w:spacing w:before="40" w:after="40" w:line="240" w:lineRule="auto"/>
              <w:rPr>
                <w:b/>
                <w:bCs/>
                <w:sz w:val="18"/>
                <w:szCs w:val="18"/>
              </w:rPr>
            </w:pPr>
            <w:r w:rsidRPr="0075127F">
              <w:rPr>
                <w:b/>
                <w:bCs/>
                <w:sz w:val="18"/>
                <w:szCs w:val="18"/>
              </w:rPr>
              <w:t>Minimalizacja objętości gazów odlotowych</w:t>
            </w:r>
          </w:p>
          <w:p w14:paraId="4F0B9C74" w14:textId="77777777" w:rsidR="0075127F" w:rsidRPr="0075127F" w:rsidRDefault="0075127F" w:rsidP="0075127F">
            <w:pPr>
              <w:spacing w:before="40" w:after="40" w:line="240" w:lineRule="auto"/>
              <w:rPr>
                <w:b/>
                <w:bCs/>
                <w:sz w:val="18"/>
                <w:szCs w:val="18"/>
              </w:rPr>
            </w:pPr>
            <w:r w:rsidRPr="0075127F">
              <w:rPr>
                <w:b/>
                <w:bCs/>
                <w:sz w:val="18"/>
                <w:szCs w:val="18"/>
              </w:rPr>
              <w:t>Zamykanie otworów</w:t>
            </w:r>
          </w:p>
          <w:p w14:paraId="0B7DF3F9" w14:textId="77777777" w:rsidR="0075127F" w:rsidRPr="0075127F" w:rsidRDefault="0075127F" w:rsidP="0075127F">
            <w:pPr>
              <w:spacing w:before="40" w:after="40" w:line="240" w:lineRule="auto"/>
              <w:rPr>
                <w:sz w:val="18"/>
                <w:szCs w:val="18"/>
              </w:rPr>
            </w:pPr>
            <w:r w:rsidRPr="0075127F">
              <w:rPr>
                <w:sz w:val="18"/>
                <w:szCs w:val="18"/>
              </w:rPr>
              <w:t>BAT to zamykanie wszelkich zbytecznych otworów w celu zapobiegnięcia zassaniu powietrza do układu kolektorowego gazu przez urządzenia technologiczne</w:t>
            </w:r>
          </w:p>
          <w:p w14:paraId="7A054529" w14:textId="77777777" w:rsidR="0075127F" w:rsidRPr="0075127F" w:rsidRDefault="0075127F" w:rsidP="0075127F">
            <w:pPr>
              <w:spacing w:before="40" w:after="40" w:line="240" w:lineRule="auto"/>
              <w:rPr>
                <w:b/>
                <w:bCs/>
                <w:sz w:val="18"/>
                <w:szCs w:val="18"/>
              </w:rPr>
            </w:pPr>
            <w:r w:rsidRPr="0075127F">
              <w:rPr>
                <w:b/>
                <w:bCs/>
                <w:sz w:val="18"/>
                <w:szCs w:val="18"/>
              </w:rPr>
              <w:t>Testowanie hermetyczności urządzeń</w:t>
            </w:r>
          </w:p>
          <w:p w14:paraId="373B2E74" w14:textId="77777777" w:rsidR="0075127F" w:rsidRPr="0075127F" w:rsidRDefault="0075127F" w:rsidP="0075127F">
            <w:pPr>
              <w:spacing w:before="40" w:after="40" w:line="240" w:lineRule="auto"/>
              <w:rPr>
                <w:sz w:val="18"/>
                <w:szCs w:val="18"/>
              </w:rPr>
            </w:pPr>
            <w:r w:rsidRPr="0075127F">
              <w:rPr>
                <w:sz w:val="18"/>
                <w:szCs w:val="18"/>
              </w:rPr>
              <w:t>BAT to zapewnienie hermetyczności urządzeń, zwłaszcza zbiorników</w:t>
            </w:r>
          </w:p>
          <w:p w14:paraId="7471FC04" w14:textId="77777777" w:rsidR="0075127F" w:rsidRPr="0075127F" w:rsidRDefault="0075127F" w:rsidP="0075127F">
            <w:pPr>
              <w:spacing w:before="40" w:after="40" w:line="240" w:lineRule="auto"/>
              <w:rPr>
                <w:b/>
                <w:bCs/>
                <w:sz w:val="18"/>
                <w:szCs w:val="18"/>
              </w:rPr>
            </w:pPr>
            <w:proofErr w:type="spellStart"/>
            <w:r w:rsidRPr="0075127F">
              <w:rPr>
                <w:b/>
                <w:bCs/>
                <w:sz w:val="18"/>
                <w:szCs w:val="18"/>
              </w:rPr>
              <w:t>Inertyzacja</w:t>
            </w:r>
            <w:proofErr w:type="spellEnd"/>
          </w:p>
          <w:p w14:paraId="53DE2A86" w14:textId="77777777" w:rsidR="0075127F" w:rsidRPr="0075127F" w:rsidRDefault="0075127F" w:rsidP="0075127F">
            <w:pPr>
              <w:spacing w:before="40" w:after="40" w:line="240" w:lineRule="auto"/>
              <w:rPr>
                <w:sz w:val="18"/>
                <w:szCs w:val="18"/>
              </w:rPr>
            </w:pPr>
            <w:r w:rsidRPr="0075127F">
              <w:rPr>
                <w:sz w:val="18"/>
                <w:szCs w:val="18"/>
              </w:rPr>
              <w:t xml:space="preserve">BAT to zastosowanie </w:t>
            </w:r>
            <w:proofErr w:type="spellStart"/>
            <w:r w:rsidRPr="0075127F">
              <w:rPr>
                <w:sz w:val="18"/>
                <w:szCs w:val="18"/>
              </w:rPr>
              <w:t>inertyzacji</w:t>
            </w:r>
            <w:proofErr w:type="spellEnd"/>
            <w:r w:rsidRPr="0075127F">
              <w:rPr>
                <w:sz w:val="18"/>
                <w:szCs w:val="18"/>
              </w:rPr>
              <w:t xml:space="preserve"> uderzeniowej zamiast ciągłej</w:t>
            </w:r>
          </w:p>
          <w:p w14:paraId="0D12474D" w14:textId="77777777" w:rsidR="0075127F" w:rsidRPr="0075127F" w:rsidRDefault="0075127F" w:rsidP="0075127F">
            <w:pPr>
              <w:spacing w:before="40" w:after="40" w:line="240" w:lineRule="auto"/>
              <w:rPr>
                <w:b/>
                <w:bCs/>
                <w:sz w:val="18"/>
                <w:szCs w:val="18"/>
              </w:rPr>
            </w:pPr>
            <w:r w:rsidRPr="0075127F">
              <w:rPr>
                <w:b/>
                <w:bCs/>
                <w:sz w:val="18"/>
                <w:szCs w:val="18"/>
              </w:rPr>
              <w:t>Minimalizacja przepływów objętościowych gazów odlotowych z procesów destylacji</w:t>
            </w:r>
          </w:p>
          <w:p w14:paraId="114608AD" w14:textId="77777777" w:rsidR="0075127F" w:rsidRPr="0075127F" w:rsidRDefault="0075127F" w:rsidP="0075127F">
            <w:pPr>
              <w:spacing w:before="40" w:after="40" w:line="240" w:lineRule="auto"/>
              <w:rPr>
                <w:sz w:val="18"/>
                <w:szCs w:val="18"/>
              </w:rPr>
            </w:pPr>
            <w:r w:rsidRPr="0075127F">
              <w:rPr>
                <w:sz w:val="18"/>
                <w:szCs w:val="18"/>
              </w:rPr>
              <w:t>BAT to zminimalizowanie przepływów objętościowych gazów odlotowych powstałych w procesach destylacji poprzez zoptymalizowanie konstrukcji skraplacza</w:t>
            </w:r>
          </w:p>
          <w:p w14:paraId="46C79510" w14:textId="77777777" w:rsidR="0075127F" w:rsidRPr="0075127F" w:rsidRDefault="0075127F" w:rsidP="0075127F">
            <w:pPr>
              <w:spacing w:before="40" w:after="40" w:line="240" w:lineRule="auto"/>
              <w:rPr>
                <w:b/>
                <w:bCs/>
                <w:sz w:val="18"/>
                <w:szCs w:val="18"/>
              </w:rPr>
            </w:pPr>
            <w:r w:rsidRPr="0075127F">
              <w:rPr>
                <w:b/>
                <w:bCs/>
                <w:sz w:val="18"/>
                <w:szCs w:val="18"/>
              </w:rPr>
              <w:t>Dodawanie cieczy do zbiorników</w:t>
            </w:r>
          </w:p>
          <w:p w14:paraId="71AE53D6" w14:textId="77777777" w:rsidR="0075127F" w:rsidRPr="0075127F" w:rsidRDefault="0075127F" w:rsidP="0075127F">
            <w:pPr>
              <w:spacing w:before="40" w:after="40" w:line="240" w:lineRule="auto"/>
              <w:rPr>
                <w:sz w:val="18"/>
                <w:szCs w:val="18"/>
              </w:rPr>
            </w:pPr>
            <w:r w:rsidRPr="0075127F">
              <w:rPr>
                <w:sz w:val="18"/>
                <w:szCs w:val="18"/>
              </w:rPr>
              <w:t>BAT to dodawanie cieczy do zbiorników przez zasilanie od dołu lub za pomocą rury zanurzeniowej, chyba że względy reakcji i/lub bezpieczeństwa sprawiają, iż jest to praktycznie niewykonalne. W takich przypadkach, dodawanie cieczy przez zasilanie od góry za pomocą rury skierowanej na ścianę ogranicza rozpryskiwanie, a przez to zmniejsza ładunek organiczny w wypieranym gazie.</w:t>
            </w:r>
          </w:p>
          <w:p w14:paraId="47D32E74" w14:textId="77777777" w:rsidR="0075127F" w:rsidRPr="0075127F" w:rsidRDefault="0075127F" w:rsidP="0075127F">
            <w:pPr>
              <w:spacing w:before="40" w:after="40" w:line="240" w:lineRule="auto"/>
              <w:rPr>
                <w:sz w:val="18"/>
                <w:szCs w:val="18"/>
              </w:rPr>
            </w:pPr>
            <w:r w:rsidRPr="0075127F">
              <w:rPr>
                <w:sz w:val="18"/>
                <w:szCs w:val="18"/>
              </w:rPr>
              <w:t>Jeżeli do zbiornika dodawane są zarówno substancje stałe, jak i ciecz organiczna, BAT oznacza wykorzystanie substancji stałych jako osłony w przypadkach, gdy różnica gęstości sprzyja zmniejszeniu ładunku organicznego w wypieranym gazie, chyba że względy reakcji chemicznej i/lub bezpieczeństwa sprawiają, iż jest to praktycznie niewykonalne.</w:t>
            </w:r>
          </w:p>
          <w:p w14:paraId="0BA9FFC5" w14:textId="77777777" w:rsidR="0075127F" w:rsidRPr="0075127F" w:rsidRDefault="0075127F" w:rsidP="0075127F">
            <w:pPr>
              <w:spacing w:before="40" w:after="40" w:line="240" w:lineRule="auto"/>
              <w:rPr>
                <w:b/>
                <w:bCs/>
                <w:sz w:val="18"/>
                <w:szCs w:val="18"/>
              </w:rPr>
            </w:pPr>
            <w:r w:rsidRPr="0075127F">
              <w:rPr>
                <w:b/>
                <w:bCs/>
                <w:sz w:val="18"/>
                <w:szCs w:val="18"/>
              </w:rPr>
              <w:t>Ograniczenie kumulacji szczytowych ładunków</w:t>
            </w:r>
          </w:p>
          <w:p w14:paraId="13C5E410" w14:textId="77777777" w:rsidR="0075127F" w:rsidRPr="0075127F" w:rsidRDefault="0075127F" w:rsidP="0075127F">
            <w:pPr>
              <w:spacing w:before="40" w:after="40" w:line="240" w:lineRule="auto"/>
              <w:rPr>
                <w:sz w:val="18"/>
                <w:szCs w:val="18"/>
              </w:rPr>
            </w:pPr>
            <w:r w:rsidRPr="0075127F">
              <w:rPr>
                <w:sz w:val="18"/>
                <w:szCs w:val="18"/>
              </w:rPr>
              <w:t xml:space="preserve">BAT to zminimalizowanie kumulacji szczytowych ładunków i przepływów i związanych z tym emisji zanieczyszczeń, poprzez następujące działania: </w:t>
            </w:r>
          </w:p>
          <w:p w14:paraId="29CAF5D5"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a) </w:t>
            </w:r>
            <w:r w:rsidRPr="0075127F">
              <w:rPr>
                <w:sz w:val="18"/>
                <w:szCs w:val="18"/>
              </w:rPr>
              <w:tab/>
              <w:t xml:space="preserve">optymalizacja planu produkcji </w:t>
            </w:r>
          </w:p>
          <w:p w14:paraId="6A45B2CF"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b) </w:t>
            </w:r>
            <w:r w:rsidRPr="0075127F">
              <w:rPr>
                <w:sz w:val="18"/>
                <w:szCs w:val="18"/>
              </w:rPr>
              <w:tab/>
              <w:t>zastosowanie filtrów wygładzających</w:t>
            </w:r>
          </w:p>
        </w:tc>
        <w:tc>
          <w:tcPr>
            <w:tcW w:w="5856" w:type="dxa"/>
            <w:gridSpan w:val="2"/>
            <w:shd w:val="clear" w:color="auto" w:fill="auto"/>
          </w:tcPr>
          <w:p w14:paraId="0EE9A584"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347F6529" w14:textId="77777777" w:rsidR="0075127F" w:rsidRPr="0075127F" w:rsidRDefault="0075127F" w:rsidP="0075127F">
            <w:pPr>
              <w:spacing w:before="40" w:after="40" w:line="240" w:lineRule="auto"/>
              <w:rPr>
                <w:sz w:val="18"/>
                <w:szCs w:val="18"/>
                <w:highlight w:val="yellow"/>
              </w:rPr>
            </w:pPr>
            <w:r w:rsidRPr="0075127F">
              <w:rPr>
                <w:sz w:val="18"/>
                <w:szCs w:val="18"/>
              </w:rPr>
              <w:t>Proces produkcji realizowany jest w instalacji zamkniętej (rurociągi, zbiorniki, reaktor). Urządzenia technologicznie są szczelnie zabezpieczone przed zasysaniem powietrza i hermetyzowane do układów redukujących ilość szkodliwych substancji.</w:t>
            </w:r>
          </w:p>
          <w:p w14:paraId="1658B62E" w14:textId="77777777" w:rsidR="0075127F" w:rsidRPr="0075127F" w:rsidRDefault="0075127F" w:rsidP="0075127F">
            <w:pPr>
              <w:spacing w:before="40" w:after="40" w:line="240" w:lineRule="auto"/>
              <w:rPr>
                <w:sz w:val="18"/>
                <w:szCs w:val="18"/>
              </w:rPr>
            </w:pPr>
            <w:r w:rsidRPr="0075127F">
              <w:rPr>
                <w:sz w:val="18"/>
                <w:szCs w:val="18"/>
              </w:rPr>
              <w:t>Prowadzone są przeglądy urządzeń służących ochronie środowiska w tym układów hermetyzacji zbiorników.</w:t>
            </w:r>
          </w:p>
          <w:p w14:paraId="6451C5D8" w14:textId="77777777" w:rsidR="0075127F" w:rsidRPr="0075127F" w:rsidRDefault="0075127F" w:rsidP="0075127F">
            <w:pPr>
              <w:spacing w:before="40" w:after="40" w:line="240" w:lineRule="auto"/>
              <w:rPr>
                <w:sz w:val="18"/>
                <w:szCs w:val="18"/>
              </w:rPr>
            </w:pPr>
            <w:r w:rsidRPr="0075127F">
              <w:rPr>
                <w:sz w:val="18"/>
                <w:szCs w:val="18"/>
              </w:rPr>
              <w:t>Stosowanie azotu na poduszkę w zbiornikach z wykorzystaniem zaworów oddechowych.</w:t>
            </w:r>
          </w:p>
          <w:p w14:paraId="301FE615" w14:textId="77777777" w:rsidR="0075127F" w:rsidRPr="0075127F" w:rsidRDefault="0075127F" w:rsidP="0075127F">
            <w:pPr>
              <w:spacing w:before="40" w:after="40" w:line="240" w:lineRule="auto"/>
              <w:rPr>
                <w:sz w:val="18"/>
                <w:szCs w:val="18"/>
              </w:rPr>
            </w:pPr>
            <w:r w:rsidRPr="0075127F">
              <w:rPr>
                <w:sz w:val="18"/>
                <w:szCs w:val="18"/>
              </w:rPr>
              <w:t>W przypadku cieczy łatwo-lotnych zbiorniki zasilane są za pomocą rury zanurzeniowej lub w przypadku konieczności mieszania rurami zanurzeniowymi z inżektorami.</w:t>
            </w:r>
          </w:p>
          <w:p w14:paraId="52CA7BB6" w14:textId="77777777" w:rsidR="0075127F" w:rsidRPr="0075127F" w:rsidRDefault="0075127F" w:rsidP="0075127F">
            <w:pPr>
              <w:spacing w:before="40" w:after="40" w:line="240" w:lineRule="auto"/>
              <w:rPr>
                <w:sz w:val="18"/>
                <w:szCs w:val="18"/>
              </w:rPr>
            </w:pPr>
            <w:r w:rsidRPr="0075127F">
              <w:rPr>
                <w:sz w:val="18"/>
                <w:szCs w:val="18"/>
              </w:rPr>
              <w:t>Zasyp substancji stałych odbywa się równocześnie z dozowaniem cieczy organicznych.</w:t>
            </w:r>
          </w:p>
          <w:p w14:paraId="3CF8C4EB" w14:textId="77777777" w:rsidR="0075127F" w:rsidRPr="0075127F" w:rsidRDefault="0075127F" w:rsidP="0075127F">
            <w:pPr>
              <w:spacing w:before="40" w:after="40" w:line="240" w:lineRule="auto"/>
              <w:rPr>
                <w:sz w:val="18"/>
                <w:szCs w:val="18"/>
              </w:rPr>
            </w:pPr>
            <w:r w:rsidRPr="0075127F">
              <w:rPr>
                <w:sz w:val="18"/>
                <w:szCs w:val="18"/>
              </w:rPr>
              <w:t>Na instalacji zastosowano:</w:t>
            </w:r>
          </w:p>
          <w:p w14:paraId="2EA73002"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 xml:space="preserve">rozdzielacz faz z </w:t>
            </w:r>
            <w:proofErr w:type="spellStart"/>
            <w:r w:rsidRPr="0075127F">
              <w:rPr>
                <w:sz w:val="18"/>
                <w:szCs w:val="18"/>
              </w:rPr>
              <w:t>zasyfonowaną</w:t>
            </w:r>
            <w:proofErr w:type="spellEnd"/>
            <w:r w:rsidRPr="0075127F">
              <w:rPr>
                <w:sz w:val="18"/>
                <w:szCs w:val="18"/>
              </w:rPr>
              <w:t xml:space="preserve"> rurą wprowadzającą skropliny opuszczające skraplacz, </w:t>
            </w:r>
          </w:p>
          <w:p w14:paraId="5EE97EE3"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układ destylacyjny z hermetyzacją - gazy odlotowe kierowane do adsorbera węglowego,</w:t>
            </w:r>
          </w:p>
          <w:p w14:paraId="3EB5B337"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skraplacz destylacyjny z optymalizowaną konstrukcją.</w:t>
            </w:r>
          </w:p>
          <w:p w14:paraId="5BA91C45" w14:textId="77777777" w:rsidR="0075127F" w:rsidRPr="0075127F" w:rsidRDefault="0075127F" w:rsidP="0075127F">
            <w:pPr>
              <w:spacing w:before="40" w:after="40" w:line="240" w:lineRule="auto"/>
              <w:rPr>
                <w:sz w:val="18"/>
                <w:szCs w:val="18"/>
                <w:highlight w:val="yellow"/>
              </w:rPr>
            </w:pPr>
            <w:r w:rsidRPr="0075127F">
              <w:rPr>
                <w:sz w:val="18"/>
                <w:szCs w:val="18"/>
              </w:rPr>
              <w:t xml:space="preserve">Ograniczenie kumulacji szczytowych ładunków polega na </w:t>
            </w:r>
            <w:r w:rsidRPr="0075127F">
              <w:rPr>
                <w:color w:val="000000"/>
                <w:szCs w:val="24"/>
              </w:rPr>
              <w:t xml:space="preserve">optymalizacji </w:t>
            </w:r>
            <w:r w:rsidRPr="0075127F">
              <w:rPr>
                <w:sz w:val="18"/>
                <w:szCs w:val="18"/>
              </w:rPr>
              <w:t>załadunku surowców do produkcji w oparciu o normy zużycia surowców, instrukcje ruchowe/ arkusze technologiczne. Plany produkcji uwzględniają zminimalizowanie kumulacji emisji zanieczyszczeń.</w:t>
            </w:r>
          </w:p>
        </w:tc>
      </w:tr>
      <w:tr w:rsidR="0075127F" w:rsidRPr="0075127F" w14:paraId="71128E04" w14:textId="77777777" w:rsidTr="00701CE5">
        <w:tc>
          <w:tcPr>
            <w:tcW w:w="5060" w:type="dxa"/>
            <w:shd w:val="clear" w:color="auto" w:fill="auto"/>
          </w:tcPr>
          <w:p w14:paraId="1CB2B97A" w14:textId="77777777" w:rsidR="0075127F" w:rsidRPr="0075127F" w:rsidRDefault="0075127F" w:rsidP="0075127F">
            <w:pPr>
              <w:spacing w:before="40" w:after="40" w:line="240" w:lineRule="auto"/>
              <w:rPr>
                <w:b/>
                <w:bCs/>
                <w:sz w:val="18"/>
                <w:szCs w:val="18"/>
              </w:rPr>
            </w:pPr>
            <w:r w:rsidRPr="0075127F">
              <w:rPr>
                <w:b/>
                <w:bCs/>
                <w:sz w:val="18"/>
                <w:szCs w:val="18"/>
              </w:rPr>
              <w:t>Ograniczenie objętości i ładunków strumieni ścieków</w:t>
            </w:r>
          </w:p>
          <w:p w14:paraId="0F823ED0" w14:textId="77777777" w:rsidR="0075127F" w:rsidRPr="0075127F" w:rsidRDefault="0075127F" w:rsidP="0075127F">
            <w:pPr>
              <w:spacing w:before="40" w:after="40" w:line="240" w:lineRule="auto"/>
              <w:rPr>
                <w:sz w:val="18"/>
                <w:szCs w:val="18"/>
              </w:rPr>
            </w:pPr>
            <w:r w:rsidRPr="0075127F">
              <w:rPr>
                <w:b/>
                <w:bCs/>
                <w:sz w:val="18"/>
                <w:szCs w:val="18"/>
              </w:rPr>
              <w:t>Roztwory macierzyste o wysokiej zawartości soli</w:t>
            </w:r>
          </w:p>
          <w:p w14:paraId="12B0729A" w14:textId="77777777" w:rsidR="0075127F" w:rsidRPr="0075127F" w:rsidRDefault="0075127F" w:rsidP="0075127F">
            <w:pPr>
              <w:spacing w:before="40" w:after="40" w:line="240" w:lineRule="auto"/>
              <w:rPr>
                <w:sz w:val="18"/>
                <w:szCs w:val="18"/>
              </w:rPr>
            </w:pPr>
            <w:r w:rsidRPr="0075127F">
              <w:rPr>
                <w:sz w:val="18"/>
                <w:szCs w:val="18"/>
              </w:rPr>
              <w:t xml:space="preserve">BAT to uniknięcie powstawania roztworów macierzystych o wysokim stężeniu soli lub umożliwienie powstawania roztworów macierzystych przez zastosowanie alternatywnych technik rozdziału, np.: </w:t>
            </w:r>
          </w:p>
          <w:p w14:paraId="16294AE6" w14:textId="77777777" w:rsidR="0075127F" w:rsidRPr="0075127F" w:rsidRDefault="0075127F" w:rsidP="0075127F">
            <w:pPr>
              <w:spacing w:before="40" w:after="40" w:line="240" w:lineRule="auto"/>
              <w:rPr>
                <w:sz w:val="18"/>
                <w:szCs w:val="18"/>
              </w:rPr>
            </w:pPr>
            <w:r w:rsidRPr="0075127F">
              <w:rPr>
                <w:sz w:val="18"/>
                <w:szCs w:val="18"/>
              </w:rPr>
              <w:t>a) procesy membranowe,</w:t>
            </w:r>
          </w:p>
          <w:p w14:paraId="492B21EF" w14:textId="77777777" w:rsidR="0075127F" w:rsidRPr="0075127F" w:rsidRDefault="0075127F" w:rsidP="0075127F">
            <w:pPr>
              <w:spacing w:before="40" w:after="40" w:line="240" w:lineRule="auto"/>
              <w:rPr>
                <w:sz w:val="18"/>
                <w:szCs w:val="18"/>
              </w:rPr>
            </w:pPr>
            <w:r w:rsidRPr="0075127F">
              <w:rPr>
                <w:sz w:val="18"/>
                <w:szCs w:val="18"/>
              </w:rPr>
              <w:t>b) procesy oparte o rozpuszczalniki,</w:t>
            </w:r>
          </w:p>
          <w:p w14:paraId="16C1B980" w14:textId="77777777" w:rsidR="0075127F" w:rsidRPr="0075127F" w:rsidRDefault="0075127F" w:rsidP="0075127F">
            <w:pPr>
              <w:spacing w:before="40" w:after="40" w:line="240" w:lineRule="auto"/>
              <w:rPr>
                <w:sz w:val="18"/>
                <w:szCs w:val="18"/>
              </w:rPr>
            </w:pPr>
            <w:r w:rsidRPr="0075127F">
              <w:rPr>
                <w:sz w:val="18"/>
                <w:szCs w:val="18"/>
              </w:rPr>
              <w:t>c) reaktywna ekstrakcja,</w:t>
            </w:r>
          </w:p>
          <w:p w14:paraId="20F617A7" w14:textId="77777777" w:rsidR="0075127F" w:rsidRPr="0075127F" w:rsidRDefault="0075127F" w:rsidP="0075127F">
            <w:pPr>
              <w:spacing w:before="40" w:after="40" w:line="240" w:lineRule="auto"/>
              <w:rPr>
                <w:sz w:val="18"/>
                <w:szCs w:val="18"/>
              </w:rPr>
            </w:pPr>
            <w:r w:rsidRPr="0075127F">
              <w:rPr>
                <w:sz w:val="18"/>
                <w:szCs w:val="18"/>
              </w:rPr>
              <w:t>d) lub pominięcie pośredniego oddzielania.</w:t>
            </w:r>
          </w:p>
          <w:p w14:paraId="1BF62555" w14:textId="77777777" w:rsidR="0075127F" w:rsidRPr="0075127F" w:rsidRDefault="0075127F" w:rsidP="0075127F">
            <w:pPr>
              <w:spacing w:before="40" w:after="40" w:line="240" w:lineRule="auto"/>
              <w:rPr>
                <w:b/>
                <w:bCs/>
                <w:sz w:val="18"/>
                <w:szCs w:val="18"/>
              </w:rPr>
            </w:pPr>
            <w:r w:rsidRPr="0075127F">
              <w:rPr>
                <w:b/>
                <w:bCs/>
                <w:sz w:val="18"/>
                <w:szCs w:val="18"/>
              </w:rPr>
              <w:t>Przemywanie produktów w przeciwprądzie</w:t>
            </w:r>
          </w:p>
          <w:p w14:paraId="4D02E22E" w14:textId="77777777" w:rsidR="0075127F" w:rsidRPr="0075127F" w:rsidRDefault="0075127F" w:rsidP="0075127F">
            <w:pPr>
              <w:spacing w:before="40" w:after="40" w:line="240" w:lineRule="auto"/>
              <w:rPr>
                <w:sz w:val="18"/>
                <w:szCs w:val="18"/>
              </w:rPr>
            </w:pPr>
            <w:r w:rsidRPr="0075127F">
              <w:rPr>
                <w:sz w:val="18"/>
                <w:szCs w:val="18"/>
              </w:rPr>
              <w:t>BAT to zastosowanie przemywania produktów w przeciwprądzie w przypadku, gdy skala produkcji uzasadnia wprowadzenie tej techniki.</w:t>
            </w:r>
          </w:p>
          <w:p w14:paraId="02ABD050" w14:textId="77777777" w:rsidR="0075127F" w:rsidRPr="0075127F" w:rsidRDefault="0075127F" w:rsidP="0075127F">
            <w:pPr>
              <w:spacing w:before="40" w:after="40" w:line="240" w:lineRule="auto"/>
              <w:rPr>
                <w:b/>
                <w:bCs/>
                <w:sz w:val="18"/>
                <w:szCs w:val="18"/>
              </w:rPr>
            </w:pPr>
            <w:r w:rsidRPr="0075127F">
              <w:rPr>
                <w:b/>
                <w:bCs/>
                <w:sz w:val="18"/>
                <w:szCs w:val="18"/>
              </w:rPr>
              <w:t>Bezwodne wytwarzanie próżni</w:t>
            </w:r>
          </w:p>
          <w:p w14:paraId="14633920" w14:textId="77777777" w:rsidR="0075127F" w:rsidRPr="0075127F" w:rsidRDefault="0075127F" w:rsidP="0075127F">
            <w:pPr>
              <w:spacing w:before="40" w:after="40" w:line="240" w:lineRule="auto"/>
              <w:rPr>
                <w:sz w:val="18"/>
                <w:szCs w:val="18"/>
              </w:rPr>
            </w:pPr>
            <w:r w:rsidRPr="0075127F">
              <w:rPr>
                <w:sz w:val="18"/>
                <w:szCs w:val="18"/>
              </w:rPr>
              <w:t>BAT to stosowanie bezwodnego wytwarzania próżni.</w:t>
            </w:r>
          </w:p>
          <w:p w14:paraId="3D932C9C" w14:textId="77777777" w:rsidR="0075127F" w:rsidRPr="0075127F" w:rsidRDefault="0075127F" w:rsidP="0075127F">
            <w:pPr>
              <w:spacing w:before="40" w:after="40" w:line="240" w:lineRule="auto"/>
              <w:rPr>
                <w:b/>
                <w:bCs/>
                <w:sz w:val="18"/>
                <w:szCs w:val="18"/>
              </w:rPr>
            </w:pPr>
            <w:r w:rsidRPr="0075127F">
              <w:rPr>
                <w:b/>
                <w:bCs/>
                <w:sz w:val="18"/>
                <w:szCs w:val="18"/>
              </w:rPr>
              <w:t>Ustalanie żądanego punktu końcowego reakcji</w:t>
            </w:r>
          </w:p>
          <w:p w14:paraId="52233F0D" w14:textId="77777777" w:rsidR="0075127F" w:rsidRPr="0075127F" w:rsidRDefault="0075127F" w:rsidP="0075127F">
            <w:pPr>
              <w:spacing w:before="40" w:after="40" w:line="240" w:lineRule="auto"/>
              <w:rPr>
                <w:sz w:val="18"/>
                <w:szCs w:val="18"/>
              </w:rPr>
            </w:pPr>
            <w:r w:rsidRPr="0075127F">
              <w:rPr>
                <w:sz w:val="18"/>
                <w:szCs w:val="18"/>
              </w:rPr>
              <w:t>Dla procesów okresowych, BAT to ustanowienie jasnych procedur ustalania żądanego punktu końcowego reakcji.</w:t>
            </w:r>
          </w:p>
          <w:p w14:paraId="2D36C285" w14:textId="77777777" w:rsidR="0075127F" w:rsidRPr="0075127F" w:rsidRDefault="0075127F" w:rsidP="0075127F">
            <w:pPr>
              <w:spacing w:before="40" w:after="40" w:line="240" w:lineRule="auto"/>
              <w:rPr>
                <w:b/>
                <w:bCs/>
                <w:sz w:val="18"/>
                <w:szCs w:val="18"/>
              </w:rPr>
            </w:pPr>
            <w:r w:rsidRPr="0075127F">
              <w:rPr>
                <w:b/>
                <w:bCs/>
                <w:sz w:val="18"/>
                <w:szCs w:val="18"/>
              </w:rPr>
              <w:t>Chłodzenie pośrednie</w:t>
            </w:r>
          </w:p>
          <w:p w14:paraId="28D13844" w14:textId="77777777" w:rsidR="0075127F" w:rsidRPr="0075127F" w:rsidRDefault="0075127F" w:rsidP="0075127F">
            <w:pPr>
              <w:spacing w:before="40" w:after="40" w:line="240" w:lineRule="auto"/>
              <w:rPr>
                <w:sz w:val="18"/>
                <w:szCs w:val="18"/>
              </w:rPr>
            </w:pPr>
            <w:r w:rsidRPr="0075127F">
              <w:rPr>
                <w:sz w:val="18"/>
                <w:szCs w:val="18"/>
              </w:rPr>
              <w:t>BAT to zastosowanie chłodzenia pośredniego.</w:t>
            </w:r>
          </w:p>
          <w:p w14:paraId="7D685B45" w14:textId="77777777" w:rsidR="0075127F" w:rsidRPr="0075127F" w:rsidRDefault="0075127F" w:rsidP="0075127F">
            <w:pPr>
              <w:spacing w:before="40" w:after="40" w:line="240" w:lineRule="auto"/>
              <w:rPr>
                <w:b/>
                <w:bCs/>
                <w:sz w:val="18"/>
                <w:szCs w:val="18"/>
              </w:rPr>
            </w:pPr>
            <w:r w:rsidRPr="0075127F">
              <w:rPr>
                <w:b/>
                <w:bCs/>
                <w:sz w:val="18"/>
                <w:szCs w:val="18"/>
              </w:rPr>
              <w:t>Czyszczenie</w:t>
            </w:r>
          </w:p>
          <w:p w14:paraId="27826CB7" w14:textId="77777777" w:rsidR="0075127F" w:rsidRPr="0075127F" w:rsidRDefault="0075127F" w:rsidP="0075127F">
            <w:pPr>
              <w:spacing w:before="40" w:after="40" w:line="240" w:lineRule="auto"/>
              <w:rPr>
                <w:sz w:val="18"/>
                <w:szCs w:val="18"/>
              </w:rPr>
            </w:pPr>
            <w:r w:rsidRPr="0075127F">
              <w:rPr>
                <w:sz w:val="18"/>
                <w:szCs w:val="18"/>
              </w:rPr>
              <w:t>BAT to zastosowanie wstępnego płukania przed płukaniem/czyszczeniem urządzeń w celu ograniczenia ilości ładunków organicznych w popłuczynach</w:t>
            </w:r>
          </w:p>
        </w:tc>
        <w:tc>
          <w:tcPr>
            <w:tcW w:w="5856" w:type="dxa"/>
            <w:gridSpan w:val="2"/>
            <w:shd w:val="clear" w:color="auto" w:fill="auto"/>
          </w:tcPr>
          <w:p w14:paraId="51916BB1"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52DD3C84" w14:textId="77777777" w:rsidR="0075127F" w:rsidRPr="0075127F" w:rsidRDefault="0075127F" w:rsidP="0075127F">
            <w:pPr>
              <w:spacing w:before="40" w:after="40" w:line="240" w:lineRule="auto"/>
              <w:rPr>
                <w:sz w:val="18"/>
                <w:szCs w:val="18"/>
              </w:rPr>
            </w:pPr>
            <w:r w:rsidRPr="0075127F">
              <w:rPr>
                <w:sz w:val="18"/>
                <w:szCs w:val="18"/>
              </w:rPr>
              <w:t>Na strumienie ścieków wytwarzanych w związku z eksploatacją instalacji składają się:</w:t>
            </w:r>
          </w:p>
          <w:p w14:paraId="0C677E48"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ścieki technologiczne,</w:t>
            </w:r>
          </w:p>
          <w:p w14:paraId="796439F7"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ścieki bytowe,</w:t>
            </w:r>
          </w:p>
          <w:p w14:paraId="1510A036"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ścieki z prac porządkowych (z mycia posadzek i instalacji),</w:t>
            </w:r>
          </w:p>
          <w:p w14:paraId="39DEE540"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okresowe zrzuty wód chłodniczych z obiegu zamkniętego (w przypadku awarii i wzrostu stężeń wskaźników woda z układu zamkniętego odprowadzana będzie do kanalizacji ścieków przemysłowych, a układ uzupełniany będzie świeżą wodą).</w:t>
            </w:r>
          </w:p>
          <w:p w14:paraId="370D937B" w14:textId="77777777" w:rsidR="0075127F" w:rsidRPr="0075127F" w:rsidRDefault="0075127F" w:rsidP="0075127F">
            <w:pPr>
              <w:spacing w:before="40" w:after="40" w:line="240" w:lineRule="auto"/>
              <w:rPr>
                <w:sz w:val="18"/>
                <w:szCs w:val="18"/>
              </w:rPr>
            </w:pPr>
            <w:r w:rsidRPr="0075127F">
              <w:rPr>
                <w:sz w:val="18"/>
                <w:szCs w:val="18"/>
              </w:rPr>
              <w:t xml:space="preserve">Źródłem powstawania ścieków technologicznych są procesy kondensacji, chlorowania oraz </w:t>
            </w:r>
            <w:proofErr w:type="spellStart"/>
            <w:r w:rsidRPr="0075127F">
              <w:rPr>
                <w:sz w:val="18"/>
                <w:szCs w:val="18"/>
              </w:rPr>
              <w:t>wykwaszania</w:t>
            </w:r>
            <w:proofErr w:type="spellEnd"/>
            <w:r w:rsidRPr="0075127F">
              <w:rPr>
                <w:sz w:val="18"/>
                <w:szCs w:val="18"/>
              </w:rPr>
              <w:t>. Ścieki wydzielane będą w procesie wirowania poprzez oddzielenie produktu od ścieków solankowych. Strumienie ścieków z instalacji stanowić będą:</w:t>
            </w:r>
          </w:p>
          <w:p w14:paraId="1EDF9740"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wysoko i nisko zasolone ścieki solankowe odprowadzane do kanalizacji z utleniacza,</w:t>
            </w:r>
          </w:p>
          <w:p w14:paraId="02BA2342"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ścieki z destylacji (regeneracji) ksylenu z utleniacza.</w:t>
            </w:r>
          </w:p>
          <w:p w14:paraId="39E74683" w14:textId="77777777" w:rsidR="0075127F" w:rsidRPr="0075127F" w:rsidRDefault="0075127F" w:rsidP="0075127F">
            <w:pPr>
              <w:spacing w:before="40" w:after="40" w:line="240" w:lineRule="auto"/>
              <w:ind w:left="181" w:hanging="181"/>
              <w:rPr>
                <w:sz w:val="18"/>
                <w:szCs w:val="18"/>
              </w:rPr>
            </w:pPr>
          </w:p>
          <w:p w14:paraId="7888D785" w14:textId="77777777" w:rsidR="0075127F" w:rsidRPr="0075127F" w:rsidRDefault="0075127F" w:rsidP="0075127F">
            <w:pPr>
              <w:spacing w:before="40" w:after="40" w:line="240" w:lineRule="auto"/>
              <w:ind w:left="181" w:hanging="181"/>
              <w:rPr>
                <w:sz w:val="18"/>
                <w:szCs w:val="18"/>
              </w:rPr>
            </w:pPr>
          </w:p>
          <w:p w14:paraId="34C1088C" w14:textId="77777777" w:rsidR="0075127F" w:rsidRPr="0075127F" w:rsidRDefault="0075127F" w:rsidP="0075127F">
            <w:pPr>
              <w:spacing w:before="40" w:after="40" w:line="240" w:lineRule="auto"/>
              <w:rPr>
                <w:sz w:val="18"/>
                <w:szCs w:val="18"/>
              </w:rPr>
            </w:pPr>
            <w:r w:rsidRPr="0075127F">
              <w:rPr>
                <w:sz w:val="18"/>
                <w:szCs w:val="18"/>
              </w:rPr>
              <w:t xml:space="preserve">Ponadto na terenie zakładu powstają wody opadowe i roztopowe. </w:t>
            </w:r>
          </w:p>
          <w:p w14:paraId="6C71A6D1" w14:textId="77777777" w:rsidR="0075127F" w:rsidRPr="0075127F" w:rsidRDefault="0075127F" w:rsidP="0075127F">
            <w:pPr>
              <w:spacing w:before="40" w:after="40" w:line="240" w:lineRule="auto"/>
              <w:rPr>
                <w:sz w:val="18"/>
                <w:szCs w:val="18"/>
                <w:highlight w:val="yellow"/>
              </w:rPr>
            </w:pPr>
            <w:r w:rsidRPr="0075127F">
              <w:rPr>
                <w:sz w:val="18"/>
                <w:szCs w:val="18"/>
              </w:rPr>
              <w:t>Wody opadowe i roztopowe nowych obiektów wody opadowe i roztopowe (z placów utwardzanych, dróg, dachów i tac ochronnych oraz mis bezodpływowych ze zbiornikami magazynowymi) będą odprowadzane (przepompowywane) do kanalizacji ścieków przemysłowych, a następnie do Komunalnej Biologicznej Oczyszczalni Ścieków Sp. z o.o. w Sarzynie.</w:t>
            </w:r>
          </w:p>
          <w:p w14:paraId="5F199676" w14:textId="77777777" w:rsidR="0075127F" w:rsidRPr="0075127F" w:rsidRDefault="0075127F" w:rsidP="0075127F">
            <w:pPr>
              <w:spacing w:before="40" w:after="40" w:line="240" w:lineRule="auto"/>
              <w:rPr>
                <w:sz w:val="18"/>
                <w:szCs w:val="18"/>
              </w:rPr>
            </w:pPr>
            <w:r w:rsidRPr="0075127F">
              <w:rPr>
                <w:sz w:val="18"/>
                <w:szCs w:val="18"/>
              </w:rPr>
              <w:t>Wymagania BAT w odniesieniu do roztworów macierzystych o wysokiej zawartości soli spełnione są poprzez zastosowanie metody ekstrakcji za pomocą ksylenu do odzysku ortokrezolu z mieszaniny poreakcyjnej.</w:t>
            </w:r>
          </w:p>
          <w:p w14:paraId="73AE147D" w14:textId="77777777" w:rsidR="0075127F" w:rsidRPr="0075127F" w:rsidRDefault="0075127F" w:rsidP="0075127F">
            <w:pPr>
              <w:spacing w:before="40" w:after="40" w:line="240" w:lineRule="auto"/>
              <w:rPr>
                <w:sz w:val="18"/>
                <w:szCs w:val="18"/>
              </w:rPr>
            </w:pPr>
            <w:r w:rsidRPr="0075127F">
              <w:rPr>
                <w:sz w:val="18"/>
                <w:szCs w:val="18"/>
              </w:rPr>
              <w:t>Przebieg procesów okresowych jest szczegółowo opisany w instrukcjach ruchowych i monitorowany z rejestracją parametrów procesu.</w:t>
            </w:r>
          </w:p>
          <w:p w14:paraId="785507A0" w14:textId="77777777" w:rsidR="0075127F" w:rsidRPr="0075127F" w:rsidRDefault="0075127F" w:rsidP="0075127F">
            <w:pPr>
              <w:spacing w:before="40" w:after="40" w:line="240" w:lineRule="auto"/>
              <w:rPr>
                <w:sz w:val="18"/>
                <w:szCs w:val="18"/>
                <w:highlight w:val="yellow"/>
              </w:rPr>
            </w:pPr>
            <w:r w:rsidRPr="0075127F">
              <w:rPr>
                <w:sz w:val="18"/>
                <w:szCs w:val="18"/>
              </w:rPr>
              <w:t>Konieczność odbioru ciepła we wszystkich procesach realizowana jest za pomocą wymienników pośrednich.</w:t>
            </w:r>
          </w:p>
        </w:tc>
      </w:tr>
      <w:tr w:rsidR="0075127F" w:rsidRPr="0075127F" w14:paraId="32F1F893" w14:textId="77777777" w:rsidTr="00701CE5">
        <w:tc>
          <w:tcPr>
            <w:tcW w:w="5060" w:type="dxa"/>
            <w:tcBorders>
              <w:bottom w:val="single" w:sz="4" w:space="0" w:color="auto"/>
            </w:tcBorders>
            <w:shd w:val="clear" w:color="auto" w:fill="auto"/>
          </w:tcPr>
          <w:p w14:paraId="6FDF2A42" w14:textId="77777777" w:rsidR="0075127F" w:rsidRPr="0075127F" w:rsidRDefault="0075127F" w:rsidP="0075127F">
            <w:pPr>
              <w:spacing w:before="40" w:after="40" w:line="240" w:lineRule="auto"/>
              <w:rPr>
                <w:b/>
                <w:bCs/>
                <w:sz w:val="18"/>
                <w:szCs w:val="18"/>
              </w:rPr>
            </w:pPr>
            <w:r w:rsidRPr="0075127F">
              <w:rPr>
                <w:b/>
                <w:bCs/>
                <w:sz w:val="18"/>
                <w:szCs w:val="18"/>
              </w:rPr>
              <w:t>Ograniczenie zużycia energii</w:t>
            </w:r>
          </w:p>
          <w:p w14:paraId="5F651B17" w14:textId="77777777" w:rsidR="0075127F" w:rsidRPr="0075127F" w:rsidRDefault="0075127F" w:rsidP="0075127F">
            <w:pPr>
              <w:spacing w:before="40" w:after="40" w:line="240" w:lineRule="auto"/>
              <w:rPr>
                <w:sz w:val="18"/>
                <w:szCs w:val="18"/>
              </w:rPr>
            </w:pPr>
            <w:r w:rsidRPr="0075127F">
              <w:rPr>
                <w:sz w:val="18"/>
                <w:szCs w:val="18"/>
              </w:rPr>
              <w:t>BAT to oszacowanie opcji i optymalizacja zużycia energii.</w:t>
            </w:r>
          </w:p>
        </w:tc>
        <w:tc>
          <w:tcPr>
            <w:tcW w:w="5856" w:type="dxa"/>
            <w:gridSpan w:val="2"/>
            <w:tcBorders>
              <w:bottom w:val="single" w:sz="4" w:space="0" w:color="auto"/>
            </w:tcBorders>
            <w:shd w:val="clear" w:color="auto" w:fill="auto"/>
          </w:tcPr>
          <w:p w14:paraId="44CD1799"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0B0F250C" w14:textId="77777777" w:rsidR="0075127F" w:rsidRPr="0075127F" w:rsidRDefault="0075127F" w:rsidP="0075127F">
            <w:pPr>
              <w:spacing w:before="40" w:after="40" w:line="240" w:lineRule="auto"/>
              <w:rPr>
                <w:sz w:val="18"/>
                <w:szCs w:val="18"/>
              </w:rPr>
            </w:pPr>
            <w:r w:rsidRPr="0075127F">
              <w:rPr>
                <w:sz w:val="18"/>
                <w:szCs w:val="18"/>
              </w:rPr>
              <w:t xml:space="preserve">W zakładzie QEMETICA </w:t>
            </w:r>
            <w:proofErr w:type="spellStart"/>
            <w:r w:rsidRPr="0075127F">
              <w:rPr>
                <w:sz w:val="18"/>
                <w:szCs w:val="18"/>
              </w:rPr>
              <w:t>Agricultural</w:t>
            </w:r>
            <w:proofErr w:type="spellEnd"/>
            <w:r w:rsidRPr="0075127F">
              <w:rPr>
                <w:sz w:val="18"/>
                <w:szCs w:val="18"/>
              </w:rPr>
              <w:t xml:space="preserve"> Solutions Poland S.A. jest wdrożony Zintegrowany System Zarządzania (ZSZ) obejmujący m.in.:</w:t>
            </w:r>
          </w:p>
          <w:p w14:paraId="5F0CF661" w14:textId="77777777" w:rsidR="0075127F" w:rsidRPr="0075127F" w:rsidRDefault="0075127F" w:rsidP="0075127F">
            <w:pPr>
              <w:spacing w:before="40" w:after="40" w:line="240" w:lineRule="auto"/>
              <w:ind w:left="181" w:hanging="181"/>
              <w:rPr>
                <w:sz w:val="18"/>
                <w:szCs w:val="18"/>
              </w:rPr>
            </w:pPr>
            <w:r w:rsidRPr="0075127F">
              <w:rPr>
                <w:sz w:val="18"/>
                <w:szCs w:val="18"/>
              </w:rPr>
              <w:t xml:space="preserve">- </w:t>
            </w:r>
            <w:r w:rsidRPr="0075127F">
              <w:rPr>
                <w:sz w:val="18"/>
                <w:szCs w:val="18"/>
              </w:rPr>
              <w:tab/>
              <w:t>System Zarządzania Energią ISO 50001:2018 oparty na wymaganiach normy ISO 50001:2018.</w:t>
            </w:r>
          </w:p>
          <w:p w14:paraId="0F54C9D9" w14:textId="77777777" w:rsidR="0075127F" w:rsidRPr="0075127F" w:rsidRDefault="0075127F" w:rsidP="0075127F">
            <w:pPr>
              <w:spacing w:before="40" w:after="40" w:line="240" w:lineRule="auto"/>
              <w:rPr>
                <w:sz w:val="18"/>
                <w:szCs w:val="18"/>
              </w:rPr>
            </w:pPr>
            <w:r w:rsidRPr="0075127F">
              <w:rPr>
                <w:sz w:val="18"/>
                <w:szCs w:val="18"/>
              </w:rPr>
              <w:t>W zakładzie przeprowadzane są okresowe przeglądy energetyczne oraz ocena systemu zarządzania energią w celu osiągnięcia efektywnego jej wykorzystania.</w:t>
            </w:r>
          </w:p>
          <w:p w14:paraId="42D03ECE" w14:textId="77777777" w:rsidR="0075127F" w:rsidRPr="0075127F" w:rsidRDefault="0075127F" w:rsidP="0075127F">
            <w:pPr>
              <w:spacing w:before="40" w:after="40" w:line="240" w:lineRule="auto"/>
              <w:rPr>
                <w:sz w:val="18"/>
                <w:szCs w:val="18"/>
              </w:rPr>
            </w:pPr>
            <w:r w:rsidRPr="0075127F">
              <w:rPr>
                <w:sz w:val="18"/>
                <w:szCs w:val="18"/>
              </w:rPr>
              <w:t>System ZSZ obejmuje m.in.:</w:t>
            </w:r>
          </w:p>
          <w:p w14:paraId="4A064EC9"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odpowiednie procedury systemowe i organizacyjne, instrukcje oraz system szkoleń,</w:t>
            </w:r>
          </w:p>
          <w:p w14:paraId="6F0948B6"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identyfikację, monitorowanie i nadzorowanie zużycia ciepła, zużycia gazu, sieci, instalacji i urządzeń elektro-energetycznych oraz zużycia energii elektrycznej,</w:t>
            </w:r>
          </w:p>
          <w:p w14:paraId="52376A33" w14:textId="77777777" w:rsidR="0075127F" w:rsidRPr="0075127F" w:rsidRDefault="0075127F" w:rsidP="0075127F">
            <w:pPr>
              <w:spacing w:before="40" w:after="40" w:line="240" w:lineRule="auto"/>
              <w:ind w:left="181" w:hanging="181"/>
              <w:rPr>
                <w:sz w:val="18"/>
                <w:szCs w:val="18"/>
                <w:highlight w:val="yellow"/>
              </w:rPr>
            </w:pPr>
            <w:r w:rsidRPr="0075127F">
              <w:rPr>
                <w:sz w:val="18"/>
                <w:szCs w:val="18"/>
              </w:rPr>
              <w:t>-</w:t>
            </w:r>
            <w:r w:rsidRPr="0075127F">
              <w:rPr>
                <w:sz w:val="18"/>
                <w:szCs w:val="18"/>
              </w:rPr>
              <w:tab/>
              <w:t>przegląd i nadzorowanie umów z firmami.</w:t>
            </w:r>
          </w:p>
        </w:tc>
      </w:tr>
      <w:tr w:rsidR="0075127F" w:rsidRPr="0075127F" w14:paraId="43AA1859" w14:textId="77777777" w:rsidTr="00701CE5">
        <w:tc>
          <w:tcPr>
            <w:tcW w:w="5060" w:type="dxa"/>
            <w:tcBorders>
              <w:right w:val="nil"/>
            </w:tcBorders>
            <w:shd w:val="clear" w:color="auto" w:fill="auto"/>
          </w:tcPr>
          <w:p w14:paraId="07D9F546" w14:textId="77777777" w:rsidR="0075127F" w:rsidRPr="0075127F" w:rsidRDefault="0075127F" w:rsidP="0075127F">
            <w:pPr>
              <w:spacing w:before="40" w:after="40" w:line="240" w:lineRule="auto"/>
              <w:rPr>
                <w:b/>
                <w:bCs/>
                <w:sz w:val="18"/>
                <w:szCs w:val="18"/>
              </w:rPr>
            </w:pPr>
            <w:r w:rsidRPr="0075127F">
              <w:rPr>
                <w:b/>
                <w:bCs/>
                <w:sz w:val="18"/>
                <w:szCs w:val="18"/>
              </w:rPr>
              <w:t>Zarządzanie strumieniami odpadów i ich obróbka</w:t>
            </w:r>
          </w:p>
        </w:tc>
        <w:tc>
          <w:tcPr>
            <w:tcW w:w="5856" w:type="dxa"/>
            <w:gridSpan w:val="2"/>
            <w:tcBorders>
              <w:left w:val="nil"/>
            </w:tcBorders>
            <w:shd w:val="clear" w:color="auto" w:fill="auto"/>
          </w:tcPr>
          <w:p w14:paraId="4FA3380D" w14:textId="77777777" w:rsidR="0075127F" w:rsidRPr="0075127F" w:rsidRDefault="0075127F" w:rsidP="0075127F">
            <w:pPr>
              <w:spacing w:before="40" w:after="40" w:line="240" w:lineRule="auto"/>
              <w:rPr>
                <w:sz w:val="18"/>
                <w:szCs w:val="18"/>
                <w:highlight w:val="yellow"/>
              </w:rPr>
            </w:pPr>
          </w:p>
        </w:tc>
      </w:tr>
      <w:tr w:rsidR="0075127F" w:rsidRPr="0075127F" w14:paraId="5E296183" w14:textId="77777777" w:rsidTr="00701CE5">
        <w:tc>
          <w:tcPr>
            <w:tcW w:w="5060" w:type="dxa"/>
            <w:tcBorders>
              <w:right w:val="nil"/>
            </w:tcBorders>
            <w:shd w:val="clear" w:color="auto" w:fill="auto"/>
          </w:tcPr>
          <w:p w14:paraId="6F74EF10" w14:textId="77777777" w:rsidR="0075127F" w:rsidRPr="0075127F" w:rsidRDefault="0075127F" w:rsidP="0075127F">
            <w:pPr>
              <w:spacing w:before="40" w:after="40" w:line="240" w:lineRule="auto"/>
              <w:rPr>
                <w:b/>
                <w:bCs/>
                <w:sz w:val="18"/>
                <w:szCs w:val="18"/>
              </w:rPr>
            </w:pPr>
            <w:r w:rsidRPr="0075127F">
              <w:rPr>
                <w:b/>
                <w:bCs/>
                <w:sz w:val="18"/>
                <w:szCs w:val="18"/>
              </w:rPr>
              <w:t>Bilanse masowe i analiza strumieni odpadów</w:t>
            </w:r>
          </w:p>
        </w:tc>
        <w:tc>
          <w:tcPr>
            <w:tcW w:w="5856" w:type="dxa"/>
            <w:gridSpan w:val="2"/>
            <w:tcBorders>
              <w:left w:val="nil"/>
            </w:tcBorders>
            <w:shd w:val="clear" w:color="auto" w:fill="auto"/>
          </w:tcPr>
          <w:p w14:paraId="740425C1" w14:textId="77777777" w:rsidR="0075127F" w:rsidRPr="0075127F" w:rsidRDefault="0075127F" w:rsidP="0075127F">
            <w:pPr>
              <w:spacing w:before="40" w:after="40" w:line="240" w:lineRule="auto"/>
              <w:rPr>
                <w:sz w:val="18"/>
                <w:szCs w:val="18"/>
                <w:highlight w:val="yellow"/>
              </w:rPr>
            </w:pPr>
          </w:p>
        </w:tc>
      </w:tr>
      <w:tr w:rsidR="0075127F" w:rsidRPr="0075127F" w14:paraId="3C4CE11E" w14:textId="77777777" w:rsidTr="00701CE5">
        <w:tc>
          <w:tcPr>
            <w:tcW w:w="5060" w:type="dxa"/>
            <w:shd w:val="clear" w:color="auto" w:fill="auto"/>
          </w:tcPr>
          <w:p w14:paraId="748EB6ED" w14:textId="77777777" w:rsidR="0075127F" w:rsidRPr="0075127F" w:rsidRDefault="0075127F" w:rsidP="0075127F">
            <w:pPr>
              <w:spacing w:before="40" w:after="40" w:line="240" w:lineRule="auto"/>
              <w:rPr>
                <w:b/>
                <w:bCs/>
                <w:sz w:val="18"/>
                <w:szCs w:val="18"/>
              </w:rPr>
            </w:pPr>
            <w:r w:rsidRPr="0075127F">
              <w:rPr>
                <w:b/>
                <w:bCs/>
                <w:sz w:val="18"/>
                <w:szCs w:val="18"/>
              </w:rPr>
              <w:t>Bilanse masowe</w:t>
            </w:r>
          </w:p>
          <w:p w14:paraId="220CA839" w14:textId="77777777" w:rsidR="0075127F" w:rsidRPr="0075127F" w:rsidRDefault="0075127F" w:rsidP="0075127F">
            <w:pPr>
              <w:spacing w:before="40" w:after="40" w:line="240" w:lineRule="auto"/>
              <w:rPr>
                <w:sz w:val="18"/>
                <w:szCs w:val="18"/>
              </w:rPr>
            </w:pPr>
            <w:r w:rsidRPr="0075127F">
              <w:rPr>
                <w:sz w:val="18"/>
                <w:szCs w:val="18"/>
              </w:rPr>
              <w:t>BAT to coroczne sporządzenie bilansów masowych dla lotnych związków organicznych (VOC) (w tym CHC), całkowitego węgla organicznego (CWO) lub chemicznego zapotrzebowania tlenu (</w:t>
            </w:r>
            <w:proofErr w:type="spellStart"/>
            <w:r w:rsidRPr="0075127F">
              <w:rPr>
                <w:sz w:val="18"/>
                <w:szCs w:val="18"/>
              </w:rPr>
              <w:t>ChZT</w:t>
            </w:r>
            <w:proofErr w:type="spellEnd"/>
            <w:r w:rsidRPr="0075127F">
              <w:rPr>
                <w:sz w:val="18"/>
                <w:szCs w:val="18"/>
              </w:rPr>
              <w:t xml:space="preserve">), </w:t>
            </w:r>
            <w:proofErr w:type="spellStart"/>
            <w:r w:rsidRPr="0075127F">
              <w:rPr>
                <w:sz w:val="18"/>
                <w:szCs w:val="18"/>
              </w:rPr>
              <w:t>adsorbowalnych</w:t>
            </w:r>
            <w:proofErr w:type="spellEnd"/>
            <w:r w:rsidRPr="0075127F">
              <w:rPr>
                <w:sz w:val="18"/>
                <w:szCs w:val="18"/>
              </w:rPr>
              <w:t xml:space="preserve"> związków </w:t>
            </w:r>
            <w:proofErr w:type="spellStart"/>
            <w:r w:rsidRPr="0075127F">
              <w:rPr>
                <w:sz w:val="18"/>
                <w:szCs w:val="18"/>
              </w:rPr>
              <w:t>halogenoorganicznych</w:t>
            </w:r>
            <w:proofErr w:type="spellEnd"/>
            <w:r w:rsidRPr="0075127F">
              <w:rPr>
                <w:sz w:val="18"/>
                <w:szCs w:val="18"/>
              </w:rPr>
              <w:t xml:space="preserve"> (AOX) lub </w:t>
            </w:r>
            <w:proofErr w:type="spellStart"/>
            <w:r w:rsidRPr="0075127F">
              <w:rPr>
                <w:sz w:val="18"/>
                <w:szCs w:val="18"/>
              </w:rPr>
              <w:t>ekstrahowalnych</w:t>
            </w:r>
            <w:proofErr w:type="spellEnd"/>
            <w:r w:rsidRPr="0075127F">
              <w:rPr>
                <w:sz w:val="18"/>
                <w:szCs w:val="18"/>
              </w:rPr>
              <w:t xml:space="preserve"> halogenów organicznych (EOX) oraz metali ciężkich.</w:t>
            </w:r>
          </w:p>
        </w:tc>
        <w:tc>
          <w:tcPr>
            <w:tcW w:w="5856" w:type="dxa"/>
            <w:gridSpan w:val="2"/>
            <w:shd w:val="clear" w:color="auto" w:fill="auto"/>
          </w:tcPr>
          <w:p w14:paraId="5A9E4B94"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05C64170" w14:textId="77777777" w:rsidR="0075127F" w:rsidRPr="0075127F" w:rsidRDefault="0075127F" w:rsidP="0075127F">
            <w:pPr>
              <w:spacing w:before="40" w:after="40" w:line="240" w:lineRule="auto"/>
              <w:rPr>
                <w:sz w:val="18"/>
                <w:szCs w:val="18"/>
              </w:rPr>
            </w:pPr>
            <w:r w:rsidRPr="0075127F">
              <w:rPr>
                <w:sz w:val="18"/>
                <w:szCs w:val="18"/>
              </w:rPr>
              <w:t xml:space="preserve">W ściekach solankowych oznaczane i bilansowane jest </w:t>
            </w:r>
            <w:proofErr w:type="spellStart"/>
            <w:r w:rsidRPr="0075127F">
              <w:rPr>
                <w:sz w:val="18"/>
                <w:szCs w:val="18"/>
              </w:rPr>
              <w:t>ChZT</w:t>
            </w:r>
            <w:proofErr w:type="spellEnd"/>
            <w:r w:rsidRPr="0075127F">
              <w:rPr>
                <w:sz w:val="18"/>
                <w:szCs w:val="18"/>
              </w:rPr>
              <w:t xml:space="preserve"> oraz fenol. Jest robiony bilans zanieczyszczeń zgodnie z pozwoleniem. </w:t>
            </w:r>
          </w:p>
          <w:p w14:paraId="21C922E8" w14:textId="77777777" w:rsidR="0075127F" w:rsidRPr="0075127F" w:rsidRDefault="0075127F" w:rsidP="0075127F">
            <w:pPr>
              <w:spacing w:before="40" w:after="40" w:line="240" w:lineRule="auto"/>
              <w:rPr>
                <w:sz w:val="18"/>
                <w:szCs w:val="18"/>
                <w:highlight w:val="yellow"/>
              </w:rPr>
            </w:pPr>
            <w:r w:rsidRPr="0075127F">
              <w:rPr>
                <w:sz w:val="18"/>
                <w:szCs w:val="18"/>
              </w:rPr>
              <w:t xml:space="preserve">Zestawienia roczne/kwartalne emisji przekazywane do działu ochrony środowiska.  W ściekach analizuje się </w:t>
            </w:r>
            <w:proofErr w:type="spellStart"/>
            <w:r w:rsidRPr="0075127F">
              <w:rPr>
                <w:sz w:val="18"/>
                <w:szCs w:val="18"/>
              </w:rPr>
              <w:t>ChZT</w:t>
            </w:r>
            <w:proofErr w:type="spellEnd"/>
            <w:r w:rsidRPr="0075127F">
              <w:rPr>
                <w:sz w:val="18"/>
                <w:szCs w:val="18"/>
              </w:rPr>
              <w:t xml:space="preserve"> i fenol.</w:t>
            </w:r>
          </w:p>
        </w:tc>
      </w:tr>
      <w:tr w:rsidR="0075127F" w:rsidRPr="0075127F" w14:paraId="7F397D38" w14:textId="77777777" w:rsidTr="00701CE5">
        <w:tc>
          <w:tcPr>
            <w:tcW w:w="5060" w:type="dxa"/>
            <w:shd w:val="clear" w:color="auto" w:fill="auto"/>
          </w:tcPr>
          <w:p w14:paraId="6C6516A2" w14:textId="77777777" w:rsidR="0075127F" w:rsidRPr="0075127F" w:rsidRDefault="0075127F" w:rsidP="0075127F">
            <w:pPr>
              <w:spacing w:before="40" w:after="40" w:line="240" w:lineRule="auto"/>
              <w:rPr>
                <w:b/>
                <w:bCs/>
                <w:sz w:val="18"/>
                <w:szCs w:val="18"/>
              </w:rPr>
            </w:pPr>
            <w:r w:rsidRPr="0075127F">
              <w:rPr>
                <w:b/>
                <w:bCs/>
                <w:sz w:val="18"/>
                <w:szCs w:val="18"/>
              </w:rPr>
              <w:t>Analiza strumieni odpadów</w:t>
            </w:r>
          </w:p>
          <w:p w14:paraId="7D2243C7" w14:textId="77777777" w:rsidR="0075127F" w:rsidRPr="0075127F" w:rsidRDefault="0075127F" w:rsidP="0075127F">
            <w:pPr>
              <w:spacing w:before="40" w:after="40" w:line="240" w:lineRule="auto"/>
              <w:rPr>
                <w:sz w:val="18"/>
                <w:szCs w:val="18"/>
              </w:rPr>
            </w:pPr>
            <w:r w:rsidRPr="0075127F">
              <w:rPr>
                <w:sz w:val="18"/>
                <w:szCs w:val="18"/>
              </w:rPr>
              <w:t>BAT to przeprowadzenie szczegółowej analizy strumieni odpadów w celu ustalenia pochodzenia strumienia odpadów i opracowanie zbioru podstawowych danych dla umożliwienia zarządzania i odpowiedniej obróbki gazów odpadowych, strumieni ścieków i pozostałości stałych.</w:t>
            </w:r>
          </w:p>
        </w:tc>
        <w:tc>
          <w:tcPr>
            <w:tcW w:w="5856" w:type="dxa"/>
            <w:gridSpan w:val="2"/>
            <w:shd w:val="clear" w:color="auto" w:fill="auto"/>
          </w:tcPr>
          <w:p w14:paraId="268F1E1C"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5B82D28A" w14:textId="77777777" w:rsidR="0075127F" w:rsidRPr="0075127F" w:rsidRDefault="0075127F" w:rsidP="0075127F">
            <w:pPr>
              <w:spacing w:before="40" w:after="40" w:line="240" w:lineRule="auto"/>
              <w:rPr>
                <w:sz w:val="18"/>
                <w:szCs w:val="18"/>
              </w:rPr>
            </w:pPr>
            <w:r w:rsidRPr="0075127F">
              <w:rPr>
                <w:sz w:val="18"/>
                <w:szCs w:val="18"/>
              </w:rPr>
              <w:t>W zakładzie przeprowadzana jest szczegółowa analiza ilości i rodzajów odpadów zgodnie z warunkami określonymi w pozwoleniu.</w:t>
            </w:r>
          </w:p>
          <w:p w14:paraId="44D3E514" w14:textId="77777777" w:rsidR="0075127F" w:rsidRPr="0075127F" w:rsidRDefault="0075127F" w:rsidP="0075127F">
            <w:pPr>
              <w:spacing w:before="40" w:after="40" w:line="240" w:lineRule="auto"/>
              <w:rPr>
                <w:sz w:val="18"/>
                <w:szCs w:val="18"/>
              </w:rPr>
            </w:pPr>
            <w:r w:rsidRPr="0075127F">
              <w:rPr>
                <w:sz w:val="18"/>
                <w:szCs w:val="18"/>
              </w:rPr>
              <w:t>Opracowane są odpowiednie instrukcje gospodarowania odpadami/ rejestry wytwarzanych odpadów/ bilans kwartalny, roczne sprawozdanie składane w BDO oraz sprawozdania z wypełniania warunków pozwolenia zintegrowanego.</w:t>
            </w:r>
          </w:p>
          <w:p w14:paraId="10080E27" w14:textId="77777777" w:rsidR="0075127F" w:rsidRPr="0075127F" w:rsidRDefault="0075127F" w:rsidP="0075127F">
            <w:pPr>
              <w:spacing w:before="40" w:after="40" w:line="240" w:lineRule="auto"/>
              <w:rPr>
                <w:sz w:val="18"/>
                <w:szCs w:val="18"/>
              </w:rPr>
            </w:pPr>
            <w:r w:rsidRPr="0075127F">
              <w:rPr>
                <w:sz w:val="18"/>
                <w:szCs w:val="18"/>
              </w:rPr>
              <w:t>Odpady powstałe z poszczególnych etapów produkcji są segregowane i magazynowane w wyznaczonych miejscach zabezpieczonych przed zanieczyszczeniem środowiska gruntowo-wodnego, a następnie są przekazywane do zewnętrznych odbiorców celem odzysku lub unieszkodliwienia.</w:t>
            </w:r>
          </w:p>
          <w:p w14:paraId="2013B880" w14:textId="77777777" w:rsidR="0075127F" w:rsidRPr="0075127F" w:rsidRDefault="0075127F" w:rsidP="0075127F">
            <w:pPr>
              <w:spacing w:before="40" w:after="40" w:line="240" w:lineRule="auto"/>
              <w:rPr>
                <w:sz w:val="18"/>
                <w:szCs w:val="18"/>
              </w:rPr>
            </w:pPr>
            <w:r w:rsidRPr="0075127F">
              <w:rPr>
                <w:sz w:val="18"/>
                <w:szCs w:val="18"/>
              </w:rPr>
              <w:t xml:space="preserve">Strumienie </w:t>
            </w:r>
            <w:proofErr w:type="spellStart"/>
            <w:r w:rsidRPr="0075127F">
              <w:rPr>
                <w:sz w:val="18"/>
                <w:szCs w:val="18"/>
              </w:rPr>
              <w:t>odgazów</w:t>
            </w:r>
            <w:proofErr w:type="spellEnd"/>
            <w:r w:rsidRPr="0075127F">
              <w:rPr>
                <w:sz w:val="18"/>
                <w:szCs w:val="18"/>
              </w:rPr>
              <w:t xml:space="preserve"> poprzez układy hermetyzacji </w:t>
            </w:r>
            <w:proofErr w:type="spellStart"/>
            <w:r w:rsidRPr="0075127F">
              <w:rPr>
                <w:sz w:val="18"/>
                <w:szCs w:val="18"/>
              </w:rPr>
              <w:t>odgazów</w:t>
            </w:r>
            <w:proofErr w:type="spellEnd"/>
            <w:r w:rsidRPr="0075127F">
              <w:rPr>
                <w:sz w:val="18"/>
                <w:szCs w:val="18"/>
              </w:rPr>
              <w:t xml:space="preserve"> odprowadzane są do układów redukujących ilość substancji wprowadzanych do powietrza (układy absorpcji i adsorpcji). W węzłach produkcji produktów pylistych stosowane są wysokosprawne filtry odpylające. </w:t>
            </w:r>
          </w:p>
          <w:p w14:paraId="2F99C12C" w14:textId="77777777" w:rsidR="0075127F" w:rsidRPr="0075127F" w:rsidRDefault="0075127F" w:rsidP="0075127F">
            <w:pPr>
              <w:spacing w:before="40" w:after="40" w:line="240" w:lineRule="auto"/>
              <w:rPr>
                <w:sz w:val="18"/>
                <w:szCs w:val="18"/>
              </w:rPr>
            </w:pPr>
            <w:r w:rsidRPr="0075127F">
              <w:rPr>
                <w:sz w:val="18"/>
                <w:szCs w:val="18"/>
              </w:rPr>
              <w:t>W instalacji prowadzone są:</w:t>
            </w:r>
          </w:p>
          <w:p w14:paraId="38947114"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odzysk/rozdział i regeneracja ksylenu i wykorzystanie ponowne w procesie produkcyjnym,</w:t>
            </w:r>
          </w:p>
          <w:p w14:paraId="31C2D9AB"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 xml:space="preserve">regeneracja i zawrót o-krezolu z masy </w:t>
            </w:r>
            <w:proofErr w:type="spellStart"/>
            <w:r w:rsidRPr="0075127F">
              <w:rPr>
                <w:sz w:val="18"/>
                <w:szCs w:val="18"/>
              </w:rPr>
              <w:t>pokondensacyjnej</w:t>
            </w:r>
            <w:proofErr w:type="spellEnd"/>
            <w:r w:rsidRPr="0075127F">
              <w:rPr>
                <w:sz w:val="18"/>
                <w:szCs w:val="18"/>
              </w:rPr>
              <w:t>.</w:t>
            </w:r>
          </w:p>
          <w:p w14:paraId="1B2540F3" w14:textId="77777777" w:rsidR="0075127F" w:rsidRPr="0075127F" w:rsidRDefault="0075127F" w:rsidP="0075127F">
            <w:pPr>
              <w:spacing w:before="40" w:after="40" w:line="240" w:lineRule="auto"/>
              <w:rPr>
                <w:sz w:val="18"/>
                <w:szCs w:val="18"/>
              </w:rPr>
            </w:pPr>
            <w:r w:rsidRPr="0075127F">
              <w:rPr>
                <w:sz w:val="18"/>
                <w:szCs w:val="18"/>
              </w:rPr>
              <w:t>Ścieki są podczyszczane na terenie zakładu i przekazywane do urządzeń kanalizacyjnych Komunalnej Biologicznej Oczyszczalni Ścieków Sp. z o.o. w Sarzynie.</w:t>
            </w:r>
          </w:p>
        </w:tc>
      </w:tr>
      <w:tr w:rsidR="0075127F" w:rsidRPr="0075127F" w14:paraId="4EDDE1CA" w14:textId="77777777" w:rsidTr="00701CE5">
        <w:tc>
          <w:tcPr>
            <w:tcW w:w="5060" w:type="dxa"/>
            <w:shd w:val="clear" w:color="auto" w:fill="auto"/>
          </w:tcPr>
          <w:p w14:paraId="5B85D078" w14:textId="77777777" w:rsidR="0075127F" w:rsidRPr="0075127F" w:rsidRDefault="0075127F" w:rsidP="0075127F">
            <w:pPr>
              <w:spacing w:before="40" w:after="40" w:line="240" w:lineRule="auto"/>
              <w:rPr>
                <w:b/>
                <w:bCs/>
                <w:sz w:val="18"/>
                <w:szCs w:val="18"/>
              </w:rPr>
            </w:pPr>
            <w:r w:rsidRPr="0075127F">
              <w:rPr>
                <w:b/>
                <w:bCs/>
                <w:sz w:val="18"/>
                <w:szCs w:val="18"/>
              </w:rPr>
              <w:t>Ocena parametrów dla strumieni ścieków</w:t>
            </w:r>
          </w:p>
          <w:p w14:paraId="379B60A3" w14:textId="77777777" w:rsidR="0075127F" w:rsidRPr="0075127F" w:rsidRDefault="0075127F" w:rsidP="0075127F">
            <w:pPr>
              <w:spacing w:before="40" w:after="40" w:line="240" w:lineRule="auto"/>
              <w:rPr>
                <w:sz w:val="18"/>
                <w:szCs w:val="18"/>
              </w:rPr>
            </w:pPr>
            <w:r w:rsidRPr="0075127F">
              <w:rPr>
                <w:sz w:val="18"/>
                <w:szCs w:val="18"/>
              </w:rPr>
              <w:t>BAT to ocena istotnych parametrów ścieków.</w:t>
            </w:r>
          </w:p>
        </w:tc>
        <w:tc>
          <w:tcPr>
            <w:tcW w:w="5856" w:type="dxa"/>
            <w:gridSpan w:val="2"/>
            <w:shd w:val="clear" w:color="auto" w:fill="auto"/>
          </w:tcPr>
          <w:p w14:paraId="5ED72D45"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7FF0AB05" w14:textId="77777777" w:rsidR="0075127F" w:rsidRPr="0075127F" w:rsidRDefault="0075127F" w:rsidP="0075127F">
            <w:pPr>
              <w:spacing w:line="240" w:lineRule="auto"/>
              <w:rPr>
                <w:sz w:val="18"/>
                <w:szCs w:val="18"/>
                <w:highlight w:val="yellow"/>
              </w:rPr>
            </w:pPr>
            <w:r w:rsidRPr="0075127F">
              <w:rPr>
                <w:sz w:val="18"/>
                <w:szCs w:val="18"/>
              </w:rPr>
              <w:t>Powstające ścieki są analizowane i monitorowane.</w:t>
            </w:r>
          </w:p>
        </w:tc>
      </w:tr>
      <w:tr w:rsidR="0075127F" w:rsidRPr="0075127F" w14:paraId="73D10036" w14:textId="77777777" w:rsidTr="00701CE5">
        <w:tc>
          <w:tcPr>
            <w:tcW w:w="5060" w:type="dxa"/>
            <w:shd w:val="clear" w:color="auto" w:fill="auto"/>
          </w:tcPr>
          <w:p w14:paraId="312BEFB4" w14:textId="77777777" w:rsidR="0075127F" w:rsidRPr="0075127F" w:rsidRDefault="0075127F" w:rsidP="0075127F">
            <w:pPr>
              <w:spacing w:before="40" w:after="40" w:line="240" w:lineRule="auto"/>
              <w:rPr>
                <w:b/>
                <w:bCs/>
                <w:sz w:val="18"/>
                <w:szCs w:val="18"/>
              </w:rPr>
            </w:pPr>
            <w:r w:rsidRPr="0075127F">
              <w:rPr>
                <w:b/>
                <w:bCs/>
                <w:sz w:val="18"/>
                <w:szCs w:val="18"/>
              </w:rPr>
              <w:t>Monitorowanie emisji do powietrza</w:t>
            </w:r>
          </w:p>
          <w:p w14:paraId="7D97A6C0" w14:textId="77777777" w:rsidR="0075127F" w:rsidRPr="0075127F" w:rsidRDefault="0075127F" w:rsidP="0075127F">
            <w:pPr>
              <w:spacing w:before="40" w:after="40" w:line="240" w:lineRule="auto"/>
              <w:rPr>
                <w:sz w:val="18"/>
                <w:szCs w:val="18"/>
              </w:rPr>
            </w:pPr>
            <w:r w:rsidRPr="0075127F">
              <w:rPr>
                <w:sz w:val="18"/>
                <w:szCs w:val="18"/>
              </w:rPr>
              <w:t xml:space="preserve">Dla emisji do powietrza, BAT to monitorowanie profilu emisji, który odzwierciedla tryb roboczy procesu produkcyjnego. </w:t>
            </w:r>
          </w:p>
          <w:p w14:paraId="3DE51633" w14:textId="77777777" w:rsidR="0075127F" w:rsidRPr="0075127F" w:rsidRDefault="0075127F" w:rsidP="0075127F">
            <w:pPr>
              <w:spacing w:before="40" w:after="40" w:line="240" w:lineRule="auto"/>
              <w:rPr>
                <w:sz w:val="18"/>
                <w:szCs w:val="18"/>
              </w:rPr>
            </w:pPr>
            <w:r w:rsidRPr="0075127F">
              <w:rPr>
                <w:sz w:val="18"/>
                <w:szCs w:val="18"/>
              </w:rPr>
              <w:t xml:space="preserve">W przypadku nieutleniającego systemu unieszkodliwiania/odzysku, BAT to zastosowanie systemu ciągłego monitorowania (np. detektora płomieniowo-jonizacyjnego, FID). Gdzie gazy odlotowe z różnorodnych procesów są obrabiane w centralnym układzie odzysku/unieszkodliwiania. </w:t>
            </w:r>
          </w:p>
          <w:p w14:paraId="18918583" w14:textId="77777777" w:rsidR="0075127F" w:rsidRPr="0075127F" w:rsidRDefault="0075127F" w:rsidP="0075127F">
            <w:pPr>
              <w:spacing w:before="40" w:after="40" w:line="240" w:lineRule="auto"/>
              <w:rPr>
                <w:sz w:val="18"/>
                <w:szCs w:val="18"/>
              </w:rPr>
            </w:pPr>
            <w:r w:rsidRPr="0075127F">
              <w:rPr>
                <w:sz w:val="18"/>
                <w:szCs w:val="18"/>
              </w:rPr>
              <w:t>BAT to indywidualne monitorowanie substancji o możliwym toksycznym oddziaływaniu na środowisku w przypadku, gdy substancje takie są uwalniane.</w:t>
            </w:r>
          </w:p>
        </w:tc>
        <w:tc>
          <w:tcPr>
            <w:tcW w:w="5856" w:type="dxa"/>
            <w:gridSpan w:val="2"/>
            <w:shd w:val="clear" w:color="auto" w:fill="auto"/>
          </w:tcPr>
          <w:p w14:paraId="21BBA40B"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36910F57" w14:textId="77777777" w:rsidR="0075127F" w:rsidRPr="0075127F" w:rsidRDefault="0075127F" w:rsidP="0075127F">
            <w:pPr>
              <w:spacing w:before="40" w:after="40" w:line="240" w:lineRule="auto"/>
              <w:rPr>
                <w:sz w:val="18"/>
                <w:szCs w:val="18"/>
              </w:rPr>
            </w:pPr>
            <w:r w:rsidRPr="0075127F">
              <w:rPr>
                <w:sz w:val="18"/>
                <w:szCs w:val="18"/>
              </w:rPr>
              <w:t>Prowadzony jest monitoring emisji do powietrza zgodnie z warunkami określonymi w obowiązującym pozwoleniu zintegrowanym.</w:t>
            </w:r>
          </w:p>
          <w:p w14:paraId="7606522C" w14:textId="77777777" w:rsidR="0075127F" w:rsidRPr="0075127F" w:rsidRDefault="0075127F" w:rsidP="0075127F">
            <w:pPr>
              <w:spacing w:before="40" w:after="40" w:line="240" w:lineRule="auto"/>
              <w:rPr>
                <w:sz w:val="18"/>
                <w:szCs w:val="18"/>
              </w:rPr>
            </w:pPr>
            <w:r w:rsidRPr="0075127F">
              <w:rPr>
                <w:sz w:val="18"/>
                <w:szCs w:val="18"/>
              </w:rPr>
              <w:t xml:space="preserve">Od 12.12.2026 r. prowadzony będzie monitoring zgodny z wymaganiami BAT 8 konkluzji BAT WGC. Prowadzone będą pomiary emisji pyłu, TVOC, chloru pierwiastkowego i chlorków gazowych. </w:t>
            </w:r>
          </w:p>
          <w:p w14:paraId="6B8B4C75" w14:textId="77777777" w:rsidR="0075127F" w:rsidRPr="0075127F" w:rsidRDefault="0075127F" w:rsidP="0075127F">
            <w:pPr>
              <w:spacing w:before="40" w:after="40" w:line="240" w:lineRule="auto"/>
              <w:rPr>
                <w:sz w:val="18"/>
                <w:szCs w:val="18"/>
              </w:rPr>
            </w:pPr>
            <w:r w:rsidRPr="0075127F">
              <w:rPr>
                <w:sz w:val="18"/>
                <w:szCs w:val="18"/>
              </w:rPr>
              <w:t>W gazach odlotowych nie zidentyfikowano obecności substancji CMR.</w:t>
            </w:r>
          </w:p>
          <w:p w14:paraId="5A0102B0" w14:textId="77777777" w:rsidR="0075127F" w:rsidRPr="0075127F" w:rsidRDefault="0075127F" w:rsidP="0075127F">
            <w:pPr>
              <w:spacing w:before="40" w:after="40" w:line="240" w:lineRule="auto"/>
              <w:rPr>
                <w:sz w:val="18"/>
                <w:szCs w:val="18"/>
                <w:highlight w:val="yellow"/>
              </w:rPr>
            </w:pPr>
            <w:r w:rsidRPr="0075127F">
              <w:rPr>
                <w:sz w:val="18"/>
                <w:szCs w:val="18"/>
              </w:rPr>
              <w:t>Zainstalowane są liczniki pracy emitorów odzwierciedlające tryb roboczy procesu produkcyjnego.</w:t>
            </w:r>
          </w:p>
        </w:tc>
      </w:tr>
      <w:tr w:rsidR="0075127F" w:rsidRPr="0075127F" w14:paraId="33652AB5" w14:textId="77777777" w:rsidTr="00701CE5">
        <w:tc>
          <w:tcPr>
            <w:tcW w:w="5060" w:type="dxa"/>
            <w:shd w:val="clear" w:color="auto" w:fill="auto"/>
          </w:tcPr>
          <w:p w14:paraId="3402157F" w14:textId="77777777" w:rsidR="0075127F" w:rsidRPr="0075127F" w:rsidRDefault="0075127F" w:rsidP="0075127F">
            <w:pPr>
              <w:spacing w:before="40" w:after="40" w:line="240" w:lineRule="auto"/>
              <w:rPr>
                <w:b/>
                <w:bCs/>
                <w:sz w:val="18"/>
                <w:szCs w:val="18"/>
              </w:rPr>
            </w:pPr>
            <w:r w:rsidRPr="0075127F">
              <w:rPr>
                <w:b/>
                <w:bCs/>
                <w:sz w:val="18"/>
                <w:szCs w:val="18"/>
              </w:rPr>
              <w:t>Indywidualne przepływy objętościowe</w:t>
            </w:r>
          </w:p>
          <w:p w14:paraId="4EFF88F8" w14:textId="77777777" w:rsidR="0075127F" w:rsidRPr="0075127F" w:rsidRDefault="0075127F" w:rsidP="0075127F">
            <w:pPr>
              <w:spacing w:before="40" w:after="40" w:line="240" w:lineRule="auto"/>
              <w:rPr>
                <w:sz w:val="18"/>
                <w:szCs w:val="18"/>
              </w:rPr>
            </w:pPr>
            <w:r w:rsidRPr="0075127F">
              <w:rPr>
                <w:sz w:val="18"/>
                <w:szCs w:val="18"/>
              </w:rPr>
              <w:t>BAT to ocena indywidualnych przepływów objętościowych gazów odlotowych z urządzeń technologicznych do układów odzysku/unieszkodliwiania</w:t>
            </w:r>
          </w:p>
        </w:tc>
        <w:tc>
          <w:tcPr>
            <w:tcW w:w="5856" w:type="dxa"/>
            <w:gridSpan w:val="2"/>
            <w:shd w:val="clear" w:color="auto" w:fill="auto"/>
          </w:tcPr>
          <w:p w14:paraId="3C367826"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10AC0C6B" w14:textId="77777777" w:rsidR="0075127F" w:rsidRPr="0075127F" w:rsidRDefault="0075127F" w:rsidP="0075127F">
            <w:pPr>
              <w:spacing w:before="40" w:after="40" w:line="240" w:lineRule="auto"/>
              <w:rPr>
                <w:sz w:val="18"/>
                <w:szCs w:val="18"/>
              </w:rPr>
            </w:pPr>
            <w:r w:rsidRPr="0075127F">
              <w:rPr>
                <w:sz w:val="18"/>
                <w:szCs w:val="18"/>
              </w:rPr>
              <w:t>Ocena indywidualnych przepływów gazów odlotowych z urządzeń realizowana jest pośrednio za pomocą wskazań nadciśnienia/podciśnienia na danych układach hermetyzacji. Przeprowadza się analizę emisji zanieczyszczeń do powietrza.</w:t>
            </w:r>
          </w:p>
        </w:tc>
      </w:tr>
      <w:tr w:rsidR="0075127F" w:rsidRPr="0075127F" w14:paraId="378FFF04" w14:textId="77777777" w:rsidTr="00701CE5">
        <w:tc>
          <w:tcPr>
            <w:tcW w:w="5060" w:type="dxa"/>
            <w:shd w:val="clear" w:color="auto" w:fill="auto"/>
          </w:tcPr>
          <w:p w14:paraId="4B242052" w14:textId="77777777" w:rsidR="0075127F" w:rsidRPr="0075127F" w:rsidRDefault="0075127F" w:rsidP="0075127F">
            <w:pPr>
              <w:spacing w:before="40" w:after="40" w:line="240" w:lineRule="auto"/>
              <w:rPr>
                <w:b/>
                <w:bCs/>
                <w:sz w:val="18"/>
                <w:szCs w:val="18"/>
              </w:rPr>
            </w:pPr>
            <w:r w:rsidRPr="0075127F">
              <w:rPr>
                <w:b/>
                <w:bCs/>
                <w:sz w:val="18"/>
                <w:szCs w:val="18"/>
              </w:rPr>
              <w:t>Wtórne wykorzystanie rozpuszczalników</w:t>
            </w:r>
          </w:p>
        </w:tc>
        <w:tc>
          <w:tcPr>
            <w:tcW w:w="5856" w:type="dxa"/>
            <w:gridSpan w:val="2"/>
            <w:shd w:val="clear" w:color="auto" w:fill="auto"/>
          </w:tcPr>
          <w:p w14:paraId="43F8B6F7" w14:textId="77777777" w:rsidR="0075127F" w:rsidRPr="0075127F" w:rsidRDefault="0075127F" w:rsidP="0075127F">
            <w:pPr>
              <w:spacing w:before="40" w:after="40" w:line="240" w:lineRule="auto"/>
              <w:rPr>
                <w:b/>
                <w:bCs/>
                <w:sz w:val="18"/>
                <w:szCs w:val="18"/>
                <w:highlight w:val="yellow"/>
              </w:rPr>
            </w:pPr>
          </w:p>
        </w:tc>
      </w:tr>
      <w:tr w:rsidR="0075127F" w:rsidRPr="0075127F" w14:paraId="7F32F0D7" w14:textId="77777777" w:rsidTr="00701CE5">
        <w:tc>
          <w:tcPr>
            <w:tcW w:w="5060" w:type="dxa"/>
            <w:tcBorders>
              <w:bottom w:val="single" w:sz="4" w:space="0" w:color="auto"/>
            </w:tcBorders>
            <w:shd w:val="clear" w:color="auto" w:fill="auto"/>
          </w:tcPr>
          <w:p w14:paraId="2A371BC3" w14:textId="77777777" w:rsidR="0075127F" w:rsidRPr="0075127F" w:rsidRDefault="0075127F" w:rsidP="0075127F">
            <w:pPr>
              <w:spacing w:before="40" w:after="40" w:line="240" w:lineRule="auto"/>
              <w:rPr>
                <w:sz w:val="18"/>
                <w:szCs w:val="18"/>
              </w:rPr>
            </w:pPr>
            <w:r w:rsidRPr="0075127F">
              <w:rPr>
                <w:sz w:val="18"/>
                <w:szCs w:val="18"/>
              </w:rPr>
              <w:t xml:space="preserve">BAT to wtórne wykorzystanie rozpuszczalników, o ile pozwalają na to wymogi czystości (np. wymogi Dobrej Praktyki Produkcyjnej, </w:t>
            </w:r>
            <w:proofErr w:type="spellStart"/>
            <w:r w:rsidRPr="0075127F">
              <w:rPr>
                <w:sz w:val="18"/>
                <w:szCs w:val="18"/>
              </w:rPr>
              <w:t>cGMP</w:t>
            </w:r>
            <w:proofErr w:type="spellEnd"/>
            <w:r w:rsidRPr="0075127F">
              <w:rPr>
                <w:sz w:val="18"/>
                <w:szCs w:val="18"/>
              </w:rPr>
              <w:t>), poprzez:</w:t>
            </w:r>
          </w:p>
          <w:p w14:paraId="1F30E37B"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a) </w:t>
            </w:r>
            <w:r w:rsidRPr="0075127F">
              <w:rPr>
                <w:sz w:val="18"/>
                <w:szCs w:val="18"/>
              </w:rPr>
              <w:tab/>
              <w:t>wykorzystanie rozpuszczalnika z poprzednich partii kampanii produkcyjnej do przyszłych partii, o ile pozwalają na to wymogi czystości,</w:t>
            </w:r>
          </w:p>
          <w:p w14:paraId="31939EC8"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b) </w:t>
            </w:r>
            <w:r w:rsidRPr="0075127F">
              <w:rPr>
                <w:sz w:val="18"/>
                <w:szCs w:val="18"/>
              </w:rPr>
              <w:tab/>
              <w:t>gromadzenie zużytych rozpuszczalników w celu ich oczyszczenia na miejscu lub poza zakładem i ponownego ich użycia,</w:t>
            </w:r>
          </w:p>
          <w:p w14:paraId="073F21DF" w14:textId="77777777" w:rsidR="0075127F" w:rsidRPr="0075127F" w:rsidRDefault="0075127F" w:rsidP="0075127F">
            <w:pPr>
              <w:spacing w:before="40" w:after="40" w:line="240" w:lineRule="auto"/>
              <w:ind w:left="454" w:hanging="283"/>
              <w:rPr>
                <w:sz w:val="18"/>
                <w:szCs w:val="18"/>
              </w:rPr>
            </w:pPr>
            <w:r w:rsidRPr="0075127F">
              <w:rPr>
                <w:sz w:val="18"/>
                <w:szCs w:val="18"/>
              </w:rPr>
              <w:t xml:space="preserve">c) </w:t>
            </w:r>
            <w:r w:rsidRPr="0075127F">
              <w:rPr>
                <w:sz w:val="18"/>
                <w:szCs w:val="18"/>
              </w:rPr>
              <w:tab/>
              <w:t>gromadzenie zużytych rozpuszczalników w celu wykorzystania ich wartości opałowej na miejscu lub poza zakładem.</w:t>
            </w:r>
          </w:p>
        </w:tc>
        <w:tc>
          <w:tcPr>
            <w:tcW w:w="5856" w:type="dxa"/>
            <w:gridSpan w:val="2"/>
            <w:tcBorders>
              <w:bottom w:val="single" w:sz="4" w:space="0" w:color="auto"/>
            </w:tcBorders>
            <w:shd w:val="clear" w:color="auto" w:fill="auto"/>
          </w:tcPr>
          <w:p w14:paraId="1C0318DE"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3DDDC09C" w14:textId="77777777" w:rsidR="0075127F" w:rsidRPr="0075127F" w:rsidRDefault="0075127F" w:rsidP="0075127F">
            <w:pPr>
              <w:spacing w:before="40" w:after="40" w:line="240" w:lineRule="auto"/>
              <w:rPr>
                <w:sz w:val="18"/>
                <w:szCs w:val="18"/>
                <w:highlight w:val="yellow"/>
              </w:rPr>
            </w:pPr>
            <w:r w:rsidRPr="0075127F">
              <w:rPr>
                <w:sz w:val="18"/>
                <w:szCs w:val="18"/>
              </w:rPr>
              <w:t>Prowadzony jest odzysk ksylenu z procesu destylacji i ponowne wykorzystanie w procesie produkcyjnym.</w:t>
            </w:r>
          </w:p>
        </w:tc>
      </w:tr>
      <w:tr w:rsidR="0075127F" w:rsidRPr="0075127F" w14:paraId="1A69EDE0" w14:textId="77777777" w:rsidTr="00701CE5">
        <w:tc>
          <w:tcPr>
            <w:tcW w:w="5060" w:type="dxa"/>
            <w:tcBorders>
              <w:right w:val="nil"/>
            </w:tcBorders>
            <w:shd w:val="clear" w:color="auto" w:fill="auto"/>
          </w:tcPr>
          <w:p w14:paraId="604E75F1" w14:textId="77777777" w:rsidR="0075127F" w:rsidRPr="0075127F" w:rsidRDefault="0075127F" w:rsidP="0075127F">
            <w:pPr>
              <w:spacing w:before="40" w:after="40" w:line="240" w:lineRule="auto"/>
              <w:rPr>
                <w:b/>
                <w:bCs/>
                <w:sz w:val="18"/>
                <w:szCs w:val="18"/>
              </w:rPr>
            </w:pPr>
            <w:r w:rsidRPr="0075127F">
              <w:rPr>
                <w:b/>
                <w:bCs/>
                <w:sz w:val="18"/>
                <w:szCs w:val="18"/>
              </w:rPr>
              <w:t>Zarządzanie gazami odlotowymi</w:t>
            </w:r>
          </w:p>
        </w:tc>
        <w:tc>
          <w:tcPr>
            <w:tcW w:w="5856" w:type="dxa"/>
            <w:gridSpan w:val="2"/>
            <w:tcBorders>
              <w:left w:val="nil"/>
            </w:tcBorders>
            <w:shd w:val="clear" w:color="auto" w:fill="auto"/>
          </w:tcPr>
          <w:p w14:paraId="3D0F98E9" w14:textId="77777777" w:rsidR="0075127F" w:rsidRPr="0075127F" w:rsidRDefault="0075127F" w:rsidP="0075127F">
            <w:pPr>
              <w:spacing w:before="40" w:after="40" w:line="240" w:lineRule="auto"/>
              <w:rPr>
                <w:sz w:val="18"/>
                <w:szCs w:val="18"/>
                <w:highlight w:val="yellow"/>
              </w:rPr>
            </w:pPr>
          </w:p>
        </w:tc>
      </w:tr>
      <w:tr w:rsidR="0075127F" w:rsidRPr="0075127F" w14:paraId="58B74274" w14:textId="77777777" w:rsidTr="00701CE5">
        <w:tc>
          <w:tcPr>
            <w:tcW w:w="5060" w:type="dxa"/>
            <w:shd w:val="clear" w:color="auto" w:fill="auto"/>
          </w:tcPr>
          <w:p w14:paraId="6CD76BEF" w14:textId="77777777" w:rsidR="0075127F" w:rsidRPr="0075127F" w:rsidRDefault="0075127F" w:rsidP="0075127F">
            <w:pPr>
              <w:spacing w:before="40" w:after="40" w:line="240" w:lineRule="auto"/>
              <w:rPr>
                <w:b/>
                <w:bCs/>
                <w:sz w:val="18"/>
                <w:szCs w:val="18"/>
              </w:rPr>
            </w:pPr>
            <w:r w:rsidRPr="0075127F">
              <w:rPr>
                <w:b/>
                <w:bCs/>
                <w:sz w:val="18"/>
                <w:szCs w:val="18"/>
              </w:rPr>
              <w:t>Dobór technik obróbki lotnych związków organicznych (VOC) i osiągalne poziomy emisji</w:t>
            </w:r>
          </w:p>
          <w:p w14:paraId="1F54AD8E" w14:textId="77777777" w:rsidR="0075127F" w:rsidRPr="0075127F" w:rsidRDefault="0075127F" w:rsidP="0075127F">
            <w:pPr>
              <w:spacing w:before="40" w:after="40" w:line="240" w:lineRule="auto"/>
              <w:rPr>
                <w:b/>
                <w:bCs/>
                <w:sz w:val="18"/>
                <w:szCs w:val="18"/>
              </w:rPr>
            </w:pPr>
            <w:r w:rsidRPr="0075127F">
              <w:rPr>
                <w:b/>
                <w:bCs/>
                <w:sz w:val="18"/>
                <w:szCs w:val="18"/>
              </w:rPr>
              <w:t>Dobór technik odzysku/unieszkodliwiania lotnych związków organicznych (VOC)</w:t>
            </w:r>
          </w:p>
          <w:p w14:paraId="0E92F2A3" w14:textId="77777777" w:rsidR="0075127F" w:rsidRPr="0075127F" w:rsidRDefault="0075127F" w:rsidP="0075127F">
            <w:pPr>
              <w:spacing w:before="40" w:after="40" w:line="240" w:lineRule="auto"/>
              <w:rPr>
                <w:sz w:val="18"/>
                <w:szCs w:val="18"/>
              </w:rPr>
            </w:pPr>
            <w:r w:rsidRPr="0075127F">
              <w:rPr>
                <w:sz w:val="18"/>
                <w:szCs w:val="18"/>
              </w:rPr>
              <w:t>BAT to dobór technik odzysku i unieszkodliwiania VOC zgodnie ze schematem blokowym przedstawionym na rysunku 5.1.</w:t>
            </w:r>
          </w:p>
          <w:p w14:paraId="367306B8" w14:textId="77777777" w:rsidR="0075127F" w:rsidRPr="0075127F" w:rsidRDefault="0075127F" w:rsidP="0075127F">
            <w:pPr>
              <w:spacing w:before="40" w:after="40" w:line="240" w:lineRule="auto"/>
              <w:rPr>
                <w:b/>
                <w:bCs/>
                <w:sz w:val="18"/>
                <w:szCs w:val="18"/>
              </w:rPr>
            </w:pPr>
            <w:r w:rsidRPr="0075127F">
              <w:rPr>
                <w:b/>
                <w:bCs/>
                <w:sz w:val="18"/>
                <w:szCs w:val="18"/>
              </w:rPr>
              <w:t>Nieutleniające techniki odzysku lub unieszkodliwiania VOC</w:t>
            </w:r>
          </w:p>
          <w:p w14:paraId="75D5A0D3" w14:textId="77777777" w:rsidR="0075127F" w:rsidRPr="0075127F" w:rsidRDefault="0075127F" w:rsidP="0075127F">
            <w:pPr>
              <w:spacing w:before="40" w:after="40" w:line="240" w:lineRule="auto"/>
              <w:rPr>
                <w:sz w:val="18"/>
                <w:szCs w:val="18"/>
              </w:rPr>
            </w:pPr>
            <w:r w:rsidRPr="0075127F">
              <w:rPr>
                <w:sz w:val="18"/>
                <w:szCs w:val="18"/>
              </w:rPr>
              <w:t>Gdzie zastosowane są nieutleniające techniki odzysku lub unieszkodliwiania VOC, BAT to zmniejszenie emisji do poziomów</w:t>
            </w:r>
            <w:r w:rsidRPr="0075127F">
              <w:rPr>
                <w:szCs w:val="24"/>
              </w:rPr>
              <w:t xml:space="preserve"> </w:t>
            </w:r>
            <w:r w:rsidRPr="0075127F">
              <w:rPr>
                <w:sz w:val="18"/>
                <w:szCs w:val="18"/>
              </w:rPr>
              <w:t>0,1 kg C/h lub 20 mg C/m</w:t>
            </w:r>
            <w:r w:rsidRPr="0075127F">
              <w:rPr>
                <w:sz w:val="18"/>
                <w:szCs w:val="18"/>
                <w:vertAlign w:val="superscript"/>
              </w:rPr>
              <w:t>3</w:t>
            </w:r>
            <w:r w:rsidRPr="0075127F">
              <w:rPr>
                <w:sz w:val="18"/>
                <w:szCs w:val="18"/>
              </w:rPr>
              <w:t>.</w:t>
            </w:r>
          </w:p>
          <w:p w14:paraId="1F87B2A5" w14:textId="77777777" w:rsidR="0075127F" w:rsidRPr="0075127F" w:rsidRDefault="0075127F" w:rsidP="0075127F">
            <w:pPr>
              <w:spacing w:before="40" w:after="40" w:line="240" w:lineRule="auto"/>
              <w:rPr>
                <w:b/>
                <w:bCs/>
                <w:sz w:val="18"/>
                <w:szCs w:val="18"/>
              </w:rPr>
            </w:pPr>
            <w:r w:rsidRPr="0075127F">
              <w:rPr>
                <w:b/>
                <w:bCs/>
                <w:sz w:val="18"/>
                <w:szCs w:val="18"/>
              </w:rPr>
              <w:t>Unieszkodliwianie VOC przez utlenianie cieplne/spalanie lub utlenianie katalityczne</w:t>
            </w:r>
          </w:p>
          <w:p w14:paraId="33DD1E50" w14:textId="77777777" w:rsidR="0075127F" w:rsidRPr="0075127F" w:rsidRDefault="0075127F" w:rsidP="0075127F">
            <w:pPr>
              <w:spacing w:before="40" w:after="40" w:line="240" w:lineRule="auto"/>
              <w:rPr>
                <w:b/>
                <w:bCs/>
                <w:sz w:val="18"/>
                <w:szCs w:val="18"/>
              </w:rPr>
            </w:pPr>
            <w:r w:rsidRPr="0075127F">
              <w:rPr>
                <w:sz w:val="18"/>
                <w:szCs w:val="18"/>
              </w:rPr>
              <w:t>Gdy zastosowane jest utlenianie termiczne/spalanie lub utlenianie katalityczne, BAT to zmniejszenie ilości emisji VOC do poziomów &lt;0,05 kg C/h lub &lt;5 mg C/m</w:t>
            </w:r>
            <w:r w:rsidRPr="0075127F">
              <w:rPr>
                <w:sz w:val="18"/>
                <w:szCs w:val="18"/>
                <w:vertAlign w:val="superscript"/>
              </w:rPr>
              <w:t>3</w:t>
            </w:r>
            <w:r w:rsidRPr="0075127F">
              <w:rPr>
                <w:sz w:val="18"/>
                <w:szCs w:val="18"/>
              </w:rPr>
              <w:t>.</w:t>
            </w:r>
          </w:p>
          <w:p w14:paraId="44E0A9A5" w14:textId="77777777" w:rsidR="0075127F" w:rsidRPr="0075127F" w:rsidRDefault="0075127F" w:rsidP="0075127F">
            <w:pPr>
              <w:spacing w:before="40" w:after="40" w:line="240" w:lineRule="auto"/>
              <w:rPr>
                <w:sz w:val="18"/>
                <w:szCs w:val="18"/>
              </w:rPr>
            </w:pPr>
          </w:p>
        </w:tc>
        <w:tc>
          <w:tcPr>
            <w:tcW w:w="5856" w:type="dxa"/>
            <w:gridSpan w:val="2"/>
            <w:shd w:val="clear" w:color="auto" w:fill="auto"/>
          </w:tcPr>
          <w:p w14:paraId="79D8FCD3"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14681B59" w14:textId="77777777" w:rsidR="0075127F" w:rsidRPr="0075127F" w:rsidRDefault="0075127F" w:rsidP="0075127F">
            <w:pPr>
              <w:spacing w:before="40" w:after="40" w:line="240" w:lineRule="auto"/>
              <w:rPr>
                <w:sz w:val="18"/>
                <w:szCs w:val="18"/>
                <w:highlight w:val="yellow"/>
              </w:rPr>
            </w:pPr>
            <w:r w:rsidRPr="0075127F">
              <w:rPr>
                <w:sz w:val="18"/>
                <w:szCs w:val="18"/>
              </w:rPr>
              <w:t>Układy potencjalnej emisji lotnych związków organicznych zabezpieczone są adsorberami węglowymi. Zastosowany jest układ hermetyzacji z adsorpcją na węglu aktywnym.  Analizy wykonywane są przez Laboratorium akredytowane, a zestawienia przekazywane do działu ochrony środowiska.</w:t>
            </w:r>
          </w:p>
          <w:p w14:paraId="78EDDFFF" w14:textId="77777777" w:rsidR="0075127F" w:rsidRPr="0075127F" w:rsidRDefault="0075127F" w:rsidP="0075127F">
            <w:pPr>
              <w:spacing w:before="40" w:after="40" w:line="240" w:lineRule="auto"/>
              <w:rPr>
                <w:sz w:val="18"/>
                <w:szCs w:val="18"/>
                <w:highlight w:val="yellow"/>
              </w:rPr>
            </w:pPr>
            <w:r w:rsidRPr="0075127F">
              <w:rPr>
                <w:sz w:val="18"/>
                <w:szCs w:val="18"/>
              </w:rPr>
              <w:t>Osiągane poziomy emisji VOC z emitorów Instalacji MCPA i MCPP (M) nie przekraczają wartości</w:t>
            </w:r>
            <w:r w:rsidRPr="0075127F">
              <w:rPr>
                <w:szCs w:val="24"/>
              </w:rPr>
              <w:t xml:space="preserve"> </w:t>
            </w:r>
            <w:r w:rsidRPr="0075127F">
              <w:rPr>
                <w:sz w:val="18"/>
                <w:szCs w:val="18"/>
              </w:rPr>
              <w:t>0,1 kg C/h.</w:t>
            </w:r>
          </w:p>
        </w:tc>
      </w:tr>
      <w:tr w:rsidR="0075127F" w:rsidRPr="0075127F" w14:paraId="52E3C0CB" w14:textId="77777777" w:rsidTr="00701CE5">
        <w:tc>
          <w:tcPr>
            <w:tcW w:w="5060" w:type="dxa"/>
            <w:shd w:val="clear" w:color="auto" w:fill="auto"/>
          </w:tcPr>
          <w:p w14:paraId="097D500F" w14:textId="77777777" w:rsidR="0075127F" w:rsidRPr="0075127F" w:rsidRDefault="0075127F" w:rsidP="0075127F">
            <w:pPr>
              <w:spacing w:before="40" w:after="40" w:line="240" w:lineRule="auto"/>
              <w:rPr>
                <w:b/>
                <w:bCs/>
                <w:sz w:val="18"/>
                <w:szCs w:val="18"/>
              </w:rPr>
            </w:pPr>
            <w:r w:rsidRPr="0075127F">
              <w:rPr>
                <w:b/>
                <w:bCs/>
                <w:sz w:val="18"/>
                <w:szCs w:val="18"/>
              </w:rPr>
              <w:t xml:space="preserve">Odzysk/unieszkodliwianie </w:t>
            </w:r>
            <w:proofErr w:type="spellStart"/>
            <w:r w:rsidRPr="0075127F">
              <w:rPr>
                <w:b/>
                <w:bCs/>
                <w:sz w:val="18"/>
                <w:szCs w:val="18"/>
              </w:rPr>
              <w:t>NOx</w:t>
            </w:r>
            <w:proofErr w:type="spellEnd"/>
          </w:p>
          <w:p w14:paraId="277502DA" w14:textId="77777777" w:rsidR="0075127F" w:rsidRPr="0075127F" w:rsidRDefault="0075127F" w:rsidP="0075127F">
            <w:pPr>
              <w:spacing w:before="40" w:after="40" w:line="240" w:lineRule="auto"/>
              <w:rPr>
                <w:b/>
                <w:bCs/>
                <w:sz w:val="18"/>
                <w:szCs w:val="18"/>
              </w:rPr>
            </w:pPr>
            <w:proofErr w:type="spellStart"/>
            <w:r w:rsidRPr="0075127F">
              <w:rPr>
                <w:b/>
                <w:bCs/>
                <w:sz w:val="18"/>
                <w:szCs w:val="18"/>
              </w:rPr>
              <w:t>NOx</w:t>
            </w:r>
            <w:proofErr w:type="spellEnd"/>
            <w:r w:rsidRPr="0075127F">
              <w:rPr>
                <w:b/>
                <w:bCs/>
                <w:sz w:val="18"/>
                <w:szCs w:val="18"/>
              </w:rPr>
              <w:t xml:space="preserve"> z utleniania termicznego/spalania lub utleniania katalitycznego</w:t>
            </w:r>
          </w:p>
          <w:p w14:paraId="4EFB2FE6" w14:textId="77777777" w:rsidR="0075127F" w:rsidRPr="0075127F" w:rsidRDefault="0075127F" w:rsidP="0075127F">
            <w:pPr>
              <w:spacing w:before="40" w:after="40" w:line="240" w:lineRule="auto"/>
              <w:rPr>
                <w:sz w:val="18"/>
                <w:szCs w:val="18"/>
              </w:rPr>
            </w:pPr>
            <w:r w:rsidRPr="0075127F">
              <w:rPr>
                <w:sz w:val="18"/>
                <w:szCs w:val="18"/>
              </w:rPr>
              <w:t xml:space="preserve">Dla utleniania termicznego/spalania lub utleniania katalitycznego, BAT to osiągnięcie poziomów emisji </w:t>
            </w:r>
            <w:proofErr w:type="spellStart"/>
            <w:r w:rsidRPr="0075127F">
              <w:rPr>
                <w:sz w:val="18"/>
                <w:szCs w:val="18"/>
              </w:rPr>
              <w:t>NOx</w:t>
            </w:r>
            <w:proofErr w:type="spellEnd"/>
            <w:r w:rsidRPr="0075127F">
              <w:rPr>
                <w:sz w:val="18"/>
                <w:szCs w:val="18"/>
              </w:rPr>
              <w:t xml:space="preserve"> podanych w tabeli 5.5 oraz, gdy to konieczne, zastosowanie systemu </w:t>
            </w:r>
            <w:proofErr w:type="spellStart"/>
            <w:r w:rsidRPr="0075127F">
              <w:rPr>
                <w:sz w:val="18"/>
                <w:szCs w:val="18"/>
              </w:rPr>
              <w:t>DeNOx</w:t>
            </w:r>
            <w:proofErr w:type="spellEnd"/>
            <w:r w:rsidRPr="0075127F">
              <w:rPr>
                <w:sz w:val="18"/>
                <w:szCs w:val="18"/>
              </w:rPr>
              <w:t xml:space="preserve"> (np. SCR lub SNCR) lub spalania dwustopniowego, aby osiągnąć takie poziomy.</w:t>
            </w:r>
          </w:p>
          <w:p w14:paraId="15696811" w14:textId="77777777" w:rsidR="0075127F" w:rsidRPr="0075127F" w:rsidRDefault="0075127F" w:rsidP="0075127F">
            <w:pPr>
              <w:spacing w:before="40" w:after="40" w:line="240" w:lineRule="auto"/>
              <w:rPr>
                <w:b/>
                <w:bCs/>
                <w:sz w:val="18"/>
                <w:szCs w:val="18"/>
              </w:rPr>
            </w:pPr>
            <w:proofErr w:type="spellStart"/>
            <w:r w:rsidRPr="0075127F">
              <w:rPr>
                <w:b/>
                <w:bCs/>
                <w:sz w:val="18"/>
                <w:szCs w:val="18"/>
              </w:rPr>
              <w:t>NOx</w:t>
            </w:r>
            <w:proofErr w:type="spellEnd"/>
            <w:r w:rsidRPr="0075127F">
              <w:rPr>
                <w:b/>
                <w:bCs/>
                <w:sz w:val="18"/>
                <w:szCs w:val="18"/>
              </w:rPr>
              <w:t xml:space="preserve"> z procesów chemicznych</w:t>
            </w:r>
          </w:p>
          <w:p w14:paraId="07CA2208" w14:textId="77777777" w:rsidR="0075127F" w:rsidRPr="0075127F" w:rsidRDefault="0075127F" w:rsidP="0075127F">
            <w:pPr>
              <w:spacing w:before="40" w:after="40" w:line="240" w:lineRule="auto"/>
              <w:rPr>
                <w:sz w:val="18"/>
                <w:szCs w:val="18"/>
              </w:rPr>
            </w:pPr>
            <w:r w:rsidRPr="0075127F">
              <w:rPr>
                <w:sz w:val="18"/>
                <w:szCs w:val="18"/>
              </w:rPr>
              <w:t xml:space="preserve">Dla gazów odlotowych z chemicznych procesów produkcyjnych, BAT to osiągnięcie poziomów emisji </w:t>
            </w:r>
            <w:proofErr w:type="spellStart"/>
            <w:r w:rsidRPr="0075127F">
              <w:rPr>
                <w:sz w:val="18"/>
                <w:szCs w:val="18"/>
              </w:rPr>
              <w:t>NOx</w:t>
            </w:r>
            <w:proofErr w:type="spellEnd"/>
            <w:r w:rsidRPr="0075127F">
              <w:rPr>
                <w:sz w:val="18"/>
                <w:szCs w:val="18"/>
              </w:rPr>
              <w:t xml:space="preserve"> podanych w tabeli 130 oraz, gdy to konieczne, zastosowanie technik obróbki, takich jak płukanie lub kaskady płuczek wieżowych z medium płuczącym, takim jak H</w:t>
            </w:r>
            <w:r w:rsidRPr="0075127F">
              <w:rPr>
                <w:sz w:val="18"/>
                <w:szCs w:val="18"/>
                <w:vertAlign w:val="subscript"/>
              </w:rPr>
              <w:t>2</w:t>
            </w:r>
            <w:r w:rsidRPr="0075127F">
              <w:rPr>
                <w:sz w:val="18"/>
                <w:szCs w:val="18"/>
              </w:rPr>
              <w:t>O i/lub H</w:t>
            </w:r>
            <w:r w:rsidRPr="0075127F">
              <w:rPr>
                <w:sz w:val="18"/>
                <w:szCs w:val="18"/>
                <w:vertAlign w:val="subscript"/>
              </w:rPr>
              <w:t>2</w:t>
            </w:r>
            <w:r w:rsidRPr="0075127F">
              <w:rPr>
                <w:sz w:val="18"/>
                <w:szCs w:val="18"/>
              </w:rPr>
              <w:t>O</w:t>
            </w:r>
            <w:r w:rsidRPr="0075127F">
              <w:rPr>
                <w:sz w:val="18"/>
                <w:szCs w:val="18"/>
                <w:vertAlign w:val="subscript"/>
              </w:rPr>
              <w:t>2</w:t>
            </w:r>
            <w:r w:rsidRPr="0075127F">
              <w:rPr>
                <w:sz w:val="18"/>
                <w:szCs w:val="18"/>
              </w:rPr>
              <w:t>, aby osiągnąć takie poziomy.</w:t>
            </w:r>
          </w:p>
        </w:tc>
        <w:tc>
          <w:tcPr>
            <w:tcW w:w="5856" w:type="dxa"/>
            <w:gridSpan w:val="2"/>
            <w:shd w:val="clear" w:color="auto" w:fill="auto"/>
          </w:tcPr>
          <w:p w14:paraId="708835D1" w14:textId="77777777" w:rsidR="0075127F" w:rsidRPr="0075127F" w:rsidRDefault="0075127F" w:rsidP="0075127F">
            <w:pPr>
              <w:spacing w:before="40" w:after="40" w:line="240" w:lineRule="auto"/>
              <w:rPr>
                <w:b/>
                <w:bCs/>
                <w:sz w:val="18"/>
                <w:szCs w:val="18"/>
              </w:rPr>
            </w:pPr>
            <w:r w:rsidRPr="0075127F">
              <w:rPr>
                <w:b/>
                <w:bCs/>
                <w:sz w:val="18"/>
                <w:szCs w:val="18"/>
              </w:rPr>
              <w:t>Nie dotyczy instalacji</w:t>
            </w:r>
          </w:p>
          <w:p w14:paraId="34857382" w14:textId="77777777" w:rsidR="0075127F" w:rsidRPr="0075127F" w:rsidRDefault="0075127F" w:rsidP="0075127F">
            <w:pPr>
              <w:spacing w:before="40" w:after="40" w:line="240" w:lineRule="auto"/>
              <w:rPr>
                <w:sz w:val="18"/>
                <w:szCs w:val="18"/>
              </w:rPr>
            </w:pPr>
            <w:r w:rsidRPr="0075127F">
              <w:rPr>
                <w:sz w:val="18"/>
                <w:szCs w:val="18"/>
              </w:rPr>
              <w:t xml:space="preserve">Z instalacji nie występuje emisja </w:t>
            </w:r>
            <w:proofErr w:type="spellStart"/>
            <w:r w:rsidRPr="0075127F">
              <w:rPr>
                <w:sz w:val="18"/>
                <w:szCs w:val="18"/>
              </w:rPr>
              <w:t>NOx</w:t>
            </w:r>
            <w:proofErr w:type="spellEnd"/>
            <w:r w:rsidRPr="0075127F">
              <w:rPr>
                <w:sz w:val="18"/>
                <w:szCs w:val="18"/>
              </w:rPr>
              <w:t>.</w:t>
            </w:r>
          </w:p>
          <w:p w14:paraId="7EAD214F" w14:textId="77777777" w:rsidR="0075127F" w:rsidRPr="0075127F" w:rsidRDefault="0075127F" w:rsidP="0075127F">
            <w:pPr>
              <w:spacing w:before="40" w:after="40" w:line="240" w:lineRule="auto"/>
              <w:rPr>
                <w:sz w:val="18"/>
                <w:szCs w:val="18"/>
              </w:rPr>
            </w:pPr>
          </w:p>
        </w:tc>
      </w:tr>
      <w:tr w:rsidR="0075127F" w:rsidRPr="0075127F" w14:paraId="3AD05E48" w14:textId="77777777" w:rsidTr="00701CE5">
        <w:tc>
          <w:tcPr>
            <w:tcW w:w="5060" w:type="dxa"/>
            <w:shd w:val="clear" w:color="auto" w:fill="auto"/>
          </w:tcPr>
          <w:p w14:paraId="06681792" w14:textId="77777777" w:rsidR="0075127F" w:rsidRPr="0075127F" w:rsidRDefault="0075127F" w:rsidP="0075127F">
            <w:pPr>
              <w:spacing w:before="40" w:after="40" w:line="240" w:lineRule="auto"/>
              <w:rPr>
                <w:b/>
                <w:bCs/>
                <w:sz w:val="18"/>
                <w:szCs w:val="18"/>
              </w:rPr>
            </w:pPr>
            <w:r w:rsidRPr="0075127F">
              <w:rPr>
                <w:b/>
                <w:bCs/>
                <w:sz w:val="18"/>
                <w:szCs w:val="18"/>
              </w:rPr>
              <w:t>Odzysk/unieszkodliwianie HCl, Cl</w:t>
            </w:r>
            <w:r w:rsidRPr="0075127F">
              <w:rPr>
                <w:b/>
                <w:bCs/>
                <w:sz w:val="18"/>
                <w:szCs w:val="18"/>
                <w:vertAlign w:val="subscript"/>
              </w:rPr>
              <w:t>2</w:t>
            </w:r>
            <w:r w:rsidRPr="0075127F">
              <w:rPr>
                <w:b/>
                <w:bCs/>
                <w:sz w:val="18"/>
                <w:szCs w:val="18"/>
              </w:rPr>
              <w:t xml:space="preserve"> i </w:t>
            </w:r>
            <w:proofErr w:type="spellStart"/>
            <w:r w:rsidRPr="0075127F">
              <w:rPr>
                <w:b/>
                <w:bCs/>
                <w:sz w:val="18"/>
                <w:szCs w:val="18"/>
              </w:rPr>
              <w:t>HBr</w:t>
            </w:r>
            <w:proofErr w:type="spellEnd"/>
            <w:r w:rsidRPr="0075127F">
              <w:rPr>
                <w:b/>
                <w:bCs/>
                <w:sz w:val="18"/>
                <w:szCs w:val="18"/>
              </w:rPr>
              <w:t>/Br</w:t>
            </w:r>
            <w:r w:rsidRPr="0075127F">
              <w:rPr>
                <w:b/>
                <w:bCs/>
                <w:sz w:val="18"/>
                <w:szCs w:val="18"/>
                <w:vertAlign w:val="subscript"/>
              </w:rPr>
              <w:t>2</w:t>
            </w:r>
          </w:p>
          <w:p w14:paraId="625CFE20" w14:textId="77777777" w:rsidR="0075127F" w:rsidRPr="0075127F" w:rsidRDefault="0075127F" w:rsidP="0075127F">
            <w:pPr>
              <w:spacing w:before="40" w:after="40" w:line="240" w:lineRule="auto"/>
              <w:rPr>
                <w:sz w:val="18"/>
                <w:szCs w:val="18"/>
              </w:rPr>
            </w:pPr>
            <w:r w:rsidRPr="0075127F">
              <w:rPr>
                <w:sz w:val="18"/>
                <w:szCs w:val="18"/>
              </w:rPr>
              <w:t>BAT to osiągnięcie poziomów emisji HCl 0,2 – 7,5 mg/m</w:t>
            </w:r>
            <w:r w:rsidRPr="0075127F">
              <w:rPr>
                <w:sz w:val="18"/>
                <w:szCs w:val="18"/>
                <w:vertAlign w:val="superscript"/>
              </w:rPr>
              <w:t>3</w:t>
            </w:r>
            <w:r w:rsidRPr="0075127F">
              <w:rPr>
                <w:sz w:val="18"/>
                <w:szCs w:val="18"/>
              </w:rPr>
              <w:t xml:space="preserve"> lub 0,001 – 0,08 kg/h i, gdy to konieczne, zastosowanie jednej lub więcej płuczek wieżowych z użyciem odpowiedniego medium płuczącego jak np. H</w:t>
            </w:r>
            <w:r w:rsidRPr="0075127F">
              <w:rPr>
                <w:sz w:val="18"/>
                <w:szCs w:val="18"/>
                <w:vertAlign w:val="subscript"/>
              </w:rPr>
              <w:t>2</w:t>
            </w:r>
            <w:r w:rsidRPr="0075127F">
              <w:rPr>
                <w:sz w:val="18"/>
                <w:szCs w:val="18"/>
              </w:rPr>
              <w:t>O lub NaOH w celu osiągnięcia tych poziomów.</w:t>
            </w:r>
          </w:p>
          <w:p w14:paraId="248DF369" w14:textId="77777777" w:rsidR="0075127F" w:rsidRPr="0075127F" w:rsidRDefault="0075127F" w:rsidP="0075127F">
            <w:pPr>
              <w:spacing w:before="40" w:after="40" w:line="240" w:lineRule="auto"/>
              <w:rPr>
                <w:sz w:val="18"/>
                <w:szCs w:val="18"/>
              </w:rPr>
            </w:pPr>
            <w:r w:rsidRPr="0075127F">
              <w:rPr>
                <w:sz w:val="18"/>
                <w:szCs w:val="18"/>
              </w:rPr>
              <w:t>BAT to osiągnięcie poziomów emisji Cl</w:t>
            </w:r>
            <w:r w:rsidRPr="0075127F">
              <w:rPr>
                <w:sz w:val="18"/>
                <w:szCs w:val="18"/>
                <w:vertAlign w:val="subscript"/>
              </w:rPr>
              <w:t>2</w:t>
            </w:r>
            <w:r w:rsidRPr="0075127F">
              <w:rPr>
                <w:sz w:val="18"/>
                <w:szCs w:val="18"/>
              </w:rPr>
              <w:t xml:space="preserve"> 0,1 – 1 mg/m i, gdy to konieczne, zastosowanie technik takich jak absorpcja nadmiaru chlorków i/lub płuczek z użyciem medium płuczącego takiego jak NaHSO</w:t>
            </w:r>
            <w:r w:rsidRPr="0075127F">
              <w:rPr>
                <w:sz w:val="18"/>
                <w:szCs w:val="18"/>
                <w:vertAlign w:val="subscript"/>
              </w:rPr>
              <w:t>3</w:t>
            </w:r>
            <w:r w:rsidRPr="0075127F">
              <w:rPr>
                <w:sz w:val="18"/>
                <w:szCs w:val="18"/>
              </w:rPr>
              <w:t xml:space="preserve"> w celu osiągnięcia tych poziomów.</w:t>
            </w:r>
          </w:p>
          <w:p w14:paraId="74BFB831" w14:textId="77777777" w:rsidR="0075127F" w:rsidRPr="0075127F" w:rsidRDefault="0075127F" w:rsidP="0075127F">
            <w:pPr>
              <w:spacing w:before="40" w:after="40" w:line="240" w:lineRule="auto"/>
              <w:rPr>
                <w:sz w:val="18"/>
                <w:szCs w:val="18"/>
              </w:rPr>
            </w:pPr>
            <w:r w:rsidRPr="0075127F">
              <w:rPr>
                <w:sz w:val="18"/>
                <w:szCs w:val="18"/>
              </w:rPr>
              <w:t xml:space="preserve">BAT to osiągnięcie poziomów emisji </w:t>
            </w:r>
            <w:proofErr w:type="spellStart"/>
            <w:r w:rsidRPr="0075127F">
              <w:rPr>
                <w:sz w:val="18"/>
                <w:szCs w:val="18"/>
              </w:rPr>
              <w:t>HBr</w:t>
            </w:r>
            <w:proofErr w:type="spellEnd"/>
            <w:r w:rsidRPr="0075127F">
              <w:rPr>
                <w:sz w:val="18"/>
                <w:szCs w:val="18"/>
              </w:rPr>
              <w:t xml:space="preserve"> &lt;1 mg/m i, gdy to konieczne, zastosowanie płuczek z użyciem medium płuczącego takiego jak H</w:t>
            </w:r>
            <w:r w:rsidRPr="0075127F">
              <w:rPr>
                <w:sz w:val="18"/>
                <w:szCs w:val="18"/>
                <w:vertAlign w:val="subscript"/>
              </w:rPr>
              <w:t>2</w:t>
            </w:r>
            <w:r w:rsidRPr="0075127F">
              <w:rPr>
                <w:sz w:val="18"/>
                <w:szCs w:val="18"/>
              </w:rPr>
              <w:t>O lub NaOH w celu osiągnięcia tych poziomów.</w:t>
            </w:r>
          </w:p>
        </w:tc>
        <w:tc>
          <w:tcPr>
            <w:tcW w:w="5856" w:type="dxa"/>
            <w:gridSpan w:val="2"/>
            <w:shd w:val="clear" w:color="auto" w:fill="auto"/>
          </w:tcPr>
          <w:p w14:paraId="7A0A20B7"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7196027D" w14:textId="77777777" w:rsidR="0075127F" w:rsidRPr="0075127F" w:rsidRDefault="0075127F" w:rsidP="0075127F">
            <w:pPr>
              <w:spacing w:before="40" w:after="40" w:line="240" w:lineRule="auto"/>
              <w:rPr>
                <w:sz w:val="18"/>
                <w:szCs w:val="18"/>
              </w:rPr>
            </w:pPr>
            <w:r w:rsidRPr="0075127F">
              <w:rPr>
                <w:sz w:val="18"/>
                <w:szCs w:val="18"/>
              </w:rPr>
              <w:t>W celu ograniczenia emisji HCl i Cl</w:t>
            </w:r>
            <w:r w:rsidRPr="0075127F">
              <w:rPr>
                <w:sz w:val="18"/>
                <w:szCs w:val="18"/>
                <w:vertAlign w:val="subscript"/>
              </w:rPr>
              <w:t>2</w:t>
            </w:r>
            <w:r w:rsidRPr="0075127F">
              <w:rPr>
                <w:sz w:val="18"/>
                <w:szCs w:val="18"/>
              </w:rPr>
              <w:t xml:space="preserve"> stosowane są:</w:t>
            </w:r>
          </w:p>
          <w:p w14:paraId="22EA78E9"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zamknięcia przestrzeni gazowych zbiorników magazynowych surowców zamknięciami cieczowymi wypełnionymi roztworem NaOH</w:t>
            </w:r>
          </w:p>
          <w:p w14:paraId="182D5418"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 xml:space="preserve">hermetyzacja aparatów i urządzeń w węzłach produkcyjnych instalacji z odprowadzeniem strumieni </w:t>
            </w:r>
            <w:proofErr w:type="spellStart"/>
            <w:r w:rsidRPr="0075127F">
              <w:rPr>
                <w:sz w:val="18"/>
                <w:szCs w:val="18"/>
              </w:rPr>
              <w:t>odgazów</w:t>
            </w:r>
            <w:proofErr w:type="spellEnd"/>
            <w:r w:rsidRPr="0075127F">
              <w:rPr>
                <w:sz w:val="18"/>
                <w:szCs w:val="18"/>
              </w:rPr>
              <w:t xml:space="preserve"> do kolumny absorpcyjnej zraszanej roztworem ługu sodowego.</w:t>
            </w:r>
          </w:p>
          <w:p w14:paraId="1DFFE135" w14:textId="77777777" w:rsidR="0075127F" w:rsidRPr="0075127F" w:rsidRDefault="0075127F" w:rsidP="0075127F">
            <w:pPr>
              <w:spacing w:before="40" w:after="40" w:line="240" w:lineRule="auto"/>
              <w:rPr>
                <w:szCs w:val="24"/>
              </w:rPr>
            </w:pPr>
            <w:r w:rsidRPr="0075127F">
              <w:rPr>
                <w:sz w:val="18"/>
                <w:szCs w:val="18"/>
              </w:rPr>
              <w:t>Osiągane poziomy emisji z emitorów Instalacji MCPA i MCPP (M) nie przekraczają wartości</w:t>
            </w:r>
            <w:r w:rsidRPr="0075127F">
              <w:rPr>
                <w:szCs w:val="24"/>
              </w:rPr>
              <w:t>:</w:t>
            </w:r>
          </w:p>
          <w:p w14:paraId="7C6F627A" w14:textId="77777777" w:rsidR="0075127F" w:rsidRPr="0075127F" w:rsidRDefault="0075127F" w:rsidP="0075127F">
            <w:pPr>
              <w:spacing w:before="40" w:after="40" w:line="240" w:lineRule="auto"/>
              <w:ind w:left="181" w:hanging="181"/>
              <w:rPr>
                <w:sz w:val="18"/>
                <w:szCs w:val="18"/>
                <w:lang w:val="en-GB"/>
              </w:rPr>
            </w:pPr>
            <w:r w:rsidRPr="0075127F">
              <w:rPr>
                <w:sz w:val="18"/>
                <w:szCs w:val="18"/>
                <w:lang w:val="en-GB"/>
              </w:rPr>
              <w:t>-</w:t>
            </w:r>
            <w:r w:rsidRPr="0075127F">
              <w:rPr>
                <w:sz w:val="18"/>
                <w:szCs w:val="18"/>
                <w:lang w:val="en-GB"/>
              </w:rPr>
              <w:tab/>
              <w:t>0,005 kg/h Cl</w:t>
            </w:r>
            <w:r w:rsidRPr="0075127F">
              <w:rPr>
                <w:sz w:val="18"/>
                <w:szCs w:val="18"/>
                <w:vertAlign w:val="subscript"/>
                <w:lang w:val="en-GB"/>
              </w:rPr>
              <w:t>2</w:t>
            </w:r>
            <w:r w:rsidRPr="0075127F">
              <w:rPr>
                <w:sz w:val="18"/>
                <w:szCs w:val="18"/>
                <w:lang w:val="en-GB"/>
              </w:rPr>
              <w:t>,</w:t>
            </w:r>
          </w:p>
          <w:p w14:paraId="5821D350" w14:textId="77777777" w:rsidR="0075127F" w:rsidRPr="0075127F" w:rsidRDefault="0075127F" w:rsidP="0075127F">
            <w:pPr>
              <w:spacing w:before="40" w:after="40" w:line="240" w:lineRule="auto"/>
              <w:ind w:left="181" w:hanging="181"/>
              <w:rPr>
                <w:sz w:val="18"/>
                <w:szCs w:val="18"/>
                <w:lang w:val="en-GB"/>
              </w:rPr>
            </w:pPr>
            <w:r w:rsidRPr="0075127F">
              <w:rPr>
                <w:sz w:val="18"/>
                <w:szCs w:val="18"/>
                <w:lang w:val="en-GB"/>
              </w:rPr>
              <w:t>-</w:t>
            </w:r>
            <w:r w:rsidRPr="0075127F">
              <w:rPr>
                <w:sz w:val="18"/>
                <w:szCs w:val="18"/>
                <w:lang w:val="en-GB"/>
              </w:rPr>
              <w:tab/>
              <w:t>0,030 kg/h HCl.</w:t>
            </w:r>
          </w:p>
          <w:p w14:paraId="24B47A9B" w14:textId="77777777" w:rsidR="0075127F" w:rsidRPr="0075127F" w:rsidRDefault="0075127F" w:rsidP="0075127F">
            <w:pPr>
              <w:spacing w:before="40" w:after="40" w:line="240" w:lineRule="auto"/>
              <w:rPr>
                <w:sz w:val="18"/>
                <w:szCs w:val="18"/>
              </w:rPr>
            </w:pPr>
            <w:r w:rsidRPr="0075127F">
              <w:rPr>
                <w:sz w:val="18"/>
                <w:szCs w:val="18"/>
              </w:rPr>
              <w:t xml:space="preserve">Z instalacji nie występuje emisja </w:t>
            </w:r>
            <w:proofErr w:type="spellStart"/>
            <w:r w:rsidRPr="0075127F">
              <w:rPr>
                <w:sz w:val="18"/>
                <w:szCs w:val="18"/>
              </w:rPr>
              <w:t>HBr</w:t>
            </w:r>
            <w:proofErr w:type="spellEnd"/>
            <w:r w:rsidRPr="0075127F">
              <w:rPr>
                <w:sz w:val="18"/>
                <w:szCs w:val="18"/>
              </w:rPr>
              <w:t>/Br</w:t>
            </w:r>
            <w:r w:rsidRPr="0075127F">
              <w:rPr>
                <w:sz w:val="18"/>
                <w:szCs w:val="18"/>
                <w:vertAlign w:val="subscript"/>
              </w:rPr>
              <w:t>2.</w:t>
            </w:r>
          </w:p>
        </w:tc>
      </w:tr>
      <w:tr w:rsidR="0075127F" w:rsidRPr="0075127F" w14:paraId="70C3960C" w14:textId="77777777" w:rsidTr="00701CE5">
        <w:tc>
          <w:tcPr>
            <w:tcW w:w="5060" w:type="dxa"/>
            <w:shd w:val="clear" w:color="auto" w:fill="auto"/>
          </w:tcPr>
          <w:p w14:paraId="66BDBF0E" w14:textId="77777777" w:rsidR="0075127F" w:rsidRPr="0075127F" w:rsidRDefault="0075127F" w:rsidP="0075127F">
            <w:pPr>
              <w:spacing w:before="40" w:after="40" w:line="240" w:lineRule="auto"/>
              <w:rPr>
                <w:b/>
                <w:bCs/>
                <w:sz w:val="18"/>
                <w:szCs w:val="18"/>
              </w:rPr>
            </w:pPr>
            <w:r w:rsidRPr="0075127F">
              <w:rPr>
                <w:b/>
                <w:bCs/>
                <w:sz w:val="18"/>
                <w:szCs w:val="18"/>
              </w:rPr>
              <w:t>Poziomy emisji NH</w:t>
            </w:r>
            <w:r w:rsidRPr="0075127F">
              <w:rPr>
                <w:b/>
                <w:bCs/>
                <w:sz w:val="18"/>
                <w:szCs w:val="18"/>
                <w:vertAlign w:val="subscript"/>
              </w:rPr>
              <w:t>3</w:t>
            </w:r>
          </w:p>
          <w:p w14:paraId="18576031" w14:textId="77777777" w:rsidR="0075127F" w:rsidRPr="0075127F" w:rsidRDefault="0075127F" w:rsidP="0075127F">
            <w:pPr>
              <w:spacing w:before="40" w:after="40" w:line="240" w:lineRule="auto"/>
              <w:rPr>
                <w:b/>
                <w:bCs/>
                <w:sz w:val="18"/>
                <w:szCs w:val="18"/>
              </w:rPr>
            </w:pPr>
            <w:r w:rsidRPr="0075127F">
              <w:rPr>
                <w:b/>
                <w:bCs/>
                <w:sz w:val="18"/>
                <w:szCs w:val="18"/>
              </w:rPr>
              <w:t>Usunięcie NH</w:t>
            </w:r>
            <w:r w:rsidRPr="0075127F">
              <w:rPr>
                <w:b/>
                <w:bCs/>
                <w:sz w:val="18"/>
                <w:szCs w:val="18"/>
                <w:vertAlign w:val="subscript"/>
              </w:rPr>
              <w:t>3</w:t>
            </w:r>
            <w:r w:rsidRPr="0075127F">
              <w:rPr>
                <w:b/>
                <w:bCs/>
                <w:sz w:val="18"/>
                <w:szCs w:val="18"/>
              </w:rPr>
              <w:t xml:space="preserve"> z gazów odlotowych</w:t>
            </w:r>
          </w:p>
          <w:p w14:paraId="6B12050D" w14:textId="77777777" w:rsidR="0075127F" w:rsidRPr="0075127F" w:rsidRDefault="0075127F" w:rsidP="0075127F">
            <w:pPr>
              <w:spacing w:before="40" w:after="40" w:line="240" w:lineRule="auto"/>
              <w:rPr>
                <w:sz w:val="18"/>
                <w:szCs w:val="18"/>
              </w:rPr>
            </w:pPr>
            <w:r w:rsidRPr="0075127F">
              <w:rPr>
                <w:sz w:val="18"/>
                <w:szCs w:val="18"/>
              </w:rPr>
              <w:t>BAT to osiągnięcie poziomów emisji NH</w:t>
            </w:r>
            <w:r w:rsidRPr="0075127F">
              <w:rPr>
                <w:sz w:val="18"/>
                <w:szCs w:val="18"/>
                <w:vertAlign w:val="subscript"/>
              </w:rPr>
              <w:t>3</w:t>
            </w:r>
            <w:r w:rsidRPr="0075127F">
              <w:rPr>
                <w:sz w:val="18"/>
                <w:szCs w:val="18"/>
              </w:rPr>
              <w:t xml:space="preserve"> 0,1 – 10 mg/m lub 0,001 – 0,1 kg/h i, gdy to konieczne, zastosowanie płuczek z użyciem medium płuczącego takiego jak H</w:t>
            </w:r>
            <w:r w:rsidRPr="0075127F">
              <w:rPr>
                <w:sz w:val="18"/>
                <w:szCs w:val="18"/>
                <w:vertAlign w:val="subscript"/>
              </w:rPr>
              <w:t>2</w:t>
            </w:r>
            <w:r w:rsidRPr="0075127F">
              <w:rPr>
                <w:sz w:val="18"/>
                <w:szCs w:val="18"/>
              </w:rPr>
              <w:t>O lub kwas w celu osiągnięcia tych poziomów.</w:t>
            </w:r>
          </w:p>
          <w:p w14:paraId="2D58A7FA" w14:textId="77777777" w:rsidR="0075127F" w:rsidRPr="0075127F" w:rsidRDefault="0075127F" w:rsidP="0075127F">
            <w:pPr>
              <w:spacing w:before="40" w:after="40" w:line="240" w:lineRule="auto"/>
              <w:rPr>
                <w:b/>
                <w:bCs/>
                <w:sz w:val="18"/>
                <w:szCs w:val="18"/>
              </w:rPr>
            </w:pPr>
            <w:r w:rsidRPr="0075127F">
              <w:rPr>
                <w:b/>
                <w:bCs/>
                <w:sz w:val="18"/>
                <w:szCs w:val="18"/>
              </w:rPr>
              <w:t>Redukcja NH</w:t>
            </w:r>
            <w:r w:rsidRPr="0075127F">
              <w:rPr>
                <w:b/>
                <w:bCs/>
                <w:sz w:val="18"/>
                <w:szCs w:val="18"/>
                <w:vertAlign w:val="subscript"/>
              </w:rPr>
              <w:t>3</w:t>
            </w:r>
            <w:r w:rsidRPr="0075127F">
              <w:rPr>
                <w:b/>
                <w:bCs/>
                <w:sz w:val="18"/>
                <w:szCs w:val="18"/>
              </w:rPr>
              <w:t xml:space="preserve"> w systemie </w:t>
            </w:r>
            <w:proofErr w:type="spellStart"/>
            <w:r w:rsidRPr="0075127F">
              <w:rPr>
                <w:b/>
                <w:bCs/>
                <w:sz w:val="18"/>
                <w:szCs w:val="18"/>
              </w:rPr>
              <w:t>DeNOx</w:t>
            </w:r>
            <w:proofErr w:type="spellEnd"/>
          </w:p>
          <w:p w14:paraId="3D30FD29" w14:textId="77777777" w:rsidR="0075127F" w:rsidRPr="0075127F" w:rsidRDefault="0075127F" w:rsidP="0075127F">
            <w:pPr>
              <w:spacing w:before="40" w:after="40" w:line="240" w:lineRule="auto"/>
              <w:rPr>
                <w:sz w:val="18"/>
                <w:szCs w:val="18"/>
              </w:rPr>
            </w:pPr>
            <w:r w:rsidRPr="0075127F">
              <w:rPr>
                <w:sz w:val="18"/>
                <w:szCs w:val="18"/>
              </w:rPr>
              <w:t>BAT to osiągnięcie poziomów NH</w:t>
            </w:r>
            <w:r w:rsidRPr="0075127F">
              <w:rPr>
                <w:sz w:val="18"/>
                <w:szCs w:val="18"/>
                <w:vertAlign w:val="subscript"/>
              </w:rPr>
              <w:t>3</w:t>
            </w:r>
            <w:r w:rsidRPr="0075127F">
              <w:rPr>
                <w:sz w:val="18"/>
                <w:szCs w:val="18"/>
              </w:rPr>
              <w:t xml:space="preserve"> z SCR lub SNCR w granicach &lt;2 mg/m</w:t>
            </w:r>
            <w:r w:rsidRPr="0075127F">
              <w:rPr>
                <w:sz w:val="18"/>
                <w:szCs w:val="18"/>
                <w:vertAlign w:val="subscript"/>
              </w:rPr>
              <w:t>3</w:t>
            </w:r>
            <w:r w:rsidRPr="0075127F">
              <w:rPr>
                <w:sz w:val="18"/>
                <w:szCs w:val="18"/>
              </w:rPr>
              <w:t xml:space="preserve"> lub &lt;0,2 kg/h.</w:t>
            </w:r>
          </w:p>
        </w:tc>
        <w:tc>
          <w:tcPr>
            <w:tcW w:w="5856" w:type="dxa"/>
            <w:gridSpan w:val="2"/>
            <w:shd w:val="clear" w:color="auto" w:fill="auto"/>
          </w:tcPr>
          <w:p w14:paraId="1B6CD17B" w14:textId="77777777" w:rsidR="0075127F" w:rsidRPr="0075127F" w:rsidRDefault="0075127F" w:rsidP="0075127F">
            <w:pPr>
              <w:spacing w:before="40" w:after="40" w:line="240" w:lineRule="auto"/>
              <w:rPr>
                <w:b/>
                <w:bCs/>
                <w:sz w:val="18"/>
                <w:szCs w:val="18"/>
              </w:rPr>
            </w:pPr>
            <w:r w:rsidRPr="0075127F">
              <w:rPr>
                <w:b/>
                <w:bCs/>
                <w:sz w:val="18"/>
                <w:szCs w:val="18"/>
              </w:rPr>
              <w:t>Nie dotyczy instalacji</w:t>
            </w:r>
          </w:p>
          <w:p w14:paraId="38AD2F61" w14:textId="77777777" w:rsidR="0075127F" w:rsidRPr="0075127F" w:rsidRDefault="0075127F" w:rsidP="0075127F">
            <w:pPr>
              <w:spacing w:before="40" w:after="40" w:line="240" w:lineRule="auto"/>
              <w:rPr>
                <w:sz w:val="18"/>
                <w:szCs w:val="18"/>
              </w:rPr>
            </w:pPr>
            <w:r w:rsidRPr="0075127F">
              <w:rPr>
                <w:sz w:val="18"/>
                <w:szCs w:val="18"/>
              </w:rPr>
              <w:t>Z instalacji nie występuje emisja NH</w:t>
            </w:r>
            <w:r w:rsidRPr="0075127F">
              <w:rPr>
                <w:sz w:val="18"/>
                <w:szCs w:val="18"/>
                <w:vertAlign w:val="subscript"/>
              </w:rPr>
              <w:t>3</w:t>
            </w:r>
            <w:r w:rsidRPr="0075127F">
              <w:rPr>
                <w:sz w:val="18"/>
                <w:szCs w:val="18"/>
              </w:rPr>
              <w:t>.</w:t>
            </w:r>
          </w:p>
          <w:p w14:paraId="66FF71F4" w14:textId="77777777" w:rsidR="0075127F" w:rsidRPr="0075127F" w:rsidRDefault="0075127F" w:rsidP="0075127F">
            <w:pPr>
              <w:spacing w:before="40" w:after="40" w:line="240" w:lineRule="auto"/>
              <w:rPr>
                <w:sz w:val="18"/>
                <w:szCs w:val="18"/>
              </w:rPr>
            </w:pPr>
          </w:p>
        </w:tc>
      </w:tr>
      <w:tr w:rsidR="0075127F" w:rsidRPr="0075127F" w14:paraId="29C564F2" w14:textId="77777777" w:rsidTr="00701CE5">
        <w:tc>
          <w:tcPr>
            <w:tcW w:w="5060" w:type="dxa"/>
            <w:shd w:val="clear" w:color="auto" w:fill="auto"/>
          </w:tcPr>
          <w:p w14:paraId="1A604698" w14:textId="77777777" w:rsidR="0075127F" w:rsidRPr="0075127F" w:rsidRDefault="0075127F" w:rsidP="0075127F">
            <w:pPr>
              <w:spacing w:before="40" w:after="40" w:line="240" w:lineRule="auto"/>
              <w:rPr>
                <w:b/>
                <w:bCs/>
                <w:sz w:val="18"/>
                <w:szCs w:val="18"/>
              </w:rPr>
            </w:pPr>
            <w:r w:rsidRPr="0075127F">
              <w:rPr>
                <w:b/>
                <w:bCs/>
                <w:sz w:val="18"/>
                <w:szCs w:val="18"/>
              </w:rPr>
              <w:t xml:space="preserve">Usuwanie </w:t>
            </w:r>
            <w:proofErr w:type="spellStart"/>
            <w:r w:rsidRPr="0075127F">
              <w:rPr>
                <w:b/>
                <w:bCs/>
                <w:sz w:val="18"/>
                <w:szCs w:val="18"/>
              </w:rPr>
              <w:t>SOx</w:t>
            </w:r>
            <w:proofErr w:type="spellEnd"/>
            <w:r w:rsidRPr="0075127F">
              <w:rPr>
                <w:b/>
                <w:bCs/>
                <w:sz w:val="18"/>
                <w:szCs w:val="18"/>
              </w:rPr>
              <w:t xml:space="preserve"> z gazów odlotowych</w:t>
            </w:r>
          </w:p>
          <w:p w14:paraId="7A80EEFC" w14:textId="77777777" w:rsidR="0075127F" w:rsidRPr="0075127F" w:rsidRDefault="0075127F" w:rsidP="0075127F">
            <w:pPr>
              <w:spacing w:before="40" w:after="40" w:line="240" w:lineRule="auto"/>
              <w:rPr>
                <w:sz w:val="18"/>
                <w:szCs w:val="18"/>
              </w:rPr>
            </w:pPr>
            <w:r w:rsidRPr="0075127F">
              <w:rPr>
                <w:sz w:val="18"/>
                <w:szCs w:val="18"/>
              </w:rPr>
              <w:t xml:space="preserve">BAT to osiąganie poziomów emisji </w:t>
            </w:r>
            <w:proofErr w:type="spellStart"/>
            <w:r w:rsidRPr="0075127F">
              <w:rPr>
                <w:sz w:val="18"/>
                <w:szCs w:val="18"/>
              </w:rPr>
              <w:t>SOx</w:t>
            </w:r>
            <w:proofErr w:type="spellEnd"/>
            <w:r w:rsidRPr="0075127F">
              <w:rPr>
                <w:sz w:val="18"/>
                <w:szCs w:val="18"/>
              </w:rPr>
              <w:t xml:space="preserve"> 1 - 15 mg/m lub 0,001 – 0,1 kg/h i, gdy to konieczne, zastosowanie płuczek z użyciem medium płuczącego takiego jak H</w:t>
            </w:r>
            <w:r w:rsidRPr="0075127F">
              <w:rPr>
                <w:sz w:val="18"/>
                <w:szCs w:val="18"/>
                <w:vertAlign w:val="subscript"/>
              </w:rPr>
              <w:t>2</w:t>
            </w:r>
            <w:r w:rsidRPr="0075127F">
              <w:rPr>
                <w:sz w:val="18"/>
                <w:szCs w:val="18"/>
              </w:rPr>
              <w:t>O lub NaOH w celu osiągnięcia tych poziomów.</w:t>
            </w:r>
          </w:p>
        </w:tc>
        <w:tc>
          <w:tcPr>
            <w:tcW w:w="5856" w:type="dxa"/>
            <w:gridSpan w:val="2"/>
            <w:shd w:val="clear" w:color="auto" w:fill="auto"/>
          </w:tcPr>
          <w:p w14:paraId="3F5D3B79" w14:textId="77777777" w:rsidR="0075127F" w:rsidRPr="0075127F" w:rsidRDefault="0075127F" w:rsidP="0075127F">
            <w:pPr>
              <w:spacing w:before="40" w:after="40" w:line="240" w:lineRule="auto"/>
              <w:rPr>
                <w:b/>
                <w:bCs/>
                <w:sz w:val="18"/>
                <w:szCs w:val="18"/>
              </w:rPr>
            </w:pPr>
            <w:r w:rsidRPr="0075127F">
              <w:rPr>
                <w:b/>
                <w:bCs/>
                <w:sz w:val="18"/>
                <w:szCs w:val="18"/>
              </w:rPr>
              <w:t>Nie dotyczy instalacji</w:t>
            </w:r>
          </w:p>
          <w:p w14:paraId="76BF6998" w14:textId="77777777" w:rsidR="0075127F" w:rsidRPr="0075127F" w:rsidRDefault="0075127F" w:rsidP="0075127F">
            <w:pPr>
              <w:spacing w:before="40" w:after="40" w:line="240" w:lineRule="auto"/>
              <w:rPr>
                <w:sz w:val="18"/>
                <w:szCs w:val="18"/>
              </w:rPr>
            </w:pPr>
            <w:r w:rsidRPr="0075127F">
              <w:rPr>
                <w:sz w:val="18"/>
                <w:szCs w:val="18"/>
              </w:rPr>
              <w:t xml:space="preserve">Z instalacji nie występuje emisja </w:t>
            </w:r>
            <w:proofErr w:type="spellStart"/>
            <w:r w:rsidRPr="0075127F">
              <w:rPr>
                <w:sz w:val="18"/>
                <w:szCs w:val="18"/>
              </w:rPr>
              <w:t>SOx</w:t>
            </w:r>
            <w:proofErr w:type="spellEnd"/>
            <w:r w:rsidRPr="0075127F">
              <w:rPr>
                <w:sz w:val="18"/>
                <w:szCs w:val="18"/>
              </w:rPr>
              <w:t>.</w:t>
            </w:r>
          </w:p>
          <w:p w14:paraId="2842E7DA" w14:textId="77777777" w:rsidR="0075127F" w:rsidRPr="0075127F" w:rsidRDefault="0075127F" w:rsidP="0075127F">
            <w:pPr>
              <w:spacing w:before="40" w:after="40" w:line="240" w:lineRule="auto"/>
              <w:rPr>
                <w:sz w:val="18"/>
                <w:szCs w:val="18"/>
              </w:rPr>
            </w:pPr>
          </w:p>
        </w:tc>
      </w:tr>
      <w:tr w:rsidR="0075127F" w:rsidRPr="0075127F" w14:paraId="6B1C2AB5" w14:textId="77777777" w:rsidTr="00701CE5">
        <w:tc>
          <w:tcPr>
            <w:tcW w:w="5060" w:type="dxa"/>
            <w:shd w:val="clear" w:color="auto" w:fill="auto"/>
          </w:tcPr>
          <w:p w14:paraId="14BE6E16" w14:textId="77777777" w:rsidR="0075127F" w:rsidRPr="0075127F" w:rsidRDefault="0075127F" w:rsidP="0075127F">
            <w:pPr>
              <w:spacing w:before="40" w:after="40" w:line="240" w:lineRule="auto"/>
              <w:rPr>
                <w:b/>
                <w:bCs/>
                <w:sz w:val="18"/>
                <w:szCs w:val="18"/>
              </w:rPr>
            </w:pPr>
            <w:r w:rsidRPr="0075127F">
              <w:rPr>
                <w:b/>
                <w:bCs/>
                <w:sz w:val="18"/>
                <w:szCs w:val="18"/>
              </w:rPr>
              <w:t>Usuwanie cząstek substancji stałych z gazów odlotowych</w:t>
            </w:r>
          </w:p>
          <w:p w14:paraId="6891F11F" w14:textId="77777777" w:rsidR="0075127F" w:rsidRPr="0075127F" w:rsidRDefault="0075127F" w:rsidP="0075127F">
            <w:pPr>
              <w:spacing w:before="40" w:after="40" w:line="240" w:lineRule="auto"/>
              <w:rPr>
                <w:sz w:val="18"/>
                <w:szCs w:val="18"/>
              </w:rPr>
            </w:pPr>
            <w:r w:rsidRPr="0075127F">
              <w:rPr>
                <w:sz w:val="18"/>
                <w:szCs w:val="18"/>
              </w:rPr>
              <w:t>BAT to osiągnięcie poziomów emisji cząstek substancji stałych w granicach 0,05 – 0,5 mg/m</w:t>
            </w:r>
            <w:r w:rsidRPr="0075127F">
              <w:rPr>
                <w:sz w:val="18"/>
                <w:szCs w:val="18"/>
                <w:vertAlign w:val="superscript"/>
              </w:rPr>
              <w:t>3</w:t>
            </w:r>
            <w:r w:rsidRPr="0075127F">
              <w:rPr>
                <w:sz w:val="18"/>
                <w:szCs w:val="18"/>
              </w:rPr>
              <w:t xml:space="preserve"> lub 0,001 – 0,1 kg/h i, gdy to konieczne, zastosowanie technik, takich jak filtry workowe, filtry tkaninowe, cyklony, płukanie w płuczkach wieżowych lub odpylanie elektrostatyczne na mokro (WESP), w celu osiągnięcia tych poziomów</w:t>
            </w:r>
          </w:p>
        </w:tc>
        <w:tc>
          <w:tcPr>
            <w:tcW w:w="5856" w:type="dxa"/>
            <w:gridSpan w:val="2"/>
            <w:shd w:val="clear" w:color="auto" w:fill="auto"/>
          </w:tcPr>
          <w:p w14:paraId="41DC15C4"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333BE26F" w14:textId="77777777" w:rsidR="0075127F" w:rsidRPr="0075127F" w:rsidRDefault="0075127F" w:rsidP="0075127F">
            <w:pPr>
              <w:spacing w:before="40" w:after="40" w:line="240" w:lineRule="auto"/>
              <w:rPr>
                <w:sz w:val="18"/>
                <w:szCs w:val="18"/>
              </w:rPr>
            </w:pPr>
            <w:r w:rsidRPr="0075127F">
              <w:rPr>
                <w:sz w:val="18"/>
                <w:szCs w:val="18"/>
              </w:rPr>
              <w:t>W celu redukcji emisji pyłu w instalacji stosowane są:</w:t>
            </w:r>
          </w:p>
          <w:p w14:paraId="1B6A9B30"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układy odpylające w węźle granulacji i pakowania produktu,</w:t>
            </w:r>
          </w:p>
          <w:p w14:paraId="63D03243" w14:textId="77777777" w:rsidR="0075127F" w:rsidRPr="0075127F" w:rsidRDefault="0075127F" w:rsidP="0075127F">
            <w:pPr>
              <w:spacing w:before="40" w:after="40" w:line="240" w:lineRule="auto"/>
              <w:ind w:left="181" w:hanging="181"/>
              <w:rPr>
                <w:sz w:val="18"/>
                <w:szCs w:val="18"/>
              </w:rPr>
            </w:pPr>
            <w:r w:rsidRPr="0075127F">
              <w:rPr>
                <w:sz w:val="18"/>
                <w:szCs w:val="18"/>
              </w:rPr>
              <w:t xml:space="preserve">- urządzenia odpylające w węzłach, w których występują operacje rozładunku surowców stałych, </w:t>
            </w:r>
          </w:p>
          <w:p w14:paraId="45252C86" w14:textId="77777777" w:rsidR="0075127F" w:rsidRPr="0075127F" w:rsidRDefault="0075127F" w:rsidP="0075127F">
            <w:pPr>
              <w:spacing w:before="40" w:after="40" w:line="240" w:lineRule="auto"/>
              <w:ind w:left="181" w:hanging="181"/>
              <w:rPr>
                <w:sz w:val="18"/>
                <w:szCs w:val="18"/>
              </w:rPr>
            </w:pPr>
            <w:r w:rsidRPr="0075127F">
              <w:rPr>
                <w:sz w:val="18"/>
                <w:szCs w:val="18"/>
              </w:rPr>
              <w:t xml:space="preserve">- </w:t>
            </w:r>
            <w:r w:rsidRPr="0075127F">
              <w:rPr>
                <w:sz w:val="18"/>
                <w:szCs w:val="18"/>
              </w:rPr>
              <w:tab/>
              <w:t>filtr odpylający „Donaldson” - przy układ załadunku surowców sypkich</w:t>
            </w:r>
          </w:p>
          <w:p w14:paraId="3E29F802" w14:textId="77777777" w:rsidR="0075127F" w:rsidRPr="0075127F" w:rsidRDefault="0075127F" w:rsidP="0075127F">
            <w:pPr>
              <w:spacing w:before="40" w:after="40" w:line="240" w:lineRule="auto"/>
              <w:rPr>
                <w:sz w:val="18"/>
                <w:szCs w:val="18"/>
                <w:highlight w:val="yellow"/>
              </w:rPr>
            </w:pPr>
            <w:r w:rsidRPr="0075127F">
              <w:rPr>
                <w:sz w:val="18"/>
                <w:szCs w:val="18"/>
              </w:rPr>
              <w:t>Emisja pyłu z żadnego z emitorów Instalacji MCPA i MCPP (M) nie przekracza wartości 0,05 kg/h, od której ma zastosowanie BAT-AEL określony w konkluzjach BAT WGC.</w:t>
            </w:r>
          </w:p>
        </w:tc>
      </w:tr>
      <w:tr w:rsidR="0075127F" w:rsidRPr="0075127F" w14:paraId="3FE8C2B7" w14:textId="77777777" w:rsidTr="00701CE5">
        <w:tc>
          <w:tcPr>
            <w:tcW w:w="5060" w:type="dxa"/>
            <w:tcBorders>
              <w:bottom w:val="single" w:sz="4" w:space="0" w:color="auto"/>
            </w:tcBorders>
            <w:shd w:val="clear" w:color="auto" w:fill="auto"/>
          </w:tcPr>
          <w:p w14:paraId="329F549F" w14:textId="77777777" w:rsidR="0075127F" w:rsidRPr="0075127F" w:rsidRDefault="0075127F" w:rsidP="0075127F">
            <w:pPr>
              <w:spacing w:before="40" w:after="40" w:line="240" w:lineRule="auto"/>
              <w:rPr>
                <w:b/>
                <w:bCs/>
                <w:sz w:val="18"/>
                <w:szCs w:val="18"/>
              </w:rPr>
            </w:pPr>
            <w:r w:rsidRPr="0075127F">
              <w:rPr>
                <w:b/>
                <w:bCs/>
                <w:sz w:val="18"/>
                <w:szCs w:val="18"/>
              </w:rPr>
              <w:t>Usuwanie wolnych cyjanków z gazów odlotowych</w:t>
            </w:r>
          </w:p>
          <w:p w14:paraId="257E1CC6" w14:textId="77777777" w:rsidR="0075127F" w:rsidRPr="0075127F" w:rsidRDefault="0075127F" w:rsidP="0075127F">
            <w:pPr>
              <w:spacing w:before="40" w:after="40" w:line="240" w:lineRule="auto"/>
              <w:rPr>
                <w:sz w:val="18"/>
                <w:szCs w:val="18"/>
              </w:rPr>
            </w:pPr>
            <w:r w:rsidRPr="0075127F">
              <w:rPr>
                <w:sz w:val="18"/>
                <w:szCs w:val="18"/>
              </w:rPr>
              <w:t>BAT to usuwanie wolnych cyjanków z gazów odlotowych i osiąganie poziomów emisji do powietrza w granicach 1 mg/m</w:t>
            </w:r>
            <w:r w:rsidRPr="0075127F">
              <w:rPr>
                <w:sz w:val="18"/>
                <w:szCs w:val="18"/>
                <w:vertAlign w:val="superscript"/>
              </w:rPr>
              <w:t>3</w:t>
            </w:r>
            <w:r w:rsidRPr="0075127F">
              <w:rPr>
                <w:sz w:val="18"/>
                <w:szCs w:val="18"/>
              </w:rPr>
              <w:t xml:space="preserve"> lub 3 g/h jak HCN.</w:t>
            </w:r>
          </w:p>
        </w:tc>
        <w:tc>
          <w:tcPr>
            <w:tcW w:w="5856" w:type="dxa"/>
            <w:gridSpan w:val="2"/>
            <w:tcBorders>
              <w:bottom w:val="single" w:sz="4" w:space="0" w:color="auto"/>
            </w:tcBorders>
            <w:shd w:val="clear" w:color="auto" w:fill="auto"/>
          </w:tcPr>
          <w:p w14:paraId="72229691" w14:textId="77777777" w:rsidR="0075127F" w:rsidRPr="0075127F" w:rsidRDefault="0075127F" w:rsidP="0075127F">
            <w:pPr>
              <w:spacing w:before="40" w:after="40" w:line="240" w:lineRule="auto"/>
              <w:rPr>
                <w:b/>
                <w:bCs/>
                <w:sz w:val="18"/>
                <w:szCs w:val="18"/>
              </w:rPr>
            </w:pPr>
            <w:r w:rsidRPr="0075127F">
              <w:rPr>
                <w:b/>
                <w:bCs/>
                <w:sz w:val="18"/>
                <w:szCs w:val="18"/>
              </w:rPr>
              <w:t>Nie dotyczy instalacji</w:t>
            </w:r>
          </w:p>
          <w:p w14:paraId="33F7332F" w14:textId="77777777" w:rsidR="0075127F" w:rsidRPr="0075127F" w:rsidRDefault="0075127F" w:rsidP="0075127F">
            <w:pPr>
              <w:spacing w:before="40" w:after="40" w:line="240" w:lineRule="auto"/>
              <w:rPr>
                <w:sz w:val="18"/>
                <w:szCs w:val="18"/>
              </w:rPr>
            </w:pPr>
            <w:r w:rsidRPr="0075127F">
              <w:rPr>
                <w:sz w:val="18"/>
                <w:szCs w:val="18"/>
              </w:rPr>
              <w:t>Z instalacji nie występuje emisja wolnych cyjanków.</w:t>
            </w:r>
          </w:p>
          <w:p w14:paraId="2D736B51" w14:textId="77777777" w:rsidR="0075127F" w:rsidRPr="0075127F" w:rsidRDefault="0075127F" w:rsidP="0075127F">
            <w:pPr>
              <w:spacing w:before="40" w:after="40" w:line="240" w:lineRule="auto"/>
              <w:rPr>
                <w:sz w:val="18"/>
                <w:szCs w:val="18"/>
              </w:rPr>
            </w:pPr>
          </w:p>
        </w:tc>
      </w:tr>
      <w:tr w:rsidR="0075127F" w:rsidRPr="0075127F" w14:paraId="5933D3C9" w14:textId="77777777" w:rsidTr="00701CE5">
        <w:tc>
          <w:tcPr>
            <w:tcW w:w="5060" w:type="dxa"/>
            <w:tcBorders>
              <w:right w:val="nil"/>
            </w:tcBorders>
            <w:shd w:val="clear" w:color="auto" w:fill="auto"/>
          </w:tcPr>
          <w:p w14:paraId="5F82BA79" w14:textId="77777777" w:rsidR="0075127F" w:rsidRPr="0075127F" w:rsidRDefault="0075127F" w:rsidP="0075127F">
            <w:pPr>
              <w:spacing w:before="40" w:after="40" w:line="240" w:lineRule="auto"/>
              <w:rPr>
                <w:b/>
                <w:bCs/>
                <w:sz w:val="18"/>
                <w:szCs w:val="18"/>
                <w:highlight w:val="yellow"/>
              </w:rPr>
            </w:pPr>
            <w:r w:rsidRPr="0075127F">
              <w:rPr>
                <w:b/>
                <w:bCs/>
                <w:sz w:val="18"/>
                <w:szCs w:val="18"/>
              </w:rPr>
              <w:t>Zarządzanie strumieniami ścieków i ich obróbka</w:t>
            </w:r>
          </w:p>
        </w:tc>
        <w:tc>
          <w:tcPr>
            <w:tcW w:w="5856" w:type="dxa"/>
            <w:gridSpan w:val="2"/>
            <w:tcBorders>
              <w:left w:val="nil"/>
            </w:tcBorders>
            <w:shd w:val="clear" w:color="auto" w:fill="auto"/>
          </w:tcPr>
          <w:p w14:paraId="3538A58D" w14:textId="77777777" w:rsidR="0075127F" w:rsidRPr="0075127F" w:rsidRDefault="0075127F" w:rsidP="0075127F">
            <w:pPr>
              <w:spacing w:before="40" w:after="40" w:line="240" w:lineRule="auto"/>
              <w:rPr>
                <w:sz w:val="18"/>
                <w:szCs w:val="18"/>
                <w:highlight w:val="yellow"/>
              </w:rPr>
            </w:pPr>
          </w:p>
        </w:tc>
      </w:tr>
      <w:tr w:rsidR="0075127F" w:rsidRPr="0075127F" w14:paraId="0652646C" w14:textId="77777777" w:rsidTr="00701CE5">
        <w:tc>
          <w:tcPr>
            <w:tcW w:w="5060" w:type="dxa"/>
            <w:shd w:val="clear" w:color="auto" w:fill="auto"/>
          </w:tcPr>
          <w:p w14:paraId="34509D63" w14:textId="77777777" w:rsidR="0075127F" w:rsidRPr="0075127F" w:rsidRDefault="0075127F" w:rsidP="0075127F">
            <w:pPr>
              <w:spacing w:before="40" w:after="40" w:line="240" w:lineRule="auto"/>
              <w:rPr>
                <w:b/>
                <w:bCs/>
                <w:sz w:val="18"/>
                <w:szCs w:val="18"/>
              </w:rPr>
            </w:pPr>
            <w:r w:rsidRPr="0075127F">
              <w:rPr>
                <w:b/>
                <w:bCs/>
                <w:sz w:val="18"/>
                <w:szCs w:val="18"/>
              </w:rPr>
              <w:t>Typowe strumienie ścieków do segregacji, selektywnej obróbki wstępnej lub usunięcia</w:t>
            </w:r>
          </w:p>
          <w:p w14:paraId="13B2B0DD" w14:textId="77777777" w:rsidR="0075127F" w:rsidRPr="0075127F" w:rsidRDefault="0075127F" w:rsidP="0075127F">
            <w:pPr>
              <w:spacing w:before="40" w:after="40" w:line="240" w:lineRule="auto"/>
              <w:rPr>
                <w:b/>
                <w:bCs/>
                <w:sz w:val="18"/>
                <w:szCs w:val="18"/>
              </w:rPr>
            </w:pPr>
            <w:r w:rsidRPr="0075127F">
              <w:rPr>
                <w:b/>
                <w:bCs/>
                <w:sz w:val="18"/>
                <w:szCs w:val="18"/>
              </w:rPr>
              <w:t xml:space="preserve">Roztwory macierzyste z operacji </w:t>
            </w:r>
            <w:proofErr w:type="spellStart"/>
            <w:r w:rsidRPr="0075127F">
              <w:rPr>
                <w:b/>
                <w:bCs/>
                <w:sz w:val="18"/>
                <w:szCs w:val="18"/>
              </w:rPr>
              <w:t>fluorowcowania</w:t>
            </w:r>
            <w:proofErr w:type="spellEnd"/>
            <w:r w:rsidRPr="0075127F">
              <w:rPr>
                <w:b/>
                <w:bCs/>
                <w:sz w:val="18"/>
                <w:szCs w:val="18"/>
              </w:rPr>
              <w:t xml:space="preserve"> i </w:t>
            </w:r>
            <w:proofErr w:type="spellStart"/>
            <w:r w:rsidRPr="0075127F">
              <w:rPr>
                <w:b/>
                <w:bCs/>
                <w:sz w:val="18"/>
                <w:szCs w:val="18"/>
              </w:rPr>
              <w:t>sulfochlorowania</w:t>
            </w:r>
            <w:proofErr w:type="spellEnd"/>
          </w:p>
          <w:p w14:paraId="4937D637" w14:textId="77777777" w:rsidR="0075127F" w:rsidRPr="0075127F" w:rsidRDefault="0075127F" w:rsidP="0075127F">
            <w:pPr>
              <w:spacing w:before="40" w:after="40" w:line="240" w:lineRule="auto"/>
              <w:rPr>
                <w:sz w:val="18"/>
                <w:szCs w:val="18"/>
              </w:rPr>
            </w:pPr>
            <w:r w:rsidRPr="0075127F">
              <w:rPr>
                <w:sz w:val="18"/>
                <w:szCs w:val="18"/>
              </w:rPr>
              <w:t xml:space="preserve">BAT to segregacja i obróbka wstępna lub usuwanie roztworów macierzystych z operacji </w:t>
            </w:r>
            <w:proofErr w:type="spellStart"/>
            <w:r w:rsidRPr="0075127F">
              <w:rPr>
                <w:sz w:val="18"/>
                <w:szCs w:val="18"/>
              </w:rPr>
              <w:t>fluorowcowania</w:t>
            </w:r>
            <w:proofErr w:type="spellEnd"/>
            <w:r w:rsidRPr="0075127F">
              <w:rPr>
                <w:sz w:val="18"/>
                <w:szCs w:val="18"/>
              </w:rPr>
              <w:t xml:space="preserve"> i </w:t>
            </w:r>
            <w:proofErr w:type="spellStart"/>
            <w:r w:rsidRPr="0075127F">
              <w:rPr>
                <w:sz w:val="18"/>
                <w:szCs w:val="18"/>
              </w:rPr>
              <w:t>sulfochlorowania</w:t>
            </w:r>
            <w:proofErr w:type="spellEnd"/>
            <w:r w:rsidRPr="0075127F">
              <w:rPr>
                <w:sz w:val="18"/>
                <w:szCs w:val="18"/>
              </w:rPr>
              <w:t>.</w:t>
            </w:r>
            <w:r w:rsidRPr="0075127F">
              <w:rPr>
                <w:sz w:val="18"/>
                <w:szCs w:val="18"/>
              </w:rPr>
              <w:tab/>
            </w:r>
          </w:p>
          <w:p w14:paraId="7E21E434" w14:textId="77777777" w:rsidR="0075127F" w:rsidRPr="0075127F" w:rsidRDefault="0075127F" w:rsidP="0075127F">
            <w:pPr>
              <w:spacing w:before="40" w:after="40" w:line="240" w:lineRule="auto"/>
              <w:rPr>
                <w:b/>
                <w:bCs/>
                <w:sz w:val="18"/>
                <w:szCs w:val="18"/>
              </w:rPr>
            </w:pPr>
            <w:r w:rsidRPr="0075127F">
              <w:rPr>
                <w:b/>
                <w:bCs/>
                <w:sz w:val="18"/>
                <w:szCs w:val="18"/>
              </w:rPr>
              <w:t>Ścieki zawierające biologicznie aktywne substancje</w:t>
            </w:r>
          </w:p>
          <w:p w14:paraId="753C9221" w14:textId="77777777" w:rsidR="0075127F" w:rsidRPr="0075127F" w:rsidRDefault="0075127F" w:rsidP="0075127F">
            <w:pPr>
              <w:spacing w:before="40" w:after="40" w:line="240" w:lineRule="auto"/>
              <w:rPr>
                <w:sz w:val="18"/>
                <w:szCs w:val="18"/>
              </w:rPr>
            </w:pPr>
            <w:r w:rsidRPr="0075127F">
              <w:rPr>
                <w:sz w:val="18"/>
                <w:szCs w:val="18"/>
              </w:rPr>
              <w:t>BAT to wstępna obróbka strumieni ścieków zawierających biologicznie aktywne substancje w ilościach, które mogą stwarzać ryzyko dla dalszej obróbki ścieków lub dla odbierającego je środowiska po odprowadzeniu.</w:t>
            </w:r>
          </w:p>
          <w:p w14:paraId="2FBEE3EA" w14:textId="77777777" w:rsidR="0075127F" w:rsidRPr="0075127F" w:rsidRDefault="0075127F" w:rsidP="0075127F">
            <w:pPr>
              <w:spacing w:before="40" w:after="40" w:line="240" w:lineRule="auto"/>
              <w:rPr>
                <w:b/>
                <w:bCs/>
                <w:sz w:val="18"/>
                <w:szCs w:val="18"/>
              </w:rPr>
            </w:pPr>
            <w:r w:rsidRPr="0075127F">
              <w:rPr>
                <w:b/>
                <w:bCs/>
                <w:sz w:val="18"/>
                <w:szCs w:val="18"/>
              </w:rPr>
              <w:t>Zużyte kwasy z operacji sulfonowania lub nitrowania</w:t>
            </w:r>
          </w:p>
          <w:p w14:paraId="493A5F73" w14:textId="77777777" w:rsidR="0075127F" w:rsidRPr="0075127F" w:rsidRDefault="0075127F" w:rsidP="0075127F">
            <w:pPr>
              <w:spacing w:before="40" w:after="40" w:line="240" w:lineRule="auto"/>
              <w:rPr>
                <w:sz w:val="18"/>
                <w:szCs w:val="18"/>
              </w:rPr>
            </w:pPr>
            <w:r w:rsidRPr="0075127F">
              <w:rPr>
                <w:sz w:val="18"/>
                <w:szCs w:val="18"/>
              </w:rPr>
              <w:t>BAT to segregacja i oddzielne gromadzenie zużytych kwasów, np. z operacji sulfonowania lub nitrowania do odzysku na miejscu lub poza zakładem lub zastosowanie odpowiednich BAT.</w:t>
            </w:r>
          </w:p>
        </w:tc>
        <w:tc>
          <w:tcPr>
            <w:tcW w:w="5856" w:type="dxa"/>
            <w:gridSpan w:val="2"/>
            <w:shd w:val="clear" w:color="auto" w:fill="auto"/>
          </w:tcPr>
          <w:p w14:paraId="5F6C97A4" w14:textId="77777777" w:rsidR="0075127F" w:rsidRPr="0075127F" w:rsidRDefault="0075127F" w:rsidP="0075127F">
            <w:pPr>
              <w:spacing w:before="40" w:after="40" w:line="240" w:lineRule="auto"/>
              <w:rPr>
                <w:b/>
                <w:bCs/>
                <w:sz w:val="18"/>
                <w:szCs w:val="18"/>
              </w:rPr>
            </w:pPr>
            <w:r w:rsidRPr="0075127F">
              <w:rPr>
                <w:b/>
                <w:bCs/>
                <w:sz w:val="18"/>
                <w:szCs w:val="18"/>
              </w:rPr>
              <w:t>Nie dotyczy</w:t>
            </w:r>
          </w:p>
          <w:p w14:paraId="640258C0" w14:textId="77777777" w:rsidR="0075127F" w:rsidRPr="0075127F" w:rsidRDefault="0075127F" w:rsidP="0075127F">
            <w:pPr>
              <w:spacing w:before="40" w:after="40" w:line="240" w:lineRule="auto"/>
              <w:rPr>
                <w:sz w:val="18"/>
                <w:szCs w:val="18"/>
              </w:rPr>
            </w:pPr>
            <w:r w:rsidRPr="0075127F">
              <w:rPr>
                <w:sz w:val="18"/>
                <w:szCs w:val="18"/>
              </w:rPr>
              <w:t xml:space="preserve">W instalacji nie są prowadzone procesy </w:t>
            </w:r>
            <w:proofErr w:type="spellStart"/>
            <w:r w:rsidRPr="0075127F">
              <w:rPr>
                <w:sz w:val="18"/>
                <w:szCs w:val="18"/>
              </w:rPr>
              <w:t>fluorowcowania</w:t>
            </w:r>
            <w:proofErr w:type="spellEnd"/>
            <w:r w:rsidRPr="0075127F">
              <w:rPr>
                <w:sz w:val="18"/>
                <w:szCs w:val="18"/>
              </w:rPr>
              <w:t xml:space="preserve">, </w:t>
            </w:r>
            <w:proofErr w:type="spellStart"/>
            <w:r w:rsidRPr="0075127F">
              <w:rPr>
                <w:sz w:val="18"/>
                <w:szCs w:val="18"/>
              </w:rPr>
              <w:t>sulfochlorowania</w:t>
            </w:r>
            <w:proofErr w:type="spellEnd"/>
            <w:r w:rsidRPr="0075127F">
              <w:rPr>
                <w:sz w:val="18"/>
                <w:szCs w:val="18"/>
              </w:rPr>
              <w:t>, sulfonowania, nitrowania.</w:t>
            </w:r>
          </w:p>
          <w:p w14:paraId="4913A65A" w14:textId="77777777" w:rsidR="0075127F" w:rsidRPr="0075127F" w:rsidRDefault="0075127F" w:rsidP="0075127F">
            <w:pPr>
              <w:spacing w:before="40" w:after="40" w:line="240" w:lineRule="auto"/>
              <w:rPr>
                <w:sz w:val="18"/>
                <w:szCs w:val="18"/>
              </w:rPr>
            </w:pPr>
            <w:r w:rsidRPr="0075127F">
              <w:rPr>
                <w:sz w:val="18"/>
                <w:szCs w:val="18"/>
              </w:rPr>
              <w:t>Strumienie ścieków stanowią:</w:t>
            </w:r>
          </w:p>
          <w:p w14:paraId="11E1940E"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ścieki technologiczne - wysoko i nisko zasolone ścieki solankowe  oraz ścieki z destylacji (regeneracji) ksylenu z utleniacza,</w:t>
            </w:r>
          </w:p>
          <w:p w14:paraId="15F989E5"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ścieki bytowe,</w:t>
            </w:r>
          </w:p>
          <w:p w14:paraId="212BE17F"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ścieki z prac porządkowych,</w:t>
            </w:r>
          </w:p>
          <w:p w14:paraId="2B768DAB"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okresowe zrzuty wód chłodniczych z obiegu zamkniętego (w przypadku awarii i wzrostu stężeń wskaźników woda z układu zamkniętego odprowadzana będzie do kanalizacji ścieków przemysłowych, a układ uzupełniany będzie świeżą wodą).</w:t>
            </w:r>
          </w:p>
          <w:p w14:paraId="7E25AC5D" w14:textId="77777777" w:rsidR="0075127F" w:rsidRPr="0075127F" w:rsidRDefault="0075127F" w:rsidP="0075127F">
            <w:pPr>
              <w:spacing w:before="40" w:after="40" w:line="240" w:lineRule="auto"/>
              <w:rPr>
                <w:sz w:val="18"/>
                <w:szCs w:val="18"/>
              </w:rPr>
            </w:pPr>
            <w:r w:rsidRPr="0075127F">
              <w:rPr>
                <w:sz w:val="18"/>
                <w:szCs w:val="18"/>
              </w:rPr>
              <w:t xml:space="preserve">Ponadto na terenie zakładu powstają wody opadowe i roztopowe. </w:t>
            </w:r>
          </w:p>
        </w:tc>
      </w:tr>
      <w:tr w:rsidR="0075127F" w:rsidRPr="0075127F" w14:paraId="70A4B5B0" w14:textId="77777777" w:rsidTr="00701CE5">
        <w:tc>
          <w:tcPr>
            <w:tcW w:w="5060" w:type="dxa"/>
            <w:shd w:val="clear" w:color="auto" w:fill="auto"/>
          </w:tcPr>
          <w:p w14:paraId="21E347CC" w14:textId="77777777" w:rsidR="0075127F" w:rsidRPr="0075127F" w:rsidRDefault="0075127F" w:rsidP="0075127F">
            <w:pPr>
              <w:spacing w:before="40" w:after="40" w:line="240" w:lineRule="auto"/>
              <w:rPr>
                <w:b/>
                <w:bCs/>
                <w:sz w:val="18"/>
                <w:szCs w:val="18"/>
              </w:rPr>
            </w:pPr>
            <w:r w:rsidRPr="0075127F">
              <w:rPr>
                <w:b/>
                <w:bCs/>
                <w:sz w:val="18"/>
                <w:szCs w:val="18"/>
              </w:rPr>
              <w:t>Zarządzanie strumieniami ścieków odpornych na rozkład ładunków organicznych</w:t>
            </w:r>
          </w:p>
          <w:p w14:paraId="2746184E" w14:textId="77777777" w:rsidR="0075127F" w:rsidRPr="0075127F" w:rsidRDefault="0075127F" w:rsidP="0075127F">
            <w:pPr>
              <w:spacing w:before="40" w:after="40" w:line="240" w:lineRule="auto"/>
              <w:rPr>
                <w:b/>
                <w:bCs/>
                <w:sz w:val="18"/>
                <w:szCs w:val="18"/>
              </w:rPr>
            </w:pPr>
            <w:r w:rsidRPr="0075127F">
              <w:rPr>
                <w:b/>
                <w:bCs/>
                <w:sz w:val="18"/>
                <w:szCs w:val="18"/>
              </w:rPr>
              <w:t>Odporny na rozkład ładunek organiczny</w:t>
            </w:r>
          </w:p>
          <w:p w14:paraId="471F2ED8" w14:textId="77777777" w:rsidR="0075127F" w:rsidRPr="0075127F" w:rsidRDefault="0075127F" w:rsidP="0075127F">
            <w:pPr>
              <w:spacing w:before="40" w:after="40" w:line="240" w:lineRule="auto"/>
              <w:rPr>
                <w:sz w:val="18"/>
                <w:szCs w:val="18"/>
              </w:rPr>
            </w:pPr>
            <w:r w:rsidRPr="0075127F">
              <w:rPr>
                <w:sz w:val="18"/>
                <w:szCs w:val="18"/>
              </w:rPr>
              <w:t>Dla celów obróbki wstępnej, BAT to klasyfikowanie ładunków organicznych:</w:t>
            </w:r>
          </w:p>
          <w:p w14:paraId="1254EB64" w14:textId="77777777" w:rsidR="0075127F" w:rsidRPr="0075127F" w:rsidRDefault="0075127F" w:rsidP="0075127F">
            <w:pPr>
              <w:spacing w:before="40" w:after="40" w:line="240" w:lineRule="auto"/>
              <w:rPr>
                <w:sz w:val="18"/>
                <w:szCs w:val="18"/>
              </w:rPr>
            </w:pPr>
            <w:r w:rsidRPr="0075127F">
              <w:rPr>
                <w:sz w:val="18"/>
                <w:szCs w:val="18"/>
              </w:rPr>
              <w:t>Odporny na rozkład ładunek organiczny jest nieistotny, jeżeli strumień ścieków wykazuje zdolność do biologicznego oczyszczania większą niż około 80 – 90 %. W przypadkach mniejszej zdolności do biologicznego oczyszczania, odporny na rozkład ładunek organiczny nie jest istotny, jeżeli znajduje się poniżej zakresu wynoszącego około 7,5 – 40 kg CWO na partię na dzień.</w:t>
            </w:r>
            <w:r w:rsidRPr="0075127F">
              <w:rPr>
                <w:sz w:val="18"/>
                <w:szCs w:val="18"/>
              </w:rPr>
              <w:tab/>
            </w:r>
          </w:p>
          <w:p w14:paraId="5ED7036A" w14:textId="77777777" w:rsidR="0075127F" w:rsidRPr="0075127F" w:rsidRDefault="0075127F" w:rsidP="0075127F">
            <w:pPr>
              <w:spacing w:before="40" w:after="40" w:line="240" w:lineRule="auto"/>
              <w:rPr>
                <w:b/>
                <w:bCs/>
                <w:sz w:val="18"/>
                <w:szCs w:val="18"/>
              </w:rPr>
            </w:pPr>
            <w:r w:rsidRPr="0075127F">
              <w:rPr>
                <w:b/>
                <w:bCs/>
                <w:sz w:val="18"/>
                <w:szCs w:val="18"/>
              </w:rPr>
              <w:t>Segregacja i wstępna obróbka</w:t>
            </w:r>
          </w:p>
          <w:p w14:paraId="79AADA2A" w14:textId="77777777" w:rsidR="0075127F" w:rsidRPr="0075127F" w:rsidRDefault="0075127F" w:rsidP="0075127F">
            <w:pPr>
              <w:spacing w:before="40" w:after="40" w:line="240" w:lineRule="auto"/>
              <w:rPr>
                <w:sz w:val="18"/>
                <w:szCs w:val="18"/>
              </w:rPr>
            </w:pPr>
            <w:r w:rsidRPr="0075127F">
              <w:rPr>
                <w:sz w:val="18"/>
                <w:szCs w:val="18"/>
              </w:rPr>
              <w:t>BAT to segregacja i wstępna obróbka strumieni ścieków zawierających istotne odporne na rozkład ładunki organiczne.</w:t>
            </w:r>
            <w:r w:rsidRPr="0075127F">
              <w:rPr>
                <w:sz w:val="18"/>
                <w:szCs w:val="18"/>
              </w:rPr>
              <w:tab/>
            </w:r>
          </w:p>
          <w:p w14:paraId="2A80633D" w14:textId="77777777" w:rsidR="0075127F" w:rsidRPr="0075127F" w:rsidRDefault="0075127F" w:rsidP="0075127F">
            <w:pPr>
              <w:spacing w:before="40" w:after="40" w:line="240" w:lineRule="auto"/>
              <w:rPr>
                <w:b/>
                <w:bCs/>
                <w:sz w:val="18"/>
                <w:szCs w:val="18"/>
              </w:rPr>
            </w:pPr>
            <w:r w:rsidRPr="0075127F">
              <w:rPr>
                <w:b/>
                <w:bCs/>
                <w:sz w:val="18"/>
                <w:szCs w:val="18"/>
              </w:rPr>
              <w:t xml:space="preserve">Ogólne wielkości stopnia oczyszczania </w:t>
            </w:r>
            <w:proofErr w:type="spellStart"/>
            <w:r w:rsidRPr="0075127F">
              <w:rPr>
                <w:b/>
                <w:bCs/>
                <w:sz w:val="18"/>
                <w:szCs w:val="18"/>
              </w:rPr>
              <w:t>ChZT</w:t>
            </w:r>
            <w:proofErr w:type="spellEnd"/>
          </w:p>
          <w:p w14:paraId="1A6BD6E1" w14:textId="77777777" w:rsidR="0075127F" w:rsidRPr="0075127F" w:rsidRDefault="0075127F" w:rsidP="0075127F">
            <w:pPr>
              <w:spacing w:before="40" w:after="40" w:line="240" w:lineRule="auto"/>
              <w:rPr>
                <w:sz w:val="18"/>
                <w:szCs w:val="18"/>
              </w:rPr>
            </w:pPr>
            <w:r w:rsidRPr="0075127F">
              <w:rPr>
                <w:sz w:val="18"/>
                <w:szCs w:val="18"/>
              </w:rPr>
              <w:t xml:space="preserve">Dla segregowanych strumieni ścieków, BAT to osiągnięcie ogólnych wielkości stopnia oczyszczania </w:t>
            </w:r>
            <w:proofErr w:type="spellStart"/>
            <w:r w:rsidRPr="0075127F">
              <w:rPr>
                <w:sz w:val="18"/>
                <w:szCs w:val="18"/>
              </w:rPr>
              <w:t>ChZT</w:t>
            </w:r>
            <w:proofErr w:type="spellEnd"/>
            <w:r w:rsidRPr="0075127F">
              <w:rPr>
                <w:sz w:val="18"/>
                <w:szCs w:val="18"/>
              </w:rPr>
              <w:t xml:space="preserve"> dla połączonej obróbki wstępnej i obróbki biologicznej wynoszących &gt;95 %.</w:t>
            </w:r>
          </w:p>
        </w:tc>
        <w:tc>
          <w:tcPr>
            <w:tcW w:w="5856" w:type="dxa"/>
            <w:gridSpan w:val="2"/>
            <w:shd w:val="clear" w:color="auto" w:fill="auto"/>
          </w:tcPr>
          <w:p w14:paraId="361F46A9" w14:textId="77777777" w:rsidR="0075127F" w:rsidRPr="0075127F" w:rsidRDefault="0075127F" w:rsidP="0075127F">
            <w:pPr>
              <w:spacing w:before="40" w:after="40" w:line="240" w:lineRule="auto"/>
              <w:rPr>
                <w:b/>
                <w:bCs/>
                <w:sz w:val="18"/>
                <w:szCs w:val="18"/>
              </w:rPr>
            </w:pPr>
            <w:r w:rsidRPr="0075127F">
              <w:rPr>
                <w:b/>
                <w:bCs/>
                <w:sz w:val="18"/>
                <w:szCs w:val="18"/>
              </w:rPr>
              <w:t>Nie dotyczy</w:t>
            </w:r>
          </w:p>
          <w:p w14:paraId="68E6A1D3" w14:textId="77777777" w:rsidR="0075127F" w:rsidRPr="0075127F" w:rsidRDefault="0075127F" w:rsidP="0075127F">
            <w:pPr>
              <w:spacing w:before="40" w:after="40" w:line="240" w:lineRule="auto"/>
              <w:rPr>
                <w:b/>
                <w:bCs/>
                <w:sz w:val="18"/>
                <w:szCs w:val="18"/>
                <w:highlight w:val="yellow"/>
              </w:rPr>
            </w:pPr>
          </w:p>
          <w:p w14:paraId="72DB1316" w14:textId="77777777" w:rsidR="0075127F" w:rsidRPr="0075127F" w:rsidRDefault="0075127F" w:rsidP="0075127F">
            <w:pPr>
              <w:spacing w:before="40" w:after="40" w:line="240" w:lineRule="auto"/>
              <w:rPr>
                <w:b/>
                <w:bCs/>
                <w:sz w:val="18"/>
                <w:szCs w:val="18"/>
                <w:highlight w:val="yellow"/>
              </w:rPr>
            </w:pPr>
          </w:p>
          <w:p w14:paraId="5978215C" w14:textId="77777777" w:rsidR="0075127F" w:rsidRPr="0075127F" w:rsidRDefault="0075127F" w:rsidP="0075127F">
            <w:pPr>
              <w:spacing w:before="40" w:after="40" w:line="240" w:lineRule="auto"/>
              <w:rPr>
                <w:b/>
                <w:bCs/>
                <w:sz w:val="18"/>
                <w:szCs w:val="18"/>
                <w:highlight w:val="yellow"/>
              </w:rPr>
            </w:pPr>
          </w:p>
        </w:tc>
      </w:tr>
      <w:tr w:rsidR="0075127F" w:rsidRPr="0075127F" w14:paraId="014613A7" w14:textId="77777777" w:rsidTr="00701CE5">
        <w:tc>
          <w:tcPr>
            <w:tcW w:w="5060" w:type="dxa"/>
            <w:shd w:val="clear" w:color="auto" w:fill="auto"/>
          </w:tcPr>
          <w:p w14:paraId="79DB1705" w14:textId="77777777" w:rsidR="0075127F" w:rsidRPr="0075127F" w:rsidRDefault="0075127F" w:rsidP="0075127F">
            <w:pPr>
              <w:spacing w:before="40" w:after="40" w:line="240" w:lineRule="auto"/>
              <w:rPr>
                <w:b/>
                <w:bCs/>
                <w:sz w:val="18"/>
                <w:szCs w:val="18"/>
              </w:rPr>
            </w:pPr>
            <w:r w:rsidRPr="0075127F">
              <w:rPr>
                <w:b/>
                <w:bCs/>
                <w:sz w:val="18"/>
                <w:szCs w:val="18"/>
              </w:rPr>
              <w:t>Usuwanie rozpuszczalników ze strumieni ściekowych</w:t>
            </w:r>
          </w:p>
          <w:p w14:paraId="650F2535" w14:textId="77777777" w:rsidR="0075127F" w:rsidRPr="0075127F" w:rsidRDefault="0075127F" w:rsidP="0075127F">
            <w:pPr>
              <w:spacing w:before="40" w:after="40" w:line="240" w:lineRule="auto"/>
              <w:rPr>
                <w:sz w:val="18"/>
                <w:szCs w:val="18"/>
              </w:rPr>
            </w:pPr>
            <w:r w:rsidRPr="0075127F">
              <w:rPr>
                <w:sz w:val="18"/>
                <w:szCs w:val="18"/>
              </w:rPr>
              <w:t>BAT to odzysk rozpuszczalników ze strumieni ściekowych do wtórnego wykorzystania na miejscu bądź poza zakładem, przez zastosowanie technik, takich jak odpędzanie, destylacja/rektyfikacja, ekstrakcja lub połączenie tych technik i wówczas gdy koszty obróbki biologicznej i zakupu świeżych rozpuszczalników są wyższe od kosztów odzysku i oczyszczania.</w:t>
            </w:r>
          </w:p>
          <w:p w14:paraId="11134EFA" w14:textId="77777777" w:rsidR="0075127F" w:rsidRPr="0075127F" w:rsidRDefault="0075127F" w:rsidP="0075127F">
            <w:pPr>
              <w:spacing w:before="40" w:after="40" w:line="240" w:lineRule="auto"/>
              <w:rPr>
                <w:sz w:val="18"/>
                <w:szCs w:val="18"/>
              </w:rPr>
            </w:pPr>
            <w:r w:rsidRPr="0075127F">
              <w:rPr>
                <w:sz w:val="18"/>
                <w:szCs w:val="18"/>
              </w:rPr>
              <w:t>BAT to odzysk rozpuszczalników ze strumieni ściekowych w celu wykorzystania ich wartości opałowej, jeżeli bilans energetyczny pokazuje, że można zastąpić nimi ogólne paliwo naturalne.</w:t>
            </w:r>
          </w:p>
        </w:tc>
        <w:tc>
          <w:tcPr>
            <w:tcW w:w="5856" w:type="dxa"/>
            <w:gridSpan w:val="2"/>
            <w:shd w:val="clear" w:color="auto" w:fill="auto"/>
          </w:tcPr>
          <w:p w14:paraId="2CC995CD"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4C84B02A" w14:textId="77777777" w:rsidR="0075127F" w:rsidRPr="0075127F" w:rsidRDefault="0075127F" w:rsidP="0075127F">
            <w:pPr>
              <w:spacing w:before="40" w:after="40" w:line="240" w:lineRule="auto"/>
              <w:rPr>
                <w:sz w:val="18"/>
                <w:szCs w:val="18"/>
              </w:rPr>
            </w:pPr>
            <w:r w:rsidRPr="0075127F">
              <w:rPr>
                <w:sz w:val="18"/>
                <w:szCs w:val="18"/>
              </w:rPr>
              <w:t>W instalacji prowadzone są:</w:t>
            </w:r>
          </w:p>
          <w:p w14:paraId="19671B2B"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odzysk/rozdział i regeneracja ksylenu i wykorzystanie ponowne w procesie produkcyjnym,</w:t>
            </w:r>
          </w:p>
          <w:p w14:paraId="238A0748" w14:textId="77777777" w:rsidR="0075127F" w:rsidRPr="0075127F" w:rsidRDefault="0075127F" w:rsidP="0075127F">
            <w:pPr>
              <w:spacing w:before="40" w:after="40" w:line="240" w:lineRule="auto"/>
              <w:ind w:left="181" w:hanging="181"/>
              <w:rPr>
                <w:sz w:val="18"/>
                <w:szCs w:val="18"/>
              </w:rPr>
            </w:pPr>
            <w:r w:rsidRPr="0075127F">
              <w:rPr>
                <w:sz w:val="18"/>
                <w:szCs w:val="18"/>
              </w:rPr>
              <w:t>-</w:t>
            </w:r>
            <w:r w:rsidRPr="0075127F">
              <w:rPr>
                <w:sz w:val="18"/>
                <w:szCs w:val="18"/>
              </w:rPr>
              <w:tab/>
              <w:t xml:space="preserve">regeneracja i zawrót o-krezolu z masy </w:t>
            </w:r>
            <w:proofErr w:type="spellStart"/>
            <w:r w:rsidRPr="0075127F">
              <w:rPr>
                <w:sz w:val="18"/>
                <w:szCs w:val="18"/>
              </w:rPr>
              <w:t>pokondensacyjnej</w:t>
            </w:r>
            <w:proofErr w:type="spellEnd"/>
            <w:r w:rsidRPr="0075127F">
              <w:rPr>
                <w:sz w:val="18"/>
                <w:szCs w:val="18"/>
              </w:rPr>
              <w:t>.</w:t>
            </w:r>
          </w:p>
        </w:tc>
      </w:tr>
      <w:tr w:rsidR="0075127F" w:rsidRPr="0075127F" w14:paraId="36FF006E" w14:textId="77777777" w:rsidTr="00701CE5">
        <w:tc>
          <w:tcPr>
            <w:tcW w:w="5060" w:type="dxa"/>
            <w:shd w:val="clear" w:color="auto" w:fill="auto"/>
          </w:tcPr>
          <w:p w14:paraId="786C8D82" w14:textId="77777777" w:rsidR="0075127F" w:rsidRPr="0075127F" w:rsidRDefault="0075127F" w:rsidP="0075127F">
            <w:pPr>
              <w:spacing w:before="40" w:after="40" w:line="240" w:lineRule="auto"/>
              <w:rPr>
                <w:b/>
                <w:bCs/>
                <w:sz w:val="18"/>
                <w:szCs w:val="18"/>
              </w:rPr>
            </w:pPr>
            <w:r w:rsidRPr="0075127F">
              <w:rPr>
                <w:b/>
                <w:bCs/>
                <w:sz w:val="18"/>
                <w:szCs w:val="18"/>
              </w:rPr>
              <w:t xml:space="preserve">Usuwanie związków </w:t>
            </w:r>
            <w:proofErr w:type="spellStart"/>
            <w:r w:rsidRPr="0075127F">
              <w:rPr>
                <w:b/>
                <w:bCs/>
                <w:sz w:val="18"/>
                <w:szCs w:val="18"/>
              </w:rPr>
              <w:t>fluorowcowanych</w:t>
            </w:r>
            <w:proofErr w:type="spellEnd"/>
            <w:r w:rsidRPr="0075127F">
              <w:rPr>
                <w:b/>
                <w:bCs/>
                <w:sz w:val="18"/>
                <w:szCs w:val="18"/>
              </w:rPr>
              <w:t xml:space="preserve"> ze strumieni ścieków</w:t>
            </w:r>
          </w:p>
          <w:p w14:paraId="777DBBFF" w14:textId="77777777" w:rsidR="0075127F" w:rsidRPr="0075127F" w:rsidRDefault="0075127F" w:rsidP="0075127F">
            <w:pPr>
              <w:spacing w:before="40" w:after="40" w:line="240" w:lineRule="auto"/>
              <w:rPr>
                <w:b/>
                <w:bCs/>
                <w:sz w:val="18"/>
                <w:szCs w:val="18"/>
              </w:rPr>
            </w:pPr>
            <w:r w:rsidRPr="0075127F">
              <w:rPr>
                <w:b/>
                <w:bCs/>
                <w:sz w:val="18"/>
                <w:szCs w:val="18"/>
              </w:rPr>
              <w:t xml:space="preserve">Usuwanie związków </w:t>
            </w:r>
            <w:proofErr w:type="spellStart"/>
            <w:r w:rsidRPr="0075127F">
              <w:rPr>
                <w:b/>
                <w:bCs/>
                <w:sz w:val="18"/>
                <w:szCs w:val="18"/>
              </w:rPr>
              <w:t>fluorowcowanych</w:t>
            </w:r>
            <w:proofErr w:type="spellEnd"/>
          </w:p>
          <w:p w14:paraId="2DA2101C" w14:textId="77777777" w:rsidR="0075127F" w:rsidRPr="0075127F" w:rsidRDefault="0075127F" w:rsidP="0075127F">
            <w:pPr>
              <w:spacing w:before="40" w:after="40" w:line="240" w:lineRule="auto"/>
              <w:rPr>
                <w:sz w:val="18"/>
                <w:szCs w:val="18"/>
              </w:rPr>
            </w:pPr>
            <w:r w:rsidRPr="0075127F">
              <w:rPr>
                <w:sz w:val="18"/>
                <w:szCs w:val="18"/>
              </w:rPr>
              <w:t xml:space="preserve">BAT to usuwanie możliwych do usunięcia </w:t>
            </w:r>
            <w:proofErr w:type="spellStart"/>
            <w:r w:rsidRPr="0075127F">
              <w:rPr>
                <w:sz w:val="18"/>
                <w:szCs w:val="18"/>
              </w:rPr>
              <w:t>fluorowcowanych</w:t>
            </w:r>
            <w:proofErr w:type="spellEnd"/>
            <w:r w:rsidRPr="0075127F">
              <w:rPr>
                <w:sz w:val="18"/>
                <w:szCs w:val="18"/>
              </w:rPr>
              <w:t xml:space="preserve"> związków organicznych (CHC) ze strumieni ściekowych, np. poprzez odpędzanie, rektyfikację lub ekstrakcję i osiągnięcie poziomów stężenia w granicach &lt;1 mg/l po wstępnej obróbce lub osiągnięcie stężenia w granicach &lt;0,1 mg/l na wlocie do miejscowej biologicznej oczyszczalni ścieków lub na wlocie do kanalizacji miejskiej</w:t>
            </w:r>
          </w:p>
          <w:p w14:paraId="3D50E05B" w14:textId="77777777" w:rsidR="0075127F" w:rsidRPr="0075127F" w:rsidRDefault="0075127F" w:rsidP="0075127F">
            <w:pPr>
              <w:spacing w:before="40" w:after="40" w:line="240" w:lineRule="auto"/>
              <w:rPr>
                <w:b/>
                <w:bCs/>
                <w:sz w:val="18"/>
                <w:szCs w:val="18"/>
              </w:rPr>
            </w:pPr>
            <w:r w:rsidRPr="0075127F">
              <w:rPr>
                <w:b/>
                <w:bCs/>
                <w:sz w:val="18"/>
                <w:szCs w:val="18"/>
              </w:rPr>
              <w:t xml:space="preserve">Wstępna obróbka strumieni ścieków zawierających </w:t>
            </w:r>
            <w:proofErr w:type="spellStart"/>
            <w:r w:rsidRPr="0075127F">
              <w:rPr>
                <w:b/>
                <w:bCs/>
                <w:sz w:val="18"/>
                <w:szCs w:val="18"/>
              </w:rPr>
              <w:t>adsorbowalne</w:t>
            </w:r>
            <w:proofErr w:type="spellEnd"/>
            <w:r w:rsidRPr="0075127F">
              <w:rPr>
                <w:b/>
                <w:bCs/>
                <w:sz w:val="18"/>
                <w:szCs w:val="18"/>
              </w:rPr>
              <w:t xml:space="preserve"> związki </w:t>
            </w:r>
            <w:proofErr w:type="spellStart"/>
            <w:r w:rsidRPr="0075127F">
              <w:rPr>
                <w:b/>
                <w:bCs/>
                <w:sz w:val="18"/>
                <w:szCs w:val="18"/>
              </w:rPr>
              <w:t>halogenoorganiczne</w:t>
            </w:r>
            <w:proofErr w:type="spellEnd"/>
            <w:r w:rsidRPr="0075127F">
              <w:rPr>
                <w:b/>
                <w:bCs/>
                <w:sz w:val="18"/>
                <w:szCs w:val="18"/>
              </w:rPr>
              <w:t xml:space="preserve"> (AOX)</w:t>
            </w:r>
          </w:p>
          <w:p w14:paraId="62BBE942" w14:textId="77777777" w:rsidR="0075127F" w:rsidRPr="0075127F" w:rsidRDefault="0075127F" w:rsidP="0075127F">
            <w:pPr>
              <w:spacing w:before="40" w:after="40" w:line="240" w:lineRule="auto"/>
              <w:rPr>
                <w:sz w:val="18"/>
                <w:szCs w:val="18"/>
              </w:rPr>
            </w:pPr>
            <w:r w:rsidRPr="0075127F">
              <w:rPr>
                <w:sz w:val="18"/>
                <w:szCs w:val="18"/>
              </w:rPr>
              <w:t>BAT to wstępna obróbka strumieni ścieków o znaczących ładunkach AOX i osiągnięcie poziomów AOX (średnia roczna 0,5 – 8,5 mg/l ) na wlocie do miejscowej biologicznej oczyszczalni ścieków (OŚ) lub na wlocie do kanalizacji miejskiej</w:t>
            </w:r>
          </w:p>
        </w:tc>
        <w:tc>
          <w:tcPr>
            <w:tcW w:w="5856" w:type="dxa"/>
            <w:gridSpan w:val="2"/>
            <w:shd w:val="clear" w:color="auto" w:fill="auto"/>
          </w:tcPr>
          <w:p w14:paraId="5DF07FE3" w14:textId="77777777" w:rsidR="0075127F" w:rsidRPr="0075127F" w:rsidRDefault="0075127F" w:rsidP="0075127F">
            <w:pPr>
              <w:spacing w:before="40" w:after="40" w:line="240" w:lineRule="auto"/>
              <w:jc w:val="center"/>
              <w:rPr>
                <w:b/>
                <w:bCs/>
                <w:sz w:val="18"/>
                <w:szCs w:val="18"/>
              </w:rPr>
            </w:pPr>
            <w:r w:rsidRPr="0075127F">
              <w:rPr>
                <w:b/>
                <w:bCs/>
                <w:sz w:val="18"/>
                <w:szCs w:val="18"/>
              </w:rPr>
              <w:t>Nie dotyczy</w:t>
            </w:r>
          </w:p>
          <w:p w14:paraId="6E670B6B" w14:textId="77777777" w:rsidR="0075127F" w:rsidRPr="0075127F" w:rsidRDefault="0075127F" w:rsidP="0075127F">
            <w:pPr>
              <w:spacing w:before="40" w:after="40" w:line="240" w:lineRule="auto"/>
              <w:jc w:val="center"/>
              <w:rPr>
                <w:b/>
                <w:bCs/>
                <w:sz w:val="18"/>
                <w:szCs w:val="18"/>
              </w:rPr>
            </w:pPr>
          </w:p>
          <w:p w14:paraId="022DED8E" w14:textId="77777777" w:rsidR="0075127F" w:rsidRPr="0075127F" w:rsidRDefault="0075127F" w:rsidP="0075127F">
            <w:pPr>
              <w:spacing w:before="40" w:after="40" w:line="240" w:lineRule="auto"/>
              <w:jc w:val="center"/>
              <w:rPr>
                <w:b/>
                <w:bCs/>
                <w:sz w:val="18"/>
                <w:szCs w:val="18"/>
              </w:rPr>
            </w:pPr>
          </w:p>
        </w:tc>
      </w:tr>
      <w:tr w:rsidR="0075127F" w:rsidRPr="0075127F" w14:paraId="39E6B3E2" w14:textId="77777777" w:rsidTr="00701CE5">
        <w:tc>
          <w:tcPr>
            <w:tcW w:w="5060" w:type="dxa"/>
            <w:shd w:val="clear" w:color="auto" w:fill="auto"/>
          </w:tcPr>
          <w:p w14:paraId="6FC05D5E" w14:textId="77777777" w:rsidR="0075127F" w:rsidRPr="0075127F" w:rsidRDefault="0075127F" w:rsidP="0075127F">
            <w:pPr>
              <w:spacing w:before="40" w:after="40" w:line="240" w:lineRule="auto"/>
              <w:rPr>
                <w:b/>
                <w:bCs/>
                <w:sz w:val="18"/>
                <w:szCs w:val="18"/>
              </w:rPr>
            </w:pPr>
            <w:r w:rsidRPr="0075127F">
              <w:rPr>
                <w:b/>
                <w:bCs/>
                <w:sz w:val="18"/>
                <w:szCs w:val="18"/>
              </w:rPr>
              <w:t>Wstępna obróbka strumieni ścieków zawierających metale ciężkie</w:t>
            </w:r>
          </w:p>
          <w:p w14:paraId="41CAD516" w14:textId="77777777" w:rsidR="0075127F" w:rsidRPr="0075127F" w:rsidRDefault="0075127F" w:rsidP="0075127F">
            <w:pPr>
              <w:spacing w:before="40" w:after="40" w:line="240" w:lineRule="auto"/>
              <w:rPr>
                <w:sz w:val="18"/>
                <w:szCs w:val="18"/>
              </w:rPr>
            </w:pPr>
            <w:r w:rsidRPr="0075127F">
              <w:rPr>
                <w:sz w:val="18"/>
                <w:szCs w:val="18"/>
              </w:rPr>
              <w:t>BAT to wstępna obróbka strumieni ścieków zawierających znaczne ilości metali ciężkich lub związków metali ciężkich z procesów, w których są one używane celowo oraz osiągnięcie odpowiednich stężeń metali ciężkich na wlocie do miejscowej biologicznej OŚ lub na wlocie do kanalizacji miejskiej</w:t>
            </w:r>
          </w:p>
        </w:tc>
        <w:tc>
          <w:tcPr>
            <w:tcW w:w="5856" w:type="dxa"/>
            <w:gridSpan w:val="2"/>
            <w:shd w:val="clear" w:color="auto" w:fill="auto"/>
          </w:tcPr>
          <w:p w14:paraId="1D5D833D" w14:textId="77777777" w:rsidR="0075127F" w:rsidRPr="0075127F" w:rsidRDefault="0075127F" w:rsidP="0075127F">
            <w:pPr>
              <w:spacing w:before="40" w:after="40" w:line="240" w:lineRule="auto"/>
              <w:jc w:val="center"/>
              <w:rPr>
                <w:b/>
                <w:bCs/>
                <w:sz w:val="18"/>
                <w:szCs w:val="18"/>
              </w:rPr>
            </w:pPr>
            <w:r w:rsidRPr="0075127F">
              <w:rPr>
                <w:b/>
                <w:bCs/>
                <w:sz w:val="18"/>
                <w:szCs w:val="18"/>
              </w:rPr>
              <w:t>Nie dotyczy</w:t>
            </w:r>
          </w:p>
          <w:p w14:paraId="27807143" w14:textId="77777777" w:rsidR="0075127F" w:rsidRPr="0075127F" w:rsidRDefault="0075127F" w:rsidP="0075127F">
            <w:pPr>
              <w:spacing w:before="40" w:after="40" w:line="240" w:lineRule="auto"/>
              <w:jc w:val="center"/>
              <w:rPr>
                <w:b/>
                <w:bCs/>
                <w:sz w:val="18"/>
                <w:szCs w:val="18"/>
              </w:rPr>
            </w:pPr>
          </w:p>
          <w:p w14:paraId="0585D05D" w14:textId="77777777" w:rsidR="0075127F" w:rsidRPr="0075127F" w:rsidRDefault="0075127F" w:rsidP="0075127F">
            <w:pPr>
              <w:spacing w:before="40" w:after="40" w:line="240" w:lineRule="auto"/>
              <w:jc w:val="center"/>
              <w:rPr>
                <w:b/>
                <w:bCs/>
                <w:sz w:val="18"/>
                <w:szCs w:val="18"/>
              </w:rPr>
            </w:pPr>
          </w:p>
          <w:p w14:paraId="79973C06" w14:textId="77777777" w:rsidR="0075127F" w:rsidRPr="0075127F" w:rsidRDefault="0075127F" w:rsidP="0075127F">
            <w:pPr>
              <w:spacing w:before="40" w:after="40" w:line="240" w:lineRule="auto"/>
              <w:jc w:val="center"/>
              <w:rPr>
                <w:b/>
                <w:bCs/>
                <w:sz w:val="18"/>
                <w:szCs w:val="18"/>
              </w:rPr>
            </w:pPr>
          </w:p>
        </w:tc>
      </w:tr>
      <w:tr w:rsidR="0075127F" w:rsidRPr="0075127F" w14:paraId="0D70AC16" w14:textId="77777777" w:rsidTr="00701CE5">
        <w:tc>
          <w:tcPr>
            <w:tcW w:w="5060" w:type="dxa"/>
            <w:shd w:val="clear" w:color="auto" w:fill="auto"/>
          </w:tcPr>
          <w:p w14:paraId="628FA8C3" w14:textId="77777777" w:rsidR="0075127F" w:rsidRPr="0075127F" w:rsidRDefault="0075127F" w:rsidP="0075127F">
            <w:pPr>
              <w:spacing w:before="40" w:after="40" w:line="240" w:lineRule="auto"/>
              <w:rPr>
                <w:b/>
                <w:bCs/>
                <w:sz w:val="18"/>
                <w:szCs w:val="18"/>
              </w:rPr>
            </w:pPr>
            <w:r w:rsidRPr="0075127F">
              <w:rPr>
                <w:b/>
                <w:bCs/>
                <w:sz w:val="18"/>
                <w:szCs w:val="18"/>
              </w:rPr>
              <w:t>Unieszkodliwianie wolnych cyjanków</w:t>
            </w:r>
          </w:p>
          <w:p w14:paraId="3C4A1B81" w14:textId="77777777" w:rsidR="0075127F" w:rsidRPr="0075127F" w:rsidRDefault="0075127F" w:rsidP="0075127F">
            <w:pPr>
              <w:spacing w:before="40" w:after="40" w:line="240" w:lineRule="auto"/>
              <w:rPr>
                <w:sz w:val="18"/>
                <w:szCs w:val="18"/>
              </w:rPr>
            </w:pPr>
            <w:r w:rsidRPr="0075127F">
              <w:rPr>
                <w:sz w:val="18"/>
                <w:szCs w:val="18"/>
              </w:rPr>
              <w:t>BAT to regeneracja strumieni ścieków zawierających wolne cyjanki w celu zastąpienia surowców, tam gdzie to technicznie możliwe.</w:t>
            </w:r>
          </w:p>
          <w:p w14:paraId="020DF577" w14:textId="77777777" w:rsidR="0075127F" w:rsidRPr="0075127F" w:rsidRDefault="0075127F" w:rsidP="0075127F">
            <w:pPr>
              <w:spacing w:before="40" w:after="40" w:line="240" w:lineRule="auto"/>
              <w:rPr>
                <w:sz w:val="18"/>
                <w:szCs w:val="18"/>
              </w:rPr>
            </w:pPr>
            <w:r w:rsidRPr="0075127F">
              <w:rPr>
                <w:sz w:val="18"/>
                <w:szCs w:val="18"/>
              </w:rPr>
              <w:t xml:space="preserve">BAT to: </w:t>
            </w:r>
          </w:p>
          <w:p w14:paraId="6C8E8249" w14:textId="77777777" w:rsidR="0075127F" w:rsidRPr="0075127F" w:rsidRDefault="0075127F" w:rsidP="0075127F">
            <w:pPr>
              <w:spacing w:before="40" w:after="40" w:line="240" w:lineRule="auto"/>
              <w:rPr>
                <w:sz w:val="18"/>
                <w:szCs w:val="18"/>
              </w:rPr>
            </w:pPr>
            <w:r w:rsidRPr="0075127F">
              <w:rPr>
                <w:sz w:val="18"/>
                <w:szCs w:val="18"/>
              </w:rPr>
              <w:t xml:space="preserve">a) wstępna obróbka strumieni ścieków zawierających znaczące ładunki cyjanków oraz osiągnięcie poziomu cyjanków 1 mg/l i/lub niższego w strumieniu obrobionych ścieków lub </w:t>
            </w:r>
          </w:p>
          <w:p w14:paraId="3229233C" w14:textId="77777777" w:rsidR="0075127F" w:rsidRPr="0075127F" w:rsidRDefault="0075127F" w:rsidP="0075127F">
            <w:pPr>
              <w:spacing w:before="40" w:after="40" w:line="240" w:lineRule="auto"/>
              <w:rPr>
                <w:sz w:val="18"/>
                <w:szCs w:val="18"/>
              </w:rPr>
            </w:pPr>
            <w:r w:rsidRPr="0075127F">
              <w:rPr>
                <w:sz w:val="18"/>
                <w:szCs w:val="18"/>
              </w:rPr>
              <w:t>b) umożliwienie bezpiecznej degradacji w biologicznej OŚ.</w:t>
            </w:r>
          </w:p>
        </w:tc>
        <w:tc>
          <w:tcPr>
            <w:tcW w:w="5856" w:type="dxa"/>
            <w:gridSpan w:val="2"/>
            <w:shd w:val="clear" w:color="auto" w:fill="auto"/>
          </w:tcPr>
          <w:p w14:paraId="6F3970D0" w14:textId="77777777" w:rsidR="0075127F" w:rsidRPr="0075127F" w:rsidRDefault="0075127F" w:rsidP="0075127F">
            <w:pPr>
              <w:spacing w:before="40" w:after="40" w:line="240" w:lineRule="auto"/>
              <w:jc w:val="center"/>
              <w:rPr>
                <w:b/>
                <w:bCs/>
                <w:sz w:val="18"/>
                <w:szCs w:val="18"/>
              </w:rPr>
            </w:pPr>
            <w:r w:rsidRPr="0075127F">
              <w:rPr>
                <w:b/>
                <w:bCs/>
                <w:sz w:val="18"/>
                <w:szCs w:val="18"/>
              </w:rPr>
              <w:t>Nie dotyczy</w:t>
            </w:r>
          </w:p>
          <w:p w14:paraId="09A9C85D" w14:textId="77777777" w:rsidR="0075127F" w:rsidRPr="0075127F" w:rsidRDefault="0075127F" w:rsidP="0075127F">
            <w:pPr>
              <w:spacing w:before="40" w:after="40" w:line="240" w:lineRule="auto"/>
              <w:jc w:val="center"/>
              <w:rPr>
                <w:b/>
                <w:bCs/>
                <w:sz w:val="18"/>
                <w:szCs w:val="18"/>
              </w:rPr>
            </w:pPr>
          </w:p>
          <w:p w14:paraId="5178415F" w14:textId="77777777" w:rsidR="0075127F" w:rsidRPr="0075127F" w:rsidRDefault="0075127F" w:rsidP="0075127F">
            <w:pPr>
              <w:spacing w:before="40" w:after="40" w:line="240" w:lineRule="auto"/>
              <w:jc w:val="center"/>
              <w:rPr>
                <w:b/>
                <w:bCs/>
                <w:sz w:val="18"/>
                <w:szCs w:val="18"/>
              </w:rPr>
            </w:pPr>
          </w:p>
        </w:tc>
      </w:tr>
      <w:tr w:rsidR="0075127F" w:rsidRPr="0075127F" w14:paraId="620E80CC" w14:textId="77777777" w:rsidTr="00701CE5">
        <w:tc>
          <w:tcPr>
            <w:tcW w:w="5060" w:type="dxa"/>
            <w:shd w:val="clear" w:color="auto" w:fill="auto"/>
          </w:tcPr>
          <w:p w14:paraId="368681EA" w14:textId="77777777" w:rsidR="0075127F" w:rsidRPr="0075127F" w:rsidRDefault="0075127F" w:rsidP="0075127F">
            <w:pPr>
              <w:spacing w:before="40" w:after="40" w:line="240" w:lineRule="auto"/>
              <w:rPr>
                <w:b/>
                <w:bCs/>
                <w:sz w:val="18"/>
                <w:szCs w:val="18"/>
              </w:rPr>
            </w:pPr>
            <w:r w:rsidRPr="0075127F">
              <w:rPr>
                <w:b/>
                <w:bCs/>
                <w:sz w:val="18"/>
                <w:szCs w:val="18"/>
              </w:rPr>
              <w:t>Biologiczna obróbka ścieków</w:t>
            </w:r>
          </w:p>
          <w:p w14:paraId="6132B124" w14:textId="77777777" w:rsidR="0075127F" w:rsidRPr="0075127F" w:rsidRDefault="0075127F" w:rsidP="0075127F">
            <w:pPr>
              <w:spacing w:before="40" w:after="40" w:line="240" w:lineRule="auto"/>
              <w:rPr>
                <w:b/>
                <w:bCs/>
                <w:sz w:val="18"/>
                <w:szCs w:val="18"/>
              </w:rPr>
            </w:pPr>
            <w:r w:rsidRPr="0075127F">
              <w:rPr>
                <w:b/>
                <w:bCs/>
                <w:sz w:val="18"/>
                <w:szCs w:val="18"/>
              </w:rPr>
              <w:t>Obróbka na miejscu i połączona obróbka ścieków</w:t>
            </w:r>
          </w:p>
          <w:p w14:paraId="70C2A8B0" w14:textId="77777777" w:rsidR="0075127F" w:rsidRPr="0075127F" w:rsidRDefault="0075127F" w:rsidP="0075127F">
            <w:pPr>
              <w:spacing w:before="40" w:after="40" w:line="240" w:lineRule="auto"/>
              <w:rPr>
                <w:sz w:val="18"/>
                <w:szCs w:val="18"/>
              </w:rPr>
            </w:pPr>
            <w:r w:rsidRPr="0075127F">
              <w:rPr>
                <w:sz w:val="18"/>
                <w:szCs w:val="18"/>
              </w:rPr>
              <w:t>BAT to zapewnienie takiego oczyszczania w połączonej obróbce ścieków, które ogólnie nie jest gorsze niż w przypadku obróbki na miejscu. Zapewnienie tego jest możliwe dzięki testom na zdolność do degradacji/biodegradowalność.</w:t>
            </w:r>
          </w:p>
          <w:p w14:paraId="76CE5661" w14:textId="77777777" w:rsidR="0075127F" w:rsidRPr="0075127F" w:rsidRDefault="0075127F" w:rsidP="0075127F">
            <w:pPr>
              <w:spacing w:before="40" w:after="40" w:line="240" w:lineRule="auto"/>
              <w:rPr>
                <w:b/>
                <w:bCs/>
                <w:sz w:val="18"/>
                <w:szCs w:val="18"/>
              </w:rPr>
            </w:pPr>
            <w:r w:rsidRPr="0075127F">
              <w:rPr>
                <w:b/>
                <w:bCs/>
                <w:sz w:val="18"/>
                <w:szCs w:val="18"/>
              </w:rPr>
              <w:t>Stopnie eliminacji i poziomy emisji</w:t>
            </w:r>
          </w:p>
          <w:p w14:paraId="64D4BD8C" w14:textId="77777777" w:rsidR="0075127F" w:rsidRPr="0075127F" w:rsidRDefault="0075127F" w:rsidP="0075127F">
            <w:pPr>
              <w:spacing w:before="40" w:after="40" w:line="240" w:lineRule="auto"/>
              <w:rPr>
                <w:sz w:val="18"/>
                <w:szCs w:val="18"/>
              </w:rPr>
            </w:pPr>
            <w:r w:rsidRPr="0075127F">
              <w:rPr>
                <w:sz w:val="18"/>
                <w:szCs w:val="18"/>
              </w:rPr>
              <w:t>BAT to pełne wykorzystanie możliwości biologicznej degradacji ogólnych ścieków oraz osiągnięcie stopni emisji eliminacji BZT powyżej 99 % oraz średniorocznych poziomów emisji BZT w granicach 1 – 18 mg/l. Poziomy odnoszą się do ścieków po biologicznej obróbce bez rozcieńczenia, np. zmieszania z wodą chłodzącą.</w:t>
            </w:r>
          </w:p>
        </w:tc>
        <w:tc>
          <w:tcPr>
            <w:tcW w:w="5856" w:type="dxa"/>
            <w:gridSpan w:val="2"/>
            <w:shd w:val="clear" w:color="auto" w:fill="auto"/>
          </w:tcPr>
          <w:p w14:paraId="50789CDE"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3E26D7E6" w14:textId="77777777" w:rsidR="0075127F" w:rsidRPr="0075127F" w:rsidRDefault="0075127F" w:rsidP="0075127F">
            <w:pPr>
              <w:spacing w:before="40" w:after="40" w:line="240" w:lineRule="auto"/>
              <w:rPr>
                <w:sz w:val="18"/>
                <w:szCs w:val="18"/>
              </w:rPr>
            </w:pPr>
            <w:r w:rsidRPr="0075127F">
              <w:rPr>
                <w:sz w:val="18"/>
                <w:szCs w:val="18"/>
              </w:rPr>
              <w:t>Operator stosuje oczyszczanie zdecentralizowane w odniesieniu do ścieków z zawartością substancji organicznych o wysokich stężeniach (odzysk o-krezolu).</w:t>
            </w:r>
          </w:p>
          <w:p w14:paraId="733577EE" w14:textId="77777777" w:rsidR="0075127F" w:rsidRPr="0075127F" w:rsidRDefault="0075127F" w:rsidP="0075127F">
            <w:pPr>
              <w:spacing w:before="40" w:after="40" w:line="240" w:lineRule="auto"/>
              <w:rPr>
                <w:sz w:val="18"/>
                <w:szCs w:val="18"/>
              </w:rPr>
            </w:pPr>
            <w:r w:rsidRPr="0075127F">
              <w:rPr>
                <w:sz w:val="18"/>
                <w:szCs w:val="18"/>
              </w:rPr>
              <w:t>Ścieki o niższych stężeniach substancji organicznych są podczyszczane na terenie zakładu i po ich mechanicznym, fizykochemicznym i chemicznym podczyszczeniu kierowane są do urządzeń kanalizacyjnych i końcowego oczyszczania w tym biologicznej obróbki ścieków w Komunalnej Biologicznej Oczyszczalni Ścieków Sp. z o.o. w Sarzynie na podstawie umowy na odbiór ścieków.</w:t>
            </w:r>
          </w:p>
          <w:p w14:paraId="6546DC72" w14:textId="77777777" w:rsidR="0075127F" w:rsidRPr="0075127F" w:rsidRDefault="0075127F" w:rsidP="0075127F">
            <w:pPr>
              <w:spacing w:before="40" w:after="40" w:line="240" w:lineRule="auto"/>
              <w:rPr>
                <w:sz w:val="18"/>
                <w:szCs w:val="18"/>
              </w:rPr>
            </w:pPr>
            <w:r w:rsidRPr="0075127F">
              <w:rPr>
                <w:sz w:val="18"/>
                <w:szCs w:val="18"/>
              </w:rPr>
              <w:t>Prowadzony jest wymagany monitoring jakości i ilości ścieków wprowadzanych do urządzeń kanalizacyjnych Komunalnej Biologicznej Oczyszczalni Ścieków Sp. z o.o. w Sarzynie, zgodnie z pozwoleniem wodnoprawnym i warunkami umowy.</w:t>
            </w:r>
          </w:p>
          <w:p w14:paraId="6A83EC56" w14:textId="77777777" w:rsidR="0075127F" w:rsidRPr="0075127F" w:rsidRDefault="0075127F" w:rsidP="0075127F">
            <w:pPr>
              <w:spacing w:before="40" w:after="40" w:line="240" w:lineRule="auto"/>
              <w:rPr>
                <w:b/>
                <w:bCs/>
                <w:sz w:val="18"/>
                <w:szCs w:val="18"/>
                <w:highlight w:val="yellow"/>
              </w:rPr>
            </w:pPr>
          </w:p>
        </w:tc>
      </w:tr>
      <w:tr w:rsidR="0075127F" w:rsidRPr="0075127F" w14:paraId="3FFC17CF" w14:textId="77777777" w:rsidTr="00701CE5">
        <w:tc>
          <w:tcPr>
            <w:tcW w:w="5060" w:type="dxa"/>
            <w:shd w:val="clear" w:color="auto" w:fill="auto"/>
          </w:tcPr>
          <w:p w14:paraId="616FFEFA" w14:textId="77777777" w:rsidR="0075127F" w:rsidRPr="0075127F" w:rsidRDefault="0075127F" w:rsidP="0075127F">
            <w:pPr>
              <w:spacing w:before="40" w:after="40" w:line="240" w:lineRule="auto"/>
              <w:rPr>
                <w:b/>
                <w:bCs/>
                <w:sz w:val="18"/>
                <w:szCs w:val="18"/>
              </w:rPr>
            </w:pPr>
            <w:r w:rsidRPr="0075127F">
              <w:rPr>
                <w:b/>
                <w:bCs/>
                <w:sz w:val="18"/>
                <w:szCs w:val="18"/>
              </w:rPr>
              <w:t>Monitorowanie ogólnych ścieków</w:t>
            </w:r>
          </w:p>
          <w:p w14:paraId="2095BA1A" w14:textId="77777777" w:rsidR="0075127F" w:rsidRPr="0075127F" w:rsidRDefault="0075127F" w:rsidP="0075127F">
            <w:pPr>
              <w:spacing w:before="40" w:after="40" w:line="240" w:lineRule="auto"/>
              <w:rPr>
                <w:b/>
                <w:bCs/>
                <w:sz w:val="18"/>
                <w:szCs w:val="18"/>
              </w:rPr>
            </w:pPr>
            <w:r w:rsidRPr="0075127F">
              <w:rPr>
                <w:b/>
                <w:bCs/>
                <w:sz w:val="18"/>
                <w:szCs w:val="18"/>
              </w:rPr>
              <w:t>Monitorowanie biologiczne</w:t>
            </w:r>
          </w:p>
          <w:p w14:paraId="2B1145E6" w14:textId="77777777" w:rsidR="0075127F" w:rsidRPr="0075127F" w:rsidRDefault="0075127F" w:rsidP="0075127F">
            <w:pPr>
              <w:spacing w:before="40" w:after="40" w:line="240" w:lineRule="auto"/>
              <w:rPr>
                <w:sz w:val="18"/>
                <w:szCs w:val="18"/>
              </w:rPr>
            </w:pPr>
            <w:r w:rsidRPr="0075127F">
              <w:rPr>
                <w:sz w:val="18"/>
                <w:szCs w:val="18"/>
              </w:rPr>
              <w:t>BAT to przeprowadzanie regularnego monitorowania biologicznego ogólnych ścieków po biologicznej OŚ, gdy celowo lub niecelowo wykonywane są prace z substancjami o możliwym toksycznym wpływie na środowisko lub substancje takie są produkowane.</w:t>
            </w:r>
          </w:p>
          <w:p w14:paraId="50B342D9" w14:textId="77777777" w:rsidR="0075127F" w:rsidRPr="0075127F" w:rsidRDefault="0075127F" w:rsidP="0075127F">
            <w:pPr>
              <w:spacing w:before="40" w:after="40" w:line="240" w:lineRule="auto"/>
              <w:rPr>
                <w:b/>
                <w:bCs/>
                <w:sz w:val="18"/>
                <w:szCs w:val="18"/>
              </w:rPr>
            </w:pPr>
            <w:r w:rsidRPr="0075127F">
              <w:rPr>
                <w:b/>
                <w:bCs/>
                <w:sz w:val="18"/>
                <w:szCs w:val="18"/>
              </w:rPr>
              <w:t>Bieżące monitorowanie toksyczności</w:t>
            </w:r>
          </w:p>
          <w:p w14:paraId="081864D0" w14:textId="77777777" w:rsidR="0075127F" w:rsidRPr="0075127F" w:rsidRDefault="0075127F" w:rsidP="0075127F">
            <w:pPr>
              <w:spacing w:before="40" w:after="40" w:line="240" w:lineRule="auto"/>
              <w:rPr>
                <w:sz w:val="18"/>
                <w:szCs w:val="18"/>
              </w:rPr>
            </w:pPr>
            <w:r w:rsidRPr="0075127F">
              <w:rPr>
                <w:sz w:val="18"/>
                <w:szCs w:val="18"/>
              </w:rPr>
              <w:t>BAT to zastosowanie bieżącego monitorowania toksyczności w połączeniu z bieżącym pomiarem CWO, w sytuacji gdy stwierdza się, że resztkowa toksyczność stanowi problem.</w:t>
            </w:r>
          </w:p>
        </w:tc>
        <w:tc>
          <w:tcPr>
            <w:tcW w:w="5856" w:type="dxa"/>
            <w:gridSpan w:val="2"/>
            <w:shd w:val="clear" w:color="auto" w:fill="auto"/>
          </w:tcPr>
          <w:p w14:paraId="2AE03B35" w14:textId="77777777" w:rsidR="0075127F" w:rsidRPr="0075127F" w:rsidRDefault="0075127F" w:rsidP="0075127F">
            <w:pPr>
              <w:spacing w:before="40" w:after="40" w:line="240" w:lineRule="auto"/>
              <w:rPr>
                <w:b/>
                <w:bCs/>
                <w:sz w:val="18"/>
                <w:szCs w:val="18"/>
              </w:rPr>
            </w:pPr>
            <w:r w:rsidRPr="0075127F">
              <w:rPr>
                <w:b/>
                <w:bCs/>
                <w:sz w:val="18"/>
                <w:szCs w:val="18"/>
              </w:rPr>
              <w:t>Nie dotyczy</w:t>
            </w:r>
          </w:p>
          <w:p w14:paraId="774C2A35" w14:textId="77777777" w:rsidR="0075127F" w:rsidRPr="0075127F" w:rsidRDefault="0075127F" w:rsidP="0075127F">
            <w:pPr>
              <w:spacing w:before="40" w:after="40" w:line="240" w:lineRule="auto"/>
              <w:rPr>
                <w:sz w:val="18"/>
                <w:szCs w:val="18"/>
                <w:highlight w:val="yellow"/>
              </w:rPr>
            </w:pPr>
            <w:r w:rsidRPr="0075127F">
              <w:rPr>
                <w:sz w:val="18"/>
                <w:szCs w:val="18"/>
              </w:rPr>
              <w:t>Prowadzony jest wymagany monitoring jakości i ilości ścieków wprowadzanych do urządzeń kanalizacyjnych zgodnie z warunkami umowy z KBOŚ Sp. z o.o. oraz pozwolenia wodnoprawnego na wprowadzanie ścieków przemysłowych zawierających substancje szczególnie szkodliwe dla środowiska wodnego do urządzeń kanalizacyjnych.</w:t>
            </w:r>
          </w:p>
        </w:tc>
      </w:tr>
      <w:tr w:rsidR="0075127F" w:rsidRPr="0075127F" w14:paraId="3005A274" w14:textId="77777777" w:rsidTr="00701CE5">
        <w:tc>
          <w:tcPr>
            <w:tcW w:w="5060" w:type="dxa"/>
            <w:shd w:val="clear" w:color="auto" w:fill="auto"/>
          </w:tcPr>
          <w:p w14:paraId="452A310C" w14:textId="77777777" w:rsidR="0075127F" w:rsidRPr="0075127F" w:rsidRDefault="0075127F" w:rsidP="0075127F">
            <w:pPr>
              <w:spacing w:before="40" w:after="40" w:line="240" w:lineRule="auto"/>
              <w:rPr>
                <w:b/>
                <w:bCs/>
                <w:sz w:val="18"/>
                <w:szCs w:val="18"/>
              </w:rPr>
            </w:pPr>
            <w:r w:rsidRPr="0075127F">
              <w:rPr>
                <w:b/>
                <w:bCs/>
                <w:sz w:val="18"/>
                <w:szCs w:val="18"/>
              </w:rPr>
              <w:t xml:space="preserve"> Zarządzanie środowiskowe</w:t>
            </w:r>
          </w:p>
          <w:p w14:paraId="7EA872D2" w14:textId="77777777" w:rsidR="0075127F" w:rsidRPr="0075127F" w:rsidRDefault="0075127F" w:rsidP="0075127F">
            <w:pPr>
              <w:spacing w:before="40" w:after="40" w:line="240" w:lineRule="auto"/>
              <w:rPr>
                <w:sz w:val="18"/>
                <w:szCs w:val="18"/>
              </w:rPr>
            </w:pPr>
            <w:r w:rsidRPr="0075127F">
              <w:rPr>
                <w:sz w:val="18"/>
                <w:szCs w:val="18"/>
              </w:rPr>
              <w:t>BAT to wdrażanie i przynależność do Systemu Zarządzania Środowiskowego (SZŚ)</w:t>
            </w:r>
          </w:p>
        </w:tc>
        <w:tc>
          <w:tcPr>
            <w:tcW w:w="5856" w:type="dxa"/>
            <w:gridSpan w:val="2"/>
            <w:shd w:val="clear" w:color="auto" w:fill="auto"/>
          </w:tcPr>
          <w:p w14:paraId="1F49DDD9" w14:textId="77777777" w:rsidR="0075127F" w:rsidRPr="0075127F" w:rsidRDefault="0075127F" w:rsidP="0075127F">
            <w:pPr>
              <w:spacing w:before="40" w:after="40" w:line="240" w:lineRule="auto"/>
              <w:rPr>
                <w:b/>
                <w:bCs/>
                <w:sz w:val="18"/>
                <w:szCs w:val="18"/>
              </w:rPr>
            </w:pPr>
            <w:r w:rsidRPr="0075127F">
              <w:rPr>
                <w:b/>
                <w:bCs/>
                <w:sz w:val="18"/>
                <w:szCs w:val="18"/>
              </w:rPr>
              <w:t>Spełnione</w:t>
            </w:r>
          </w:p>
          <w:p w14:paraId="6FD09589" w14:textId="77777777" w:rsidR="0075127F" w:rsidRPr="0075127F" w:rsidRDefault="0075127F" w:rsidP="0075127F">
            <w:pPr>
              <w:spacing w:before="40" w:after="40" w:line="240" w:lineRule="auto"/>
              <w:rPr>
                <w:sz w:val="18"/>
                <w:szCs w:val="18"/>
              </w:rPr>
            </w:pPr>
            <w:r w:rsidRPr="0075127F">
              <w:rPr>
                <w:sz w:val="18"/>
                <w:szCs w:val="18"/>
              </w:rPr>
              <w:t xml:space="preserve">W zakładzie QEMETICA </w:t>
            </w:r>
            <w:proofErr w:type="spellStart"/>
            <w:r w:rsidRPr="0075127F">
              <w:rPr>
                <w:sz w:val="18"/>
                <w:szCs w:val="18"/>
              </w:rPr>
              <w:t>Agricultural</w:t>
            </w:r>
            <w:proofErr w:type="spellEnd"/>
            <w:r w:rsidRPr="0075127F">
              <w:rPr>
                <w:sz w:val="18"/>
                <w:szCs w:val="18"/>
              </w:rPr>
              <w:t xml:space="preserve"> Solutions Poland S.A. wdrożony został Zintegrowany System Zarządzania (ZSZ).</w:t>
            </w:r>
          </w:p>
        </w:tc>
      </w:tr>
    </w:tbl>
    <w:p w14:paraId="63361561" w14:textId="77777777" w:rsidR="0075127F" w:rsidRPr="0075127F" w:rsidRDefault="0075127F" w:rsidP="0075127F">
      <w:pPr>
        <w:spacing w:after="0" w:line="240" w:lineRule="auto"/>
        <w:jc w:val="center"/>
        <w:rPr>
          <w:rFonts w:eastAsia="Times New Roman" w:cs="Times New Roman"/>
          <w:szCs w:val="24"/>
          <w:lang w:eastAsia="pl-PL"/>
        </w:rPr>
      </w:pPr>
    </w:p>
    <w:p w14:paraId="2CDF10E4" w14:textId="77777777" w:rsidR="0075127F" w:rsidRPr="0075127F" w:rsidRDefault="0075127F" w:rsidP="0075127F">
      <w:pPr>
        <w:numPr>
          <w:ilvl w:val="1"/>
          <w:numId w:val="0"/>
        </w:numPr>
        <w:shd w:val="clear" w:color="auto" w:fill="FFFFFF"/>
        <w:tabs>
          <w:tab w:val="left" w:pos="552"/>
          <w:tab w:val="left" w:leader="dot" w:pos="8669"/>
        </w:tabs>
        <w:spacing w:before="240" w:after="0" w:line="240" w:lineRule="auto"/>
        <w:ind w:left="-993"/>
        <w:jc w:val="both"/>
        <w:outlineLvl w:val="1"/>
        <w:rPr>
          <w:rFonts w:eastAsia="Times New Roman" w:cs="Times New Roman"/>
          <w:bCs/>
          <w:szCs w:val="24"/>
          <w:lang w:val="it-IT" w:eastAsia="it-IT"/>
        </w:rPr>
      </w:pPr>
      <w:r w:rsidRPr="0075127F">
        <w:rPr>
          <w:rFonts w:eastAsia="Times New Roman" w:cs="Times New Roman"/>
          <w:bCs/>
          <w:szCs w:val="24"/>
          <w:lang w:val="it-IT" w:eastAsia="it-IT"/>
        </w:rPr>
        <w:t>Analizę spełnienia wymogów najlepszej dostępnej techniki (BAT) wynikajacych z konkluzji CWW zawiera poniższa tabela:</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wiera komórki scalone oraz zagnieżdżone. Przedstawia analizę spełnienia wymogów najlepszej dostępnej techniki (BAT) określonych w konkluzjach CWW."/>
      </w:tblPr>
      <w:tblGrid>
        <w:gridCol w:w="2865"/>
        <w:gridCol w:w="142"/>
        <w:gridCol w:w="8051"/>
      </w:tblGrid>
      <w:tr w:rsidR="0075127F" w:rsidRPr="0075127F" w14:paraId="4EE63FE1" w14:textId="77777777" w:rsidTr="00701CE5">
        <w:trPr>
          <w:trHeight w:val="284"/>
        </w:trPr>
        <w:tc>
          <w:tcPr>
            <w:tcW w:w="11058" w:type="dxa"/>
            <w:gridSpan w:val="3"/>
            <w:shd w:val="clear" w:color="auto" w:fill="auto"/>
            <w:vAlign w:val="center"/>
          </w:tcPr>
          <w:p w14:paraId="0497CED4"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 xml:space="preserve">KONKLUZJE BAT W ODNIESIENIU DO WSPÓLNYCH SYSTEMÓW OCZYSZCZANIA SCIEKÓW/GAZÓW ODLOTOWYCH I ZARZĄDZANIA NIMI W SEKTORZE CHEMICZNYM (CWW) - WYMAGANIA I OCENA STANU ZGODNOŚCI W INSTALACJI </w:t>
            </w:r>
            <w:proofErr w:type="spellStart"/>
            <w:r w:rsidRPr="0075127F">
              <w:rPr>
                <w:rFonts w:eastAsia="Times New Roman" w:cs="Arial"/>
                <w:b/>
                <w:bCs/>
                <w:sz w:val="18"/>
                <w:szCs w:val="18"/>
                <w:lang w:eastAsia="pl-PL"/>
              </w:rPr>
              <w:t>Qemetica</w:t>
            </w:r>
            <w:proofErr w:type="spellEnd"/>
            <w:r w:rsidRPr="0075127F">
              <w:rPr>
                <w:rFonts w:eastAsia="Times New Roman" w:cs="Arial"/>
                <w:b/>
                <w:bCs/>
                <w:sz w:val="18"/>
                <w:szCs w:val="18"/>
                <w:lang w:eastAsia="pl-PL"/>
              </w:rPr>
              <w:t xml:space="preserve"> </w:t>
            </w:r>
            <w:proofErr w:type="spellStart"/>
            <w:r w:rsidRPr="0075127F">
              <w:rPr>
                <w:rFonts w:eastAsia="Times New Roman" w:cs="Arial"/>
                <w:b/>
                <w:bCs/>
                <w:sz w:val="18"/>
                <w:szCs w:val="18"/>
                <w:lang w:eastAsia="pl-PL"/>
              </w:rPr>
              <w:t>Agricultural</w:t>
            </w:r>
            <w:proofErr w:type="spellEnd"/>
            <w:r w:rsidRPr="0075127F">
              <w:rPr>
                <w:rFonts w:eastAsia="Times New Roman" w:cs="Arial"/>
                <w:b/>
                <w:bCs/>
                <w:sz w:val="18"/>
                <w:szCs w:val="18"/>
                <w:lang w:eastAsia="pl-PL"/>
              </w:rPr>
              <w:t xml:space="preserve"> Solutions Poland S.A. (wcześniej CIECH Sarzyna S.A.)</w:t>
            </w:r>
          </w:p>
        </w:tc>
      </w:tr>
      <w:tr w:rsidR="0075127F" w:rsidRPr="0075127F" w14:paraId="56FA8B20" w14:textId="77777777" w:rsidTr="00701CE5">
        <w:trPr>
          <w:trHeight w:val="284"/>
        </w:trPr>
        <w:tc>
          <w:tcPr>
            <w:tcW w:w="11058" w:type="dxa"/>
            <w:gridSpan w:val="3"/>
            <w:shd w:val="clear" w:color="auto" w:fill="auto"/>
            <w:vAlign w:val="center"/>
          </w:tcPr>
          <w:p w14:paraId="722D82A9"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OGÓLNE KONKLUZJE BAT</w:t>
            </w:r>
          </w:p>
        </w:tc>
      </w:tr>
      <w:tr w:rsidR="0075127F" w:rsidRPr="0075127F" w14:paraId="0630C85B" w14:textId="77777777" w:rsidTr="00701CE5">
        <w:trPr>
          <w:trHeight w:val="284"/>
        </w:trPr>
        <w:tc>
          <w:tcPr>
            <w:tcW w:w="11058" w:type="dxa"/>
            <w:gridSpan w:val="3"/>
            <w:shd w:val="clear" w:color="auto" w:fill="auto"/>
          </w:tcPr>
          <w:p w14:paraId="64B81CA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Systemy zarządzania środowiskowego</w:t>
            </w:r>
          </w:p>
        </w:tc>
      </w:tr>
      <w:tr w:rsidR="0075127F" w:rsidRPr="0075127F" w14:paraId="13AC99E1" w14:textId="77777777" w:rsidTr="00701CE5">
        <w:trPr>
          <w:trHeight w:val="284"/>
        </w:trPr>
        <w:tc>
          <w:tcPr>
            <w:tcW w:w="11058" w:type="dxa"/>
            <w:gridSpan w:val="3"/>
          </w:tcPr>
          <w:p w14:paraId="188304AE"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w:t>
            </w:r>
          </w:p>
          <w:p w14:paraId="755754D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celu poprawy ogólnej efektywności środowiskowej, w ramach BAT należy zapewniać wdrażanie i przestrzeganie systemu zarządzania środowiskowego zawierającego w sobie wszystkie następujące cechy:</w:t>
            </w:r>
          </w:p>
          <w:p w14:paraId="325E767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 zaangażowanie ścisłego kierownictwa, w tym kadry kierowniczej wyższego szczebla;</w:t>
            </w:r>
          </w:p>
          <w:p w14:paraId="6CF3ECF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(ii) polityka ochrony środowiska, która obejmuje ciągłe doskonalenie instalacji przez kierownictwo;</w:t>
            </w:r>
          </w:p>
          <w:p w14:paraId="64D717A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(iii) planowanie i ustalenie niezbędnych procedur, celów i zadań w powiązaniu z planami finansowymi i inwestycjami;</w:t>
            </w:r>
          </w:p>
          <w:p w14:paraId="2AB40E3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(iv) wdrożenie procedur ze szczególnym uwzględnieniem:</w:t>
            </w:r>
          </w:p>
          <w:p w14:paraId="5891D03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a) struktury i odpowiedzialności;</w:t>
            </w:r>
          </w:p>
          <w:p w14:paraId="6CEE647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b) rekrutacji, szkoleń, świadomości i kompetencji;</w:t>
            </w:r>
          </w:p>
          <w:p w14:paraId="1091EF5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c) komunikacji;</w:t>
            </w:r>
          </w:p>
          <w:p w14:paraId="4996E37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d) zaangażowania pracowników;</w:t>
            </w:r>
          </w:p>
          <w:p w14:paraId="3CA0714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e) dokumentacji;</w:t>
            </w:r>
          </w:p>
          <w:p w14:paraId="72262A4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f) wydajnej kontroli procesu;</w:t>
            </w:r>
          </w:p>
          <w:p w14:paraId="3D30A0D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g) programów obsługi technicznej;</w:t>
            </w:r>
          </w:p>
          <w:p w14:paraId="0D9710A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h) gotowości na sytuacje awaryjne i reagowania na nie;</w:t>
            </w:r>
          </w:p>
          <w:p w14:paraId="77679C0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 zapewnienia zgodności z przepisami dotyczącymi środowiska;</w:t>
            </w:r>
          </w:p>
          <w:p w14:paraId="5CD8C66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 sprawdzanie efektywności i podejmowanie działań korygujących, ze szczególnym uwzględnieniem:</w:t>
            </w:r>
          </w:p>
          <w:p w14:paraId="03412B6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a) monitorowania i pomiarów (zob. też sprawozdanie referencyjne dotyczące monitorowania emisji do powietrza i wody przez instalacje IED - ROM);</w:t>
            </w:r>
          </w:p>
          <w:p w14:paraId="7629CB4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b) działań naprawczych i zapobiegawczych;</w:t>
            </w:r>
          </w:p>
          <w:p w14:paraId="3C69497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c) prowadzenia zapisów;</w:t>
            </w:r>
          </w:p>
          <w:p w14:paraId="2E34AB8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d) niezależnego (jeżeli jest to możliwe) audytu wewnętrznego i zewnętrznego w celu określenia, czy system zarządzania środowiskowego jest zgodny z zaplanowanymi ustaleniami oraz czy jest właściwie wdrożony i utrzymywany;</w:t>
            </w:r>
          </w:p>
          <w:p w14:paraId="35A45A1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(vi) przegląd systemu zarządzania środowiskowego przeprowadzony przez kadrę kierowniczą wyższego szczebla pod kątem stałej przydatności systemu, jego odpowiedniości i skuteczności;</w:t>
            </w:r>
          </w:p>
          <w:p w14:paraId="7D200EB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(vii) podążanie za rozwojem czystszych technologii;</w:t>
            </w:r>
          </w:p>
          <w:p w14:paraId="51E1B32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(viii) uwzględnienie - na etapie projektowania nowego zespołu urządzeń i przez cały okres jego eksploatacji - skutków dla środowiska wynikających z ostatecznego wycofania zespołu urządzeń z eksploatacji;</w:t>
            </w:r>
          </w:p>
          <w:p w14:paraId="5AA311B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(ix) regularne stosowanie sektorowej analizy porównawczej;</w:t>
            </w:r>
          </w:p>
          <w:p w14:paraId="3CEBBA47"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 plan gospodarowania odpadami (zob. BAT 13).</w:t>
            </w:r>
          </w:p>
          <w:p w14:paraId="3A5607F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szczególności w przypadku działalności w sektorze chemicznym, w ramach BAT należy uwzględnić następujące cechy systemu zarządzania środowiskowego:</w:t>
            </w:r>
          </w:p>
          <w:p w14:paraId="117D58B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 w odniesieniu do instalacji/obiektów, w których działają różni operatorzy - ustanowienie przepisów określających role, obowiązki i koordynację procedur operacyjnych dla każdego operatora zespołu urządzeń w celu zacieśnienia współpracy między różnymi operatorami;</w:t>
            </w:r>
          </w:p>
          <w:p w14:paraId="10C13C3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(xii) utworzenie wykazów strumieni ścieków i gazów odlotowych (zob. BAT 2).</w:t>
            </w:r>
          </w:p>
          <w:p w14:paraId="6030251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niektórych przypadkach poniższe elementy stanowią część systemu zarządzania środowiskowego:</w:t>
            </w:r>
          </w:p>
          <w:p w14:paraId="320B705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(xiii) plan zarządzania odorami (zob. BAT 20);</w:t>
            </w:r>
          </w:p>
          <w:p w14:paraId="7BE0BD8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(xiv) plan zarządzania hałasem (zob. BAT 22).</w:t>
            </w:r>
          </w:p>
          <w:p w14:paraId="77D39F4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Zastosowanie</w:t>
            </w:r>
          </w:p>
          <w:p w14:paraId="0C938D9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Zakres (np. poziom szczegółowości) i rodzaj systemu zarządzania środowiskowego (np. system oparty o normy czy nie) będą zasadniczo odnosić się do charakteru, skali i złożoności instalacji oraz do zasięgu oddziaływania takiej instalacji na środowisko.</w:t>
            </w:r>
          </w:p>
        </w:tc>
      </w:tr>
      <w:tr w:rsidR="0075127F" w:rsidRPr="0075127F" w14:paraId="0897988C" w14:textId="77777777" w:rsidTr="00701CE5">
        <w:trPr>
          <w:trHeight w:val="1374"/>
        </w:trPr>
        <w:tc>
          <w:tcPr>
            <w:tcW w:w="2865" w:type="dxa"/>
            <w:shd w:val="clear" w:color="auto" w:fill="auto"/>
          </w:tcPr>
          <w:p w14:paraId="5F97F80C"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413BDB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tcPr>
          <w:p w14:paraId="64633CF9" w14:textId="77777777" w:rsidR="0075127F" w:rsidRPr="0075127F" w:rsidRDefault="0075127F" w:rsidP="0075127F">
            <w:pPr>
              <w:tabs>
                <w:tab w:val="left" w:pos="4700"/>
              </w:tabs>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4E270E93"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 zakładzie </w:t>
            </w:r>
            <w:proofErr w:type="spellStart"/>
            <w:r w:rsidRPr="0075127F">
              <w:rPr>
                <w:rFonts w:eastAsia="Times New Roman" w:cs="Arial"/>
                <w:bCs/>
                <w:sz w:val="18"/>
                <w:szCs w:val="18"/>
                <w:lang w:eastAsia="pl-PL"/>
              </w:rPr>
              <w:t>Qemetica</w:t>
            </w:r>
            <w:proofErr w:type="spellEnd"/>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Agricultural</w:t>
            </w:r>
            <w:proofErr w:type="spellEnd"/>
            <w:r w:rsidRPr="0075127F">
              <w:rPr>
                <w:rFonts w:eastAsia="Times New Roman" w:cs="Arial"/>
                <w:bCs/>
                <w:sz w:val="18"/>
                <w:szCs w:val="18"/>
                <w:lang w:eastAsia="pl-PL"/>
              </w:rPr>
              <w:t xml:space="preserve"> Solutions Poland S.A. (wcześniej CIECH Sarzyna S.A.) jest wdrożony Zintegrowany System Zarządzania (ZSZ) obejmujący:</w:t>
            </w:r>
          </w:p>
          <w:p w14:paraId="4B66E961"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System Zarządzania Jakością ISO 9001:2015, oparty na wymaganiach normy ISO 9001:2015</w:t>
            </w:r>
          </w:p>
          <w:p w14:paraId="46140F1F"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System Zarządzania Środowiskowego oparty na wymaganiach normy ISO 14001:2015</w:t>
            </w:r>
          </w:p>
          <w:p w14:paraId="0A94ECC9"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System Zarządzania Energią ISO 50001:2018 oparty na wymaganiach normy ISO 50001:2018</w:t>
            </w:r>
          </w:p>
          <w:p w14:paraId="0E4C8A4D"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System Zarządzania Bezpieczeństwem ISO: 45001:2018 oparty na wymaganiach normy ISO 45001:2018</w:t>
            </w:r>
          </w:p>
          <w:p w14:paraId="2962770D"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System Zarządzania Środowiskowego zawiera wszystkie wymagane w BAT 1 elementy:</w:t>
            </w:r>
          </w:p>
          <w:p w14:paraId="417E07B6"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 zaangażowanie kierownictwa, w tym kadry kierowniczej wyższego szczebla,</w:t>
            </w:r>
          </w:p>
          <w:p w14:paraId="1AFAB0BA"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(ii) politykę ochrony środowiska, w tym ciągłe doskonalenie instalacji przez kierownictwo</w:t>
            </w:r>
          </w:p>
          <w:p w14:paraId="1E5AA0B8"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(iii) utrzymywanie ustalonych procedur, celów i zadań z uwzględnieniem planów finansowych i inwestycji</w:t>
            </w:r>
          </w:p>
          <w:p w14:paraId="15D481D2"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(iv) wdrażanie procedur z uwzględnieniem struktury i odpowiedzialności, rekrutacji, komunikacji i zaangażowania pracowników, dokumentacji, kontroli procesu, obsługi technicznej, sytuacji awaryjnych, zgodności z przepisami,</w:t>
            </w:r>
          </w:p>
          <w:p w14:paraId="14851A00"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(v) sprawdzanie efektywności (w tym w razie potrzeby działania naprawcze i zapobiegawcze), z uwzględnieniem monitorowania i pomiarów, zapisów, audytów wewnętrznych i zewnętrznych</w:t>
            </w:r>
          </w:p>
          <w:p w14:paraId="51433B21"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(vi) dokonywanie przeglądów systemu zarządzania środowiskowego</w:t>
            </w:r>
          </w:p>
          <w:p w14:paraId="1B40459F"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(vii) uwzględnienie rozwoju czystszych technologii</w:t>
            </w:r>
          </w:p>
          <w:p w14:paraId="0BBB9611"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(viii) uwzględnienie przy zakupie bądź wymianie urządzeń aspektów środowiskowych, także w przypadku wycofania urządzeń z eksploatacji</w:t>
            </w:r>
          </w:p>
          <w:p w14:paraId="3678D195"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(ix) stosowanie analizy porównawczej</w:t>
            </w:r>
          </w:p>
          <w:p w14:paraId="540D1EF0"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 plan gospodarowania odpadami</w:t>
            </w:r>
          </w:p>
          <w:p w14:paraId="1668C6EA"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(xi) w przypadku instalacji/obiektów, w których działają różni operatorzy, ustanowienie i drożenie procedur w celu zacieśnienia współpracy między różnymi operatorami</w:t>
            </w:r>
          </w:p>
          <w:p w14:paraId="4CA3BDCC"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(xii) wykaz strumieni ścieków i gazów odlotowych (przedstawiony w dokumentacji do wniosku do wydania pozwolenia zintegrowanego)</w:t>
            </w:r>
          </w:p>
          <w:p w14:paraId="40B51D31"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p>
          <w:p w14:paraId="7F2DB1B8"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Dodatkowe wymagania:</w:t>
            </w:r>
          </w:p>
          <w:p w14:paraId="1707E6A4"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Zgodnie z BAT 22 plan zarządzania hałasem ma zastosowanie jedynie w przypadkach, w których oczekuje się, że obiekty wrażliwe odczują dokuczliwość hałasu lub gdy jego występowanie zostało udowodnione. Wymaganie nie dotyczy analizowanej instalacji – w wyniku eksploatacji instalacji nie występuje uciążliwość hałasu na obszarach podlegających ochronie akustycznej (brak przekroczeń dopuszczalnych poziomów hałasu, co stwierdzono na podstawie okresowych pomiarów  hałasu w środowisku), nie odnotowuje się skarg mieszkańców.</w:t>
            </w:r>
          </w:p>
          <w:p w14:paraId="2527F2B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BAT 20 ma zastosowanie tylko w przypadkach, w których oczekuje się, że obiekty wrażliwe odczują dokuczliwość odoru lub gdy jego występowanie zostało stwierdzone. Wymaganie nie dotyczy analizowanych instalacji, gdyż instalacja nie jest źródłem uciążliwości </w:t>
            </w:r>
            <w:proofErr w:type="spellStart"/>
            <w:r w:rsidRPr="0075127F">
              <w:rPr>
                <w:rFonts w:eastAsia="Times New Roman" w:cs="Arial"/>
                <w:bCs/>
                <w:sz w:val="18"/>
                <w:szCs w:val="18"/>
                <w:lang w:eastAsia="pl-PL"/>
              </w:rPr>
              <w:t>odorowych</w:t>
            </w:r>
            <w:proofErr w:type="spellEnd"/>
            <w:r w:rsidRPr="0075127F">
              <w:rPr>
                <w:rFonts w:eastAsia="Times New Roman" w:cs="Arial"/>
                <w:bCs/>
                <w:sz w:val="18"/>
                <w:szCs w:val="18"/>
                <w:lang w:eastAsia="pl-PL"/>
              </w:rPr>
              <w:t>.</w:t>
            </w:r>
          </w:p>
        </w:tc>
      </w:tr>
      <w:tr w:rsidR="0075127F" w:rsidRPr="0075127F" w14:paraId="19832D26" w14:textId="77777777" w:rsidTr="00701CE5">
        <w:trPr>
          <w:trHeight w:val="284"/>
        </w:trPr>
        <w:tc>
          <w:tcPr>
            <w:tcW w:w="11058" w:type="dxa"/>
            <w:gridSpan w:val="3"/>
          </w:tcPr>
          <w:p w14:paraId="3AC3F792"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BAT 2</w:t>
            </w:r>
          </w:p>
          <w:p w14:paraId="0AFD652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celu ułatwienia zmniejszenia emisji do wody i powietrza oraz zmniejszenia zużycia wody, w ramach BAT należy ustanowić i prowadzić wykaz strumieni ścieków i gazów odpadowych, jako część systemu zarządzania środowiskowego (zob. BAT 1) zawierającego w sobie wszystkie następujące cechy:</w:t>
            </w:r>
          </w:p>
          <w:p w14:paraId="361F074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 informacje na temat chemicznych procesów produkcyjnych, w tym:</w:t>
            </w:r>
          </w:p>
          <w:p w14:paraId="5F65F9E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 wzory reakcji chemicznych, pokazujące również produkty uboczne;</w:t>
            </w:r>
          </w:p>
          <w:p w14:paraId="663173C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b) uproszczone schematy sekwencji procesów, pokazujące pochodzenie emisji;</w:t>
            </w:r>
          </w:p>
          <w:p w14:paraId="1233771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c) opisy technik zintegrowanych z procesem, oraz operacji oczyszczania ścieków/gazów odlotowych u źródła, w tym ich skuteczność;</w:t>
            </w:r>
          </w:p>
          <w:p w14:paraId="5B6D0A2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(ii) informacje na tyle wyczerpujące, na ile jest to racjonalnie możliwe, o cechach strumieni ścieków, takie jak:</w:t>
            </w:r>
          </w:p>
          <w:p w14:paraId="012BF8C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 wartości średnie i zmienność przepływu, </w:t>
            </w:r>
            <w:proofErr w:type="spellStart"/>
            <w:r w:rsidRPr="0075127F">
              <w:rPr>
                <w:rFonts w:eastAsia="Times New Roman" w:cs="Arial"/>
                <w:bCs/>
                <w:sz w:val="18"/>
                <w:szCs w:val="18"/>
                <w:lang w:eastAsia="pl-PL"/>
              </w:rPr>
              <w:t>pH</w:t>
            </w:r>
            <w:proofErr w:type="spellEnd"/>
            <w:r w:rsidRPr="0075127F">
              <w:rPr>
                <w:rFonts w:eastAsia="Times New Roman" w:cs="Arial"/>
                <w:bCs/>
                <w:sz w:val="18"/>
                <w:szCs w:val="18"/>
                <w:lang w:eastAsia="pl-PL"/>
              </w:rPr>
              <w:t>, temperatury i konduktywności;</w:t>
            </w:r>
          </w:p>
          <w:p w14:paraId="0EF3A60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b) średnie stężenie i wartości ładunków danych zanieczyszczeń/parametrów i ich zmienność (np. </w:t>
            </w:r>
            <w:proofErr w:type="spellStart"/>
            <w:r w:rsidRPr="0075127F">
              <w:rPr>
                <w:rFonts w:eastAsia="Times New Roman" w:cs="Arial"/>
                <w:bCs/>
                <w:sz w:val="18"/>
                <w:szCs w:val="18"/>
                <w:lang w:eastAsia="pl-PL"/>
              </w:rPr>
              <w:t>ChZT</w:t>
            </w:r>
            <w:proofErr w:type="spellEnd"/>
            <w:r w:rsidRPr="0075127F">
              <w:rPr>
                <w:rFonts w:eastAsia="Times New Roman" w:cs="Arial"/>
                <w:bCs/>
                <w:sz w:val="18"/>
                <w:szCs w:val="18"/>
                <w:lang w:eastAsia="pl-PL"/>
              </w:rPr>
              <w:t>/OWO, formy azotu, fosfor, metale, sole, określone związki organiczne);</w:t>
            </w:r>
          </w:p>
          <w:p w14:paraId="3434920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c) dane dotyczące rozkładalności biologicznej (np. BZT, stosunek BZT/</w:t>
            </w:r>
            <w:proofErr w:type="spellStart"/>
            <w:r w:rsidRPr="0075127F">
              <w:rPr>
                <w:rFonts w:eastAsia="Times New Roman" w:cs="Arial"/>
                <w:bCs/>
                <w:sz w:val="18"/>
                <w:szCs w:val="18"/>
                <w:lang w:eastAsia="pl-PL"/>
              </w:rPr>
              <w:t>ChZT</w:t>
            </w:r>
            <w:proofErr w:type="spellEnd"/>
            <w:r w:rsidRPr="0075127F">
              <w:rPr>
                <w:rFonts w:eastAsia="Times New Roman" w:cs="Arial"/>
                <w:bCs/>
                <w:sz w:val="18"/>
                <w:szCs w:val="18"/>
                <w:lang w:eastAsia="pl-PL"/>
              </w:rPr>
              <w:t>, test Zahn-</w:t>
            </w:r>
            <w:proofErr w:type="spellStart"/>
            <w:r w:rsidRPr="0075127F">
              <w:rPr>
                <w:rFonts w:eastAsia="Times New Roman" w:cs="Arial"/>
                <w:bCs/>
                <w:sz w:val="18"/>
                <w:szCs w:val="18"/>
                <w:lang w:eastAsia="pl-PL"/>
              </w:rPr>
              <w:t>Wellensa</w:t>
            </w:r>
            <w:proofErr w:type="spellEnd"/>
            <w:r w:rsidRPr="0075127F">
              <w:rPr>
                <w:rFonts w:eastAsia="Times New Roman" w:cs="Arial"/>
                <w:bCs/>
                <w:sz w:val="18"/>
                <w:szCs w:val="18"/>
                <w:lang w:eastAsia="pl-PL"/>
              </w:rPr>
              <w:t>, biologiczny potencjał inhibicyjny (np. nitryfikacja)),</w:t>
            </w:r>
          </w:p>
          <w:p w14:paraId="5FD2690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(iii) informacje na tyle wyczerpujące, na ile jest to racjonalnie możliwe, o cechach strumieni gazów odlotowych, takie jak:</w:t>
            </w:r>
          </w:p>
          <w:p w14:paraId="2613EAE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 wartości średnie i zmienność przepływu oraz temperatury,</w:t>
            </w:r>
          </w:p>
          <w:p w14:paraId="6527684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b) średnie stężenie i wartości ładunków danych zanieczyszczeń/parametrów i ich zmienność (np. LZO, CO, </w:t>
            </w:r>
            <w:proofErr w:type="spellStart"/>
            <w:r w:rsidRPr="0075127F">
              <w:rPr>
                <w:rFonts w:eastAsia="Times New Roman" w:cs="Arial"/>
                <w:bCs/>
                <w:sz w:val="18"/>
                <w:szCs w:val="18"/>
                <w:lang w:eastAsia="pl-PL"/>
              </w:rPr>
              <w:t>NOx</w:t>
            </w:r>
            <w:proofErr w:type="spellEnd"/>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SOx</w:t>
            </w:r>
            <w:proofErr w:type="spellEnd"/>
            <w:r w:rsidRPr="0075127F">
              <w:rPr>
                <w:rFonts w:eastAsia="Times New Roman" w:cs="Arial"/>
                <w:bCs/>
                <w:sz w:val="18"/>
                <w:szCs w:val="18"/>
                <w:lang w:eastAsia="pl-PL"/>
              </w:rPr>
              <w:t>, chlor, chlorowodór),</w:t>
            </w:r>
          </w:p>
          <w:p w14:paraId="33D9174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c) palność, górna/dolna granica wybuchowości, reaktywność,</w:t>
            </w:r>
          </w:p>
          <w:p w14:paraId="2A5EFFA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d) obecność innych substancji mogących wpływać na układ oczyszczania gazu odlotowego lub bezpieczeństwo zespołu urządzeń (np. tlenu, azotu, pary wodnej, pyłu).</w:t>
            </w:r>
          </w:p>
        </w:tc>
      </w:tr>
      <w:tr w:rsidR="0075127F" w:rsidRPr="0075127F" w14:paraId="558A5F97" w14:textId="77777777" w:rsidTr="00701CE5">
        <w:trPr>
          <w:trHeight w:val="284"/>
        </w:trPr>
        <w:tc>
          <w:tcPr>
            <w:tcW w:w="2865" w:type="dxa"/>
            <w:shd w:val="clear" w:color="auto" w:fill="auto"/>
          </w:tcPr>
          <w:p w14:paraId="5867BF1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F1B4068"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tcPr>
          <w:p w14:paraId="7382A833" w14:textId="77777777" w:rsidR="0075127F" w:rsidRPr="0075127F" w:rsidRDefault="0075127F" w:rsidP="0075127F">
            <w:pPr>
              <w:tabs>
                <w:tab w:val="left" w:pos="4700"/>
              </w:tabs>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767BA53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System zarządzania środowiskowego obejmuje wykaz strumieni ścieków i gazów odpadowych, który zawiera m.in.:</w:t>
            </w:r>
          </w:p>
          <w:p w14:paraId="007EE09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 informacje o procesach chemicznych, w tym równania reakcji chemicznych oraz schematy procesów z uwzględnieniem pochodzenia emisji – informacje te są zawarte w instrukcjach ruchowych i technologicznych oraz w opisach procesów technologicznych,</w:t>
            </w:r>
          </w:p>
          <w:p w14:paraId="1E7BBD9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(ii) informacje o emisjach ścieków, w tym o składzie ścieków oraz stężenia i wartości ładunków parametrów określonych do monitorowania w obowiązującym pozwoleniu zintegrowanym, </w:t>
            </w:r>
          </w:p>
          <w:p w14:paraId="0C24A8B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(iii) informacje o emisjach gazów odlotowych, w tym m.in.: przepływ, temperaturę, średnie stężenie i wartości ładunków danych zanieczyszczeń/parametrów i ich zmienność. </w:t>
            </w:r>
          </w:p>
          <w:p w14:paraId="756A350F" w14:textId="77777777" w:rsidR="0075127F" w:rsidRPr="0075127F" w:rsidRDefault="0075127F" w:rsidP="0075127F">
            <w:pPr>
              <w:spacing w:after="0" w:line="240" w:lineRule="auto"/>
              <w:jc w:val="both"/>
              <w:rPr>
                <w:rFonts w:eastAsia="Times New Roman" w:cs="Arial"/>
                <w:bCs/>
                <w:sz w:val="18"/>
                <w:szCs w:val="18"/>
                <w:lang w:eastAsia="pl-PL"/>
              </w:rPr>
            </w:pPr>
          </w:p>
          <w:p w14:paraId="0682733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bCs/>
                <w:sz w:val="18"/>
                <w:szCs w:val="18"/>
                <w:lang w:eastAsia="pl-PL"/>
              </w:rPr>
              <w:t xml:space="preserve">Ścieki przemysłowe z instalacji IPPC nie są i nie będą bezpośrednio z zakładu wprowadzane </w:t>
            </w:r>
            <w:r w:rsidRPr="0075127F">
              <w:rPr>
                <w:rFonts w:eastAsia="Times New Roman" w:cs="Arial"/>
                <w:bCs/>
                <w:sz w:val="18"/>
                <w:szCs w:val="18"/>
                <w:lang w:eastAsia="pl-PL"/>
              </w:rPr>
              <w:br/>
              <w:t xml:space="preserve">do wód lub do ziemi. Odprowadza się je do sieci kanalizacyjnych wewnątrz wydziałowych, razem ze ściekami bytowymi, jako mieszanina ścieków </w:t>
            </w:r>
            <w:proofErr w:type="spellStart"/>
            <w:r w:rsidRPr="0075127F">
              <w:rPr>
                <w:rFonts w:eastAsia="Times New Roman" w:cs="Arial"/>
                <w:bCs/>
                <w:sz w:val="18"/>
                <w:szCs w:val="18"/>
                <w:lang w:eastAsia="pl-PL"/>
              </w:rPr>
              <w:t>Qemetica</w:t>
            </w:r>
            <w:proofErr w:type="spellEnd"/>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Agricultural</w:t>
            </w:r>
            <w:proofErr w:type="spellEnd"/>
            <w:r w:rsidRPr="0075127F">
              <w:rPr>
                <w:rFonts w:eastAsia="Times New Roman" w:cs="Arial"/>
                <w:bCs/>
                <w:sz w:val="18"/>
                <w:szCs w:val="18"/>
                <w:lang w:eastAsia="pl-PL"/>
              </w:rPr>
              <w:t xml:space="preserve"> Solutions Poland S.A. (wcześniej CIECH Sarzyna S.A.) i od innych podmiotów, w tym ścieków komunalnych, odprowadzane są do Komunalnej Biologicznej Oczyszczalni Ścieków Sp. z o.o. (KBOŚ).</w:t>
            </w:r>
          </w:p>
        </w:tc>
      </w:tr>
      <w:tr w:rsidR="0075127F" w:rsidRPr="0075127F" w14:paraId="70022F68" w14:textId="77777777" w:rsidTr="00701CE5">
        <w:trPr>
          <w:trHeight w:val="284"/>
        </w:trPr>
        <w:tc>
          <w:tcPr>
            <w:tcW w:w="11058" w:type="dxa"/>
            <w:gridSpan w:val="3"/>
            <w:shd w:val="clear" w:color="auto" w:fill="auto"/>
          </w:tcPr>
          <w:p w14:paraId="38820B8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Monitorowanie</w:t>
            </w:r>
          </w:p>
        </w:tc>
      </w:tr>
      <w:tr w:rsidR="0075127F" w:rsidRPr="0075127F" w14:paraId="52C635BD" w14:textId="77777777" w:rsidTr="00701CE5">
        <w:trPr>
          <w:trHeight w:val="284"/>
        </w:trPr>
        <w:tc>
          <w:tcPr>
            <w:tcW w:w="11058" w:type="dxa"/>
            <w:gridSpan w:val="3"/>
            <w:shd w:val="clear" w:color="auto" w:fill="auto"/>
          </w:tcPr>
          <w:p w14:paraId="1EE1AD68" w14:textId="77777777" w:rsidR="0075127F" w:rsidRPr="0075127F" w:rsidRDefault="0075127F" w:rsidP="0075127F">
            <w:pPr>
              <w:spacing w:after="0" w:line="240" w:lineRule="auto"/>
              <w:jc w:val="both"/>
              <w:rPr>
                <w:rFonts w:eastAsia="Calibri" w:cs="Arial"/>
                <w:color w:val="000000"/>
                <w:sz w:val="18"/>
                <w:szCs w:val="18"/>
                <w:lang w:eastAsia="pl-PL"/>
              </w:rPr>
            </w:pPr>
            <w:r w:rsidRPr="0075127F">
              <w:rPr>
                <w:rFonts w:eastAsia="Times New Roman" w:cs="Arial"/>
                <w:b/>
                <w:bCs/>
                <w:sz w:val="18"/>
                <w:szCs w:val="18"/>
                <w:lang w:eastAsia="pl-PL"/>
              </w:rPr>
              <w:t>BAT 3.</w:t>
            </w:r>
            <w:r w:rsidRPr="0075127F">
              <w:rPr>
                <w:rFonts w:eastAsia="Times New Roman" w:cs="Arial"/>
                <w:sz w:val="18"/>
                <w:szCs w:val="18"/>
                <w:lang w:eastAsia="pl-PL"/>
              </w:rPr>
              <w:t xml:space="preserve"> W przypadku istotnych emisji do wody określonych w wykazie strumieni ścieków (zob. BAT 2), w ramach BAT należy monitorować kluczowe parametry procesu (w tym stale monitorować przepływ ścieków, </w:t>
            </w:r>
            <w:proofErr w:type="spellStart"/>
            <w:r w:rsidRPr="0075127F">
              <w:rPr>
                <w:rFonts w:eastAsia="Times New Roman" w:cs="Arial"/>
                <w:sz w:val="18"/>
                <w:szCs w:val="18"/>
                <w:lang w:eastAsia="pl-PL"/>
              </w:rPr>
              <w:t>pH</w:t>
            </w:r>
            <w:proofErr w:type="spellEnd"/>
            <w:r w:rsidRPr="0075127F">
              <w:rPr>
                <w:rFonts w:eastAsia="Times New Roman" w:cs="Arial"/>
                <w:sz w:val="18"/>
                <w:szCs w:val="18"/>
                <w:lang w:eastAsia="pl-PL"/>
              </w:rPr>
              <w:t xml:space="preserve"> i temperaturę) w kluczowych lokalizacjach (np. dopływ ścieku - podczyszczanie, dopływ ścieku - obróbka końcowa).</w:t>
            </w:r>
          </w:p>
        </w:tc>
      </w:tr>
      <w:tr w:rsidR="0075127F" w:rsidRPr="0075127F" w14:paraId="25F564B8" w14:textId="77777777" w:rsidTr="00701CE5">
        <w:trPr>
          <w:trHeight w:val="284"/>
        </w:trPr>
        <w:tc>
          <w:tcPr>
            <w:tcW w:w="2865" w:type="dxa"/>
            <w:shd w:val="clear" w:color="auto" w:fill="auto"/>
          </w:tcPr>
          <w:p w14:paraId="19086E0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371B844"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6CB6EB9B" w14:textId="77777777" w:rsidR="0075127F" w:rsidRPr="0075127F" w:rsidRDefault="0075127F" w:rsidP="0075127F">
            <w:pPr>
              <w:tabs>
                <w:tab w:val="left" w:pos="4700"/>
              </w:tabs>
              <w:spacing w:after="0" w:line="240" w:lineRule="auto"/>
              <w:jc w:val="both"/>
              <w:rPr>
                <w:rFonts w:eastAsia="Times New Roman" w:cs="Arial"/>
                <w:b/>
                <w:sz w:val="18"/>
                <w:szCs w:val="18"/>
                <w:lang w:eastAsia="pl-PL"/>
              </w:rPr>
            </w:pPr>
            <w:r w:rsidRPr="0075127F">
              <w:rPr>
                <w:rFonts w:eastAsia="Times New Roman" w:cs="Arial"/>
                <w:b/>
                <w:sz w:val="18"/>
                <w:szCs w:val="18"/>
                <w:lang w:eastAsia="pl-PL"/>
              </w:rPr>
              <w:t>Nie dotyczy</w:t>
            </w:r>
          </w:p>
          <w:p w14:paraId="4079908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Ścieki technologiczne (przemysłowe) stanowiące mieszaninę ścieków bytowych, wód opadowych i roztopowych, ścieków technologicznych oraz spompowanych zanieczyszczonych wód podziemnych odprowadzane będą wspólnym kolektorem do urządzeń kanalizacyjnych podmiotu zewnętrznego. Strumienie ścieków technologicznych z poszczególnych instalacji produkcyjnych i obiektów pomocniczych, po ich mechanicznym, fizykochemicznym i chemicznym podczyszczeniu, odprowadza się do sieci kanalizacyjnych wewnątrz wydziałowych, a następnie wspólnym kolektorem, jako mieszanina ścieków z </w:t>
            </w:r>
            <w:proofErr w:type="spellStart"/>
            <w:r w:rsidRPr="0075127F">
              <w:rPr>
                <w:rFonts w:eastAsia="Times New Roman" w:cs="Arial"/>
                <w:sz w:val="18"/>
                <w:szCs w:val="18"/>
                <w:lang w:eastAsia="pl-PL"/>
              </w:rPr>
              <w:t>Qemetica</w:t>
            </w:r>
            <w:proofErr w:type="spellEnd"/>
            <w:r w:rsidRPr="0075127F">
              <w:rPr>
                <w:rFonts w:eastAsia="Times New Roman" w:cs="Arial"/>
                <w:sz w:val="18"/>
                <w:szCs w:val="18"/>
                <w:lang w:eastAsia="pl-PL"/>
              </w:rPr>
              <w:t xml:space="preserve"> </w:t>
            </w:r>
            <w:proofErr w:type="spellStart"/>
            <w:r w:rsidRPr="0075127F">
              <w:rPr>
                <w:rFonts w:eastAsia="Times New Roman" w:cs="Arial"/>
                <w:sz w:val="18"/>
                <w:szCs w:val="18"/>
                <w:lang w:eastAsia="pl-PL"/>
              </w:rPr>
              <w:t>Agricultural</w:t>
            </w:r>
            <w:proofErr w:type="spellEnd"/>
            <w:r w:rsidRPr="0075127F">
              <w:rPr>
                <w:rFonts w:eastAsia="Times New Roman" w:cs="Arial"/>
                <w:sz w:val="18"/>
                <w:szCs w:val="18"/>
                <w:lang w:eastAsia="pl-PL"/>
              </w:rPr>
              <w:t xml:space="preserve"> Solutions Poland S.A. (wcześniej CIECH Sarzyna S.A.) i od innych podmiotów odprowadzane są do Komunalnej Biologicznej Oczyszczalni Ścieków Sp. z o.o. (KBOŚ).</w:t>
            </w:r>
          </w:p>
          <w:p w14:paraId="12AA17DC" w14:textId="77777777" w:rsidR="0075127F" w:rsidRPr="0075127F" w:rsidRDefault="0075127F" w:rsidP="0075127F">
            <w:pPr>
              <w:spacing w:after="0" w:line="240" w:lineRule="auto"/>
              <w:jc w:val="both"/>
              <w:rPr>
                <w:rFonts w:eastAsia="Times New Roman" w:cs="Arial"/>
                <w:sz w:val="18"/>
                <w:szCs w:val="18"/>
                <w:lang w:eastAsia="pl-PL"/>
              </w:rPr>
            </w:pPr>
            <w:proofErr w:type="spellStart"/>
            <w:r w:rsidRPr="0075127F">
              <w:rPr>
                <w:rFonts w:eastAsia="Times New Roman" w:cs="Arial"/>
                <w:sz w:val="18"/>
                <w:szCs w:val="18"/>
                <w:lang w:eastAsia="pl-PL"/>
              </w:rPr>
              <w:t>Qemetica</w:t>
            </w:r>
            <w:proofErr w:type="spellEnd"/>
            <w:r w:rsidRPr="0075127F">
              <w:rPr>
                <w:rFonts w:eastAsia="Times New Roman" w:cs="Arial"/>
                <w:sz w:val="18"/>
                <w:szCs w:val="18"/>
                <w:lang w:eastAsia="pl-PL"/>
              </w:rPr>
              <w:t xml:space="preserve"> </w:t>
            </w:r>
            <w:proofErr w:type="spellStart"/>
            <w:r w:rsidRPr="0075127F">
              <w:rPr>
                <w:rFonts w:eastAsia="Times New Roman" w:cs="Arial"/>
                <w:sz w:val="18"/>
                <w:szCs w:val="18"/>
                <w:lang w:eastAsia="pl-PL"/>
              </w:rPr>
              <w:t>Agricultural</w:t>
            </w:r>
            <w:proofErr w:type="spellEnd"/>
            <w:r w:rsidRPr="0075127F">
              <w:rPr>
                <w:rFonts w:eastAsia="Times New Roman" w:cs="Arial"/>
                <w:sz w:val="18"/>
                <w:szCs w:val="18"/>
                <w:lang w:eastAsia="pl-PL"/>
              </w:rPr>
              <w:t xml:space="preserve"> Solutions Poland S.A. (wcześniej CIECH Sarzyna S.A.) na wprowadzanie ścieków przemysłowych zawierających substancje szczególnie szkodliwe dla środowiska wodnego do urządzeń kanalizacyjnych obcego podmiotu posiada pozwolenie wodnoprawne. Monitoring ilości i jakości odprowadzanych ścieków jest realizowany przez Spółkę zgodnie z obowiązującym pozwoleniem wodnoprawnym.</w:t>
            </w:r>
          </w:p>
          <w:p w14:paraId="226208B9" w14:textId="77777777" w:rsidR="0075127F" w:rsidRPr="0075127F" w:rsidRDefault="0075127F" w:rsidP="0075127F">
            <w:pPr>
              <w:spacing w:after="0" w:line="240" w:lineRule="auto"/>
              <w:jc w:val="both"/>
              <w:rPr>
                <w:rFonts w:eastAsia="Times New Roman" w:cs="Arial"/>
                <w:b/>
                <w:bCs/>
                <w:sz w:val="18"/>
                <w:szCs w:val="18"/>
                <w:lang w:eastAsia="pl-PL"/>
              </w:rPr>
            </w:pPr>
            <w:r w:rsidRPr="0075127F">
              <w:rPr>
                <w:rFonts w:eastAsia="Times New Roman" w:cs="Arial"/>
                <w:sz w:val="18"/>
                <w:szCs w:val="18"/>
                <w:lang w:eastAsia="pl-PL"/>
              </w:rPr>
              <w:t>Ścieki przemysłowe z instalacji IPPC nie są i nie będą bezpośrednio z zakładu wprowadzane do wód lub do ziemi.</w:t>
            </w:r>
          </w:p>
        </w:tc>
      </w:tr>
      <w:tr w:rsidR="0075127F" w:rsidRPr="0075127F" w14:paraId="1F204D59" w14:textId="77777777" w:rsidTr="00701CE5">
        <w:trPr>
          <w:trHeight w:val="284"/>
        </w:trPr>
        <w:tc>
          <w:tcPr>
            <w:tcW w:w="11058" w:type="dxa"/>
            <w:gridSpan w:val="3"/>
            <w:shd w:val="clear" w:color="auto" w:fill="auto"/>
          </w:tcPr>
          <w:p w14:paraId="5225B39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b/>
                <w:sz w:val="18"/>
                <w:szCs w:val="18"/>
                <w:lang w:eastAsia="pl-PL"/>
              </w:rPr>
              <w:t xml:space="preserve">BAT 4. </w:t>
            </w:r>
            <w:r w:rsidRPr="0075127F">
              <w:rPr>
                <w:rFonts w:eastAsia="Times New Roman" w:cs="Arial"/>
                <w:sz w:val="18"/>
                <w:szCs w:val="18"/>
                <w:lang w:eastAsia="pl-PL"/>
              </w:rPr>
              <w:t>W ramach BAT należy monitorować emisje do wody zgodnie z normami EN co najmniej z minimalną częstotliwością podaną poniżej. Jeżeli normy EN nie są dostępne, w ramach BAT należy stosować normy ISO, normy krajowe lub inne międzynarodowe normy zapewniające uzyskiwanie danych o równorzędnej jakości naukowej.</w:t>
            </w:r>
          </w:p>
          <w:tbl>
            <w:tblPr>
              <w:tblW w:w="14059"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372"/>
              <w:gridCol w:w="3749"/>
              <w:gridCol w:w="2744"/>
              <w:gridCol w:w="5194"/>
            </w:tblGrid>
            <w:tr w:rsidR="0075127F" w:rsidRPr="0075127F" w14:paraId="2F19CCFF"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0B66C1E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Substancja/parametr</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028A66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Norma(-y)</w:t>
                  </w:r>
                </w:p>
              </w:tc>
              <w:tc>
                <w:tcPr>
                  <w:tcW w:w="5194" w:type="dxa"/>
                  <w:tcBorders>
                    <w:bottom w:val="single" w:sz="8" w:space="0" w:color="000000"/>
                  </w:tcBorders>
                  <w:tcMar>
                    <w:top w:w="15" w:type="dxa"/>
                    <w:left w:w="15" w:type="dxa"/>
                    <w:bottom w:w="15" w:type="dxa"/>
                    <w:right w:w="15" w:type="dxa"/>
                  </w:tcMar>
                  <w:vAlign w:val="center"/>
                </w:tcPr>
                <w:p w14:paraId="3284E38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Minimalna częstotliwość monitorowania </w:t>
                  </w: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(2)</w:t>
                  </w:r>
                </w:p>
              </w:tc>
            </w:tr>
            <w:tr w:rsidR="0075127F" w:rsidRPr="0075127F" w14:paraId="71EEAACB"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0BDA2CC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Ogólny węgiel organiczny (OWO) </w:t>
                  </w:r>
                  <w:r w:rsidRPr="0075127F">
                    <w:rPr>
                      <w:rFonts w:eastAsia="Times New Roman" w:cs="Arial"/>
                      <w:sz w:val="18"/>
                      <w:szCs w:val="18"/>
                      <w:vertAlign w:val="superscript"/>
                      <w:lang w:eastAsia="pl-PL"/>
                    </w:rPr>
                    <w:t>(3)</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BF4957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EN 1484</w:t>
                  </w:r>
                </w:p>
              </w:tc>
              <w:tc>
                <w:tcPr>
                  <w:tcW w:w="5194" w:type="dxa"/>
                  <w:vMerge w:val="restart"/>
                  <w:tcBorders>
                    <w:bottom w:val="single" w:sz="8" w:space="0" w:color="000000"/>
                  </w:tcBorders>
                  <w:tcMar>
                    <w:top w:w="15" w:type="dxa"/>
                    <w:left w:w="15" w:type="dxa"/>
                    <w:bottom w:w="15" w:type="dxa"/>
                    <w:right w:w="15" w:type="dxa"/>
                  </w:tcMar>
                  <w:vAlign w:val="center"/>
                </w:tcPr>
                <w:p w14:paraId="0117323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Codziennie</w:t>
                  </w:r>
                </w:p>
              </w:tc>
            </w:tr>
            <w:tr w:rsidR="0075127F" w:rsidRPr="0075127F" w14:paraId="5E732A07"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6C1B11C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Chemiczne zapotrzebowanie tlenu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(3)</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6585D13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Brak dostępnej normy EN</w:t>
                  </w:r>
                </w:p>
              </w:tc>
              <w:tc>
                <w:tcPr>
                  <w:tcW w:w="5194" w:type="dxa"/>
                  <w:vMerge/>
                  <w:tcBorders>
                    <w:top w:val="nil"/>
                    <w:bottom w:val="single" w:sz="8" w:space="0" w:color="000000"/>
                  </w:tcBorders>
                </w:tcPr>
                <w:p w14:paraId="59B70CCE"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0EC9A619"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03203DA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Zawiesina ogólna (TSS)</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6EA648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EN 872</w:t>
                  </w:r>
                </w:p>
              </w:tc>
              <w:tc>
                <w:tcPr>
                  <w:tcW w:w="5194" w:type="dxa"/>
                  <w:vMerge/>
                  <w:tcBorders>
                    <w:top w:val="nil"/>
                    <w:bottom w:val="single" w:sz="8" w:space="0" w:color="000000"/>
                  </w:tcBorders>
                </w:tcPr>
                <w:p w14:paraId="692014C5"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513F1EE4"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68F5BDC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Azot ogólny (TN) </w:t>
                  </w:r>
                  <w:r w:rsidRPr="0075127F">
                    <w:rPr>
                      <w:rFonts w:eastAsia="Times New Roman" w:cs="Arial"/>
                      <w:sz w:val="18"/>
                      <w:szCs w:val="18"/>
                      <w:vertAlign w:val="superscript"/>
                      <w:lang w:eastAsia="pl-PL"/>
                    </w:rPr>
                    <w:t>(4)</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367EA46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EN 12260</w:t>
                  </w:r>
                </w:p>
              </w:tc>
              <w:tc>
                <w:tcPr>
                  <w:tcW w:w="5194" w:type="dxa"/>
                  <w:vMerge/>
                  <w:tcBorders>
                    <w:top w:val="nil"/>
                    <w:bottom w:val="single" w:sz="8" w:space="0" w:color="000000"/>
                  </w:tcBorders>
                </w:tcPr>
                <w:p w14:paraId="33760233"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21C3FBDB"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7D90EBC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Azot ogólny nieorganiczny (</w:t>
                  </w:r>
                  <w:proofErr w:type="spellStart"/>
                  <w:r w:rsidRPr="0075127F">
                    <w:rPr>
                      <w:rFonts w:eastAsia="Times New Roman" w:cs="Arial"/>
                      <w:sz w:val="18"/>
                      <w:szCs w:val="18"/>
                      <w:lang w:eastAsia="pl-PL"/>
                    </w:rPr>
                    <w:t>N</w:t>
                  </w:r>
                  <w:r w:rsidRPr="0075127F">
                    <w:rPr>
                      <w:rFonts w:eastAsia="Times New Roman" w:cs="Arial"/>
                      <w:sz w:val="18"/>
                      <w:szCs w:val="18"/>
                      <w:vertAlign w:val="subscript"/>
                      <w:lang w:eastAsia="pl-PL"/>
                    </w:rPr>
                    <w:t>inorg</w:t>
                  </w:r>
                  <w:proofErr w:type="spellEnd"/>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(4)</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3BB291D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Dostępne różne normy EN</w:t>
                  </w:r>
                </w:p>
              </w:tc>
              <w:tc>
                <w:tcPr>
                  <w:tcW w:w="5194" w:type="dxa"/>
                  <w:vMerge/>
                  <w:tcBorders>
                    <w:top w:val="nil"/>
                    <w:bottom w:val="single" w:sz="8" w:space="0" w:color="000000"/>
                  </w:tcBorders>
                </w:tcPr>
                <w:p w14:paraId="4C924092"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461556ED"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76A1B9B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Fosfor ogólny (TP)</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355F051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Dostępne różne normy EN</w:t>
                  </w:r>
                </w:p>
              </w:tc>
              <w:tc>
                <w:tcPr>
                  <w:tcW w:w="5194" w:type="dxa"/>
                  <w:vMerge/>
                  <w:tcBorders>
                    <w:top w:val="nil"/>
                    <w:bottom w:val="single" w:sz="8" w:space="0" w:color="000000"/>
                  </w:tcBorders>
                </w:tcPr>
                <w:p w14:paraId="1953FCC8"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4AB6951D" w14:textId="77777777" w:rsidTr="00701CE5">
              <w:trPr>
                <w:trHeight w:val="45"/>
                <w:tblCellSpacing w:w="0" w:type="auto"/>
              </w:trPr>
              <w:tc>
                <w:tcPr>
                  <w:tcW w:w="6121" w:type="dxa"/>
                  <w:gridSpan w:val="2"/>
                  <w:tcBorders>
                    <w:bottom w:val="single" w:sz="8" w:space="0" w:color="000000"/>
                    <w:right w:val="single" w:sz="8" w:space="0" w:color="000000"/>
                  </w:tcBorders>
                  <w:tcMar>
                    <w:top w:w="15" w:type="dxa"/>
                    <w:left w:w="15" w:type="dxa"/>
                    <w:bottom w:w="15" w:type="dxa"/>
                    <w:right w:w="15" w:type="dxa"/>
                  </w:tcMar>
                  <w:vAlign w:val="center"/>
                </w:tcPr>
                <w:p w14:paraId="3BB4ACDF" w14:textId="77777777" w:rsidR="0075127F" w:rsidRPr="0075127F" w:rsidRDefault="0075127F" w:rsidP="0075127F">
                  <w:pPr>
                    <w:spacing w:after="0" w:line="240" w:lineRule="auto"/>
                    <w:rPr>
                      <w:rFonts w:eastAsia="Times New Roman" w:cs="Arial"/>
                      <w:sz w:val="18"/>
                      <w:szCs w:val="18"/>
                      <w:lang w:eastAsia="pl-PL"/>
                    </w:rPr>
                  </w:pPr>
                  <w:proofErr w:type="spellStart"/>
                  <w:r w:rsidRPr="0075127F">
                    <w:rPr>
                      <w:rFonts w:eastAsia="Times New Roman" w:cs="Arial"/>
                      <w:sz w:val="18"/>
                      <w:szCs w:val="18"/>
                      <w:lang w:eastAsia="pl-PL"/>
                    </w:rPr>
                    <w:t>Adsorbowalne</w:t>
                  </w:r>
                  <w:proofErr w:type="spellEnd"/>
                  <w:r w:rsidRPr="0075127F">
                    <w:rPr>
                      <w:rFonts w:eastAsia="Times New Roman" w:cs="Arial"/>
                      <w:sz w:val="18"/>
                      <w:szCs w:val="18"/>
                      <w:lang w:eastAsia="pl-PL"/>
                    </w:rPr>
                    <w:t xml:space="preserve"> związki </w:t>
                  </w:r>
                  <w:proofErr w:type="spellStart"/>
                  <w:r w:rsidRPr="0075127F">
                    <w:rPr>
                      <w:rFonts w:eastAsia="Times New Roman" w:cs="Arial"/>
                      <w:sz w:val="18"/>
                      <w:szCs w:val="18"/>
                      <w:lang w:eastAsia="pl-PL"/>
                    </w:rPr>
                    <w:t>chloroorganiczne</w:t>
                  </w:r>
                  <w:proofErr w:type="spellEnd"/>
                  <w:r w:rsidRPr="0075127F">
                    <w:rPr>
                      <w:rFonts w:eastAsia="Times New Roman" w:cs="Arial"/>
                      <w:sz w:val="18"/>
                      <w:szCs w:val="18"/>
                      <w:lang w:eastAsia="pl-PL"/>
                    </w:rPr>
                    <w:t xml:space="preserve"> (AOX)</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1D58BAA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EN ISO 9562</w:t>
                  </w:r>
                </w:p>
              </w:tc>
              <w:tc>
                <w:tcPr>
                  <w:tcW w:w="5194" w:type="dxa"/>
                  <w:vMerge w:val="restart"/>
                  <w:tcBorders>
                    <w:bottom w:val="single" w:sz="8" w:space="0" w:color="000000"/>
                  </w:tcBorders>
                  <w:tcMar>
                    <w:top w:w="15" w:type="dxa"/>
                    <w:left w:w="15" w:type="dxa"/>
                    <w:bottom w:w="15" w:type="dxa"/>
                    <w:right w:w="15" w:type="dxa"/>
                  </w:tcMar>
                  <w:vAlign w:val="center"/>
                </w:tcPr>
                <w:p w14:paraId="6FFCA79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Co miesiąc</w:t>
                  </w:r>
                </w:p>
              </w:tc>
            </w:tr>
            <w:tr w:rsidR="0075127F" w:rsidRPr="0075127F" w14:paraId="33E7E369" w14:textId="77777777" w:rsidTr="00701CE5">
              <w:trPr>
                <w:trHeight w:val="45"/>
                <w:tblCellSpacing w:w="0" w:type="auto"/>
              </w:trPr>
              <w:tc>
                <w:tcPr>
                  <w:tcW w:w="2372" w:type="dxa"/>
                  <w:vMerge w:val="restart"/>
                  <w:tcBorders>
                    <w:bottom w:val="single" w:sz="8" w:space="0" w:color="000000"/>
                    <w:right w:val="single" w:sz="8" w:space="0" w:color="000000"/>
                  </w:tcBorders>
                  <w:tcMar>
                    <w:top w:w="15" w:type="dxa"/>
                    <w:left w:w="15" w:type="dxa"/>
                    <w:bottom w:w="15" w:type="dxa"/>
                    <w:right w:w="15" w:type="dxa"/>
                  </w:tcMar>
                  <w:vAlign w:val="center"/>
                </w:tcPr>
                <w:p w14:paraId="59834F2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Metale</w:t>
                  </w: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1D8162C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Cr</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7B7B96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Dostępne różne normy EN</w:t>
                  </w:r>
                </w:p>
              </w:tc>
              <w:tc>
                <w:tcPr>
                  <w:tcW w:w="5194" w:type="dxa"/>
                  <w:vMerge/>
                  <w:tcBorders>
                    <w:top w:val="nil"/>
                    <w:bottom w:val="single" w:sz="8" w:space="0" w:color="000000"/>
                  </w:tcBorders>
                </w:tcPr>
                <w:p w14:paraId="2E4F511F"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01CA66EF" w14:textId="77777777" w:rsidTr="00701CE5">
              <w:trPr>
                <w:trHeight w:val="45"/>
                <w:tblCellSpacing w:w="0" w:type="auto"/>
              </w:trPr>
              <w:tc>
                <w:tcPr>
                  <w:tcW w:w="2372" w:type="dxa"/>
                  <w:vMerge/>
                  <w:tcBorders>
                    <w:top w:val="nil"/>
                    <w:bottom w:val="single" w:sz="8" w:space="0" w:color="000000"/>
                    <w:right w:val="single" w:sz="8" w:space="0" w:color="000000"/>
                  </w:tcBorders>
                </w:tcPr>
                <w:p w14:paraId="620C021E"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01BA23F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Cu</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5D02D096" w14:textId="77777777" w:rsidR="0075127F" w:rsidRPr="0075127F" w:rsidRDefault="0075127F" w:rsidP="0075127F">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5008EF1F"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5F1EB37F" w14:textId="77777777" w:rsidTr="00701CE5">
              <w:trPr>
                <w:trHeight w:val="45"/>
                <w:tblCellSpacing w:w="0" w:type="auto"/>
              </w:trPr>
              <w:tc>
                <w:tcPr>
                  <w:tcW w:w="2372" w:type="dxa"/>
                  <w:vMerge/>
                  <w:tcBorders>
                    <w:top w:val="nil"/>
                    <w:bottom w:val="single" w:sz="8" w:space="0" w:color="000000"/>
                    <w:right w:val="single" w:sz="8" w:space="0" w:color="000000"/>
                  </w:tcBorders>
                </w:tcPr>
                <w:p w14:paraId="4CDB9D2A"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202932E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Ni</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6792557A" w14:textId="77777777" w:rsidR="0075127F" w:rsidRPr="0075127F" w:rsidRDefault="0075127F" w:rsidP="0075127F">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73E624CD"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162D83F9" w14:textId="77777777" w:rsidTr="00701CE5">
              <w:trPr>
                <w:trHeight w:val="45"/>
                <w:tblCellSpacing w:w="0" w:type="auto"/>
              </w:trPr>
              <w:tc>
                <w:tcPr>
                  <w:tcW w:w="2372" w:type="dxa"/>
                  <w:vMerge/>
                  <w:tcBorders>
                    <w:top w:val="nil"/>
                    <w:bottom w:val="single" w:sz="8" w:space="0" w:color="000000"/>
                    <w:right w:val="single" w:sz="8" w:space="0" w:color="000000"/>
                  </w:tcBorders>
                </w:tcPr>
                <w:p w14:paraId="37D9060C"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1BC9DE5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Pb</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A6288BE" w14:textId="77777777" w:rsidR="0075127F" w:rsidRPr="0075127F" w:rsidRDefault="0075127F" w:rsidP="0075127F">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2124A729"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6D02D918" w14:textId="77777777" w:rsidTr="00701CE5">
              <w:trPr>
                <w:trHeight w:val="45"/>
                <w:tblCellSpacing w:w="0" w:type="auto"/>
              </w:trPr>
              <w:tc>
                <w:tcPr>
                  <w:tcW w:w="2372" w:type="dxa"/>
                  <w:vMerge/>
                  <w:tcBorders>
                    <w:top w:val="nil"/>
                    <w:bottom w:val="single" w:sz="8" w:space="0" w:color="000000"/>
                    <w:right w:val="single" w:sz="8" w:space="0" w:color="000000"/>
                  </w:tcBorders>
                </w:tcPr>
                <w:p w14:paraId="6B2CA426"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2AA2249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Zn</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29628628" w14:textId="77777777" w:rsidR="0075127F" w:rsidRPr="0075127F" w:rsidRDefault="0075127F" w:rsidP="0075127F">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43C16314"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1DB22EFF" w14:textId="77777777" w:rsidTr="00701CE5">
              <w:trPr>
                <w:trHeight w:val="45"/>
                <w:tblCellSpacing w:w="0" w:type="auto"/>
              </w:trPr>
              <w:tc>
                <w:tcPr>
                  <w:tcW w:w="2372" w:type="dxa"/>
                  <w:vMerge/>
                  <w:tcBorders>
                    <w:top w:val="nil"/>
                    <w:bottom w:val="single" w:sz="8" w:space="0" w:color="000000"/>
                    <w:right w:val="single" w:sz="8" w:space="0" w:color="000000"/>
                  </w:tcBorders>
                </w:tcPr>
                <w:p w14:paraId="214F5DF7"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7CD4841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Inne metale, w stosownych przypadkach</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7FDCBC32" w14:textId="77777777" w:rsidR="0075127F" w:rsidRPr="0075127F" w:rsidRDefault="0075127F" w:rsidP="0075127F">
                  <w:pPr>
                    <w:spacing w:after="0" w:line="240" w:lineRule="auto"/>
                    <w:rPr>
                      <w:rFonts w:eastAsia="Times New Roman" w:cs="Arial"/>
                      <w:sz w:val="18"/>
                      <w:szCs w:val="18"/>
                      <w:lang w:eastAsia="pl-PL"/>
                    </w:rPr>
                  </w:pPr>
                </w:p>
              </w:tc>
              <w:tc>
                <w:tcPr>
                  <w:tcW w:w="5194" w:type="dxa"/>
                  <w:vMerge/>
                  <w:tcBorders>
                    <w:top w:val="nil"/>
                    <w:bottom w:val="single" w:sz="8" w:space="0" w:color="000000"/>
                  </w:tcBorders>
                </w:tcPr>
                <w:p w14:paraId="522CD9F3"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6AB78E88" w14:textId="77777777" w:rsidTr="00701CE5">
              <w:trPr>
                <w:trHeight w:val="45"/>
                <w:tblCellSpacing w:w="0" w:type="auto"/>
              </w:trPr>
              <w:tc>
                <w:tcPr>
                  <w:tcW w:w="2372" w:type="dxa"/>
                  <w:vMerge w:val="restart"/>
                  <w:tcBorders>
                    <w:bottom w:val="single" w:sz="8" w:space="0" w:color="000000"/>
                    <w:right w:val="single" w:sz="8" w:space="0" w:color="000000"/>
                  </w:tcBorders>
                  <w:tcMar>
                    <w:top w:w="15" w:type="dxa"/>
                    <w:left w:w="15" w:type="dxa"/>
                    <w:bottom w:w="15" w:type="dxa"/>
                    <w:right w:w="15" w:type="dxa"/>
                  </w:tcMar>
                  <w:vAlign w:val="center"/>
                </w:tcPr>
                <w:p w14:paraId="57C1BFC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Toksyczność </w:t>
                  </w:r>
                  <w:r w:rsidRPr="0075127F">
                    <w:rPr>
                      <w:rFonts w:eastAsia="Times New Roman" w:cs="Arial"/>
                      <w:sz w:val="18"/>
                      <w:szCs w:val="18"/>
                      <w:vertAlign w:val="superscript"/>
                      <w:lang w:eastAsia="pl-PL"/>
                    </w:rPr>
                    <w:t>(5)</w:t>
                  </w: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3EE8338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Ikra (</w:t>
                  </w:r>
                  <w:r w:rsidRPr="0075127F">
                    <w:rPr>
                      <w:rFonts w:eastAsia="Times New Roman" w:cs="Arial"/>
                      <w:i/>
                      <w:sz w:val="18"/>
                      <w:szCs w:val="18"/>
                      <w:lang w:eastAsia="pl-PL"/>
                    </w:rPr>
                    <w:t xml:space="preserve">Danio </w:t>
                  </w:r>
                  <w:proofErr w:type="spellStart"/>
                  <w:r w:rsidRPr="0075127F">
                    <w:rPr>
                      <w:rFonts w:eastAsia="Times New Roman" w:cs="Arial"/>
                      <w:i/>
                      <w:sz w:val="18"/>
                      <w:szCs w:val="18"/>
                      <w:lang w:eastAsia="pl-PL"/>
                    </w:rPr>
                    <w:t>rerio</w:t>
                  </w:r>
                  <w:proofErr w:type="spellEnd"/>
                  <w:r w:rsidRPr="0075127F">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6D0CA46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EN ISO 15088</w:t>
                  </w:r>
                </w:p>
              </w:tc>
              <w:tc>
                <w:tcPr>
                  <w:tcW w:w="5194" w:type="dxa"/>
                  <w:vMerge w:val="restart"/>
                  <w:tcBorders>
                    <w:bottom w:val="single" w:sz="8" w:space="0" w:color="000000"/>
                  </w:tcBorders>
                  <w:tcMar>
                    <w:top w:w="15" w:type="dxa"/>
                    <w:left w:w="15" w:type="dxa"/>
                    <w:bottom w:w="15" w:type="dxa"/>
                    <w:right w:w="15" w:type="dxa"/>
                  </w:tcMar>
                  <w:vAlign w:val="center"/>
                </w:tcPr>
                <w:p w14:paraId="190B89F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Do ustalenia na podstawie oceny ryzyka, po wstępnym scharakteryzowaniu</w:t>
                  </w:r>
                </w:p>
              </w:tc>
            </w:tr>
            <w:tr w:rsidR="0075127F" w:rsidRPr="0075127F" w14:paraId="734EDAD7" w14:textId="77777777" w:rsidTr="00701CE5">
              <w:trPr>
                <w:trHeight w:val="45"/>
                <w:tblCellSpacing w:w="0" w:type="auto"/>
              </w:trPr>
              <w:tc>
                <w:tcPr>
                  <w:tcW w:w="2372" w:type="dxa"/>
                  <w:vMerge/>
                  <w:tcBorders>
                    <w:top w:val="nil"/>
                    <w:bottom w:val="single" w:sz="8" w:space="0" w:color="000000"/>
                    <w:right w:val="single" w:sz="8" w:space="0" w:color="000000"/>
                  </w:tcBorders>
                </w:tcPr>
                <w:p w14:paraId="1EE3E926"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2874264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Rozwielitki (</w:t>
                  </w:r>
                  <w:proofErr w:type="spellStart"/>
                  <w:r w:rsidRPr="0075127F">
                    <w:rPr>
                      <w:rFonts w:eastAsia="Times New Roman" w:cs="Arial"/>
                      <w:i/>
                      <w:sz w:val="18"/>
                      <w:szCs w:val="18"/>
                      <w:lang w:eastAsia="pl-PL"/>
                    </w:rPr>
                    <w:t>Daphnia</w:t>
                  </w:r>
                  <w:proofErr w:type="spellEnd"/>
                  <w:r w:rsidRPr="0075127F">
                    <w:rPr>
                      <w:rFonts w:eastAsia="Times New Roman" w:cs="Arial"/>
                      <w:i/>
                      <w:sz w:val="18"/>
                      <w:szCs w:val="18"/>
                      <w:lang w:eastAsia="pl-PL"/>
                    </w:rPr>
                    <w:t xml:space="preserve"> </w:t>
                  </w:r>
                  <w:proofErr w:type="spellStart"/>
                  <w:r w:rsidRPr="0075127F">
                    <w:rPr>
                      <w:rFonts w:eastAsia="Times New Roman" w:cs="Arial"/>
                      <w:i/>
                      <w:sz w:val="18"/>
                      <w:szCs w:val="18"/>
                      <w:lang w:eastAsia="pl-PL"/>
                    </w:rPr>
                    <w:t>magna</w:t>
                  </w:r>
                  <w:proofErr w:type="spellEnd"/>
                  <w:r w:rsidRPr="0075127F">
                    <w:rPr>
                      <w:rFonts w:eastAsia="Times New Roman" w:cs="Arial"/>
                      <w:i/>
                      <w:sz w:val="18"/>
                      <w:szCs w:val="18"/>
                      <w:lang w:eastAsia="pl-PL"/>
                    </w:rPr>
                    <w:t xml:space="preserve"> </w:t>
                  </w:r>
                  <w:proofErr w:type="spellStart"/>
                  <w:r w:rsidRPr="0075127F">
                    <w:rPr>
                      <w:rFonts w:eastAsia="Times New Roman" w:cs="Arial"/>
                      <w:i/>
                      <w:sz w:val="18"/>
                      <w:szCs w:val="18"/>
                      <w:lang w:eastAsia="pl-PL"/>
                    </w:rPr>
                    <w:t>Straus</w:t>
                  </w:r>
                  <w:proofErr w:type="spellEnd"/>
                  <w:r w:rsidRPr="0075127F">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0AEE4D7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EN ISO 6341</w:t>
                  </w:r>
                </w:p>
              </w:tc>
              <w:tc>
                <w:tcPr>
                  <w:tcW w:w="5194" w:type="dxa"/>
                  <w:vMerge/>
                  <w:tcBorders>
                    <w:top w:val="nil"/>
                    <w:bottom w:val="single" w:sz="8" w:space="0" w:color="000000"/>
                  </w:tcBorders>
                </w:tcPr>
                <w:p w14:paraId="731E7A83"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3051A5E2" w14:textId="77777777" w:rsidTr="00701CE5">
              <w:trPr>
                <w:trHeight w:val="45"/>
                <w:tblCellSpacing w:w="0" w:type="auto"/>
              </w:trPr>
              <w:tc>
                <w:tcPr>
                  <w:tcW w:w="2372" w:type="dxa"/>
                  <w:vMerge/>
                  <w:tcBorders>
                    <w:top w:val="nil"/>
                    <w:bottom w:val="single" w:sz="8" w:space="0" w:color="000000"/>
                    <w:right w:val="single" w:sz="8" w:space="0" w:color="000000"/>
                  </w:tcBorders>
                </w:tcPr>
                <w:p w14:paraId="332E4FA2"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12B1D87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Bakterie luminescencyjne (</w:t>
                  </w:r>
                  <w:proofErr w:type="spellStart"/>
                  <w:r w:rsidRPr="0075127F">
                    <w:rPr>
                      <w:rFonts w:eastAsia="Times New Roman" w:cs="Arial"/>
                      <w:i/>
                      <w:sz w:val="18"/>
                      <w:szCs w:val="18"/>
                      <w:lang w:eastAsia="pl-PL"/>
                    </w:rPr>
                    <w:t>Vibrio</w:t>
                  </w:r>
                  <w:proofErr w:type="spellEnd"/>
                  <w:r w:rsidRPr="0075127F">
                    <w:rPr>
                      <w:rFonts w:eastAsia="Times New Roman" w:cs="Arial"/>
                      <w:i/>
                      <w:sz w:val="18"/>
                      <w:szCs w:val="18"/>
                      <w:lang w:eastAsia="pl-PL"/>
                    </w:rPr>
                    <w:t xml:space="preserve"> fi-</w:t>
                  </w:r>
                  <w:proofErr w:type="spellStart"/>
                  <w:r w:rsidRPr="0075127F">
                    <w:rPr>
                      <w:rFonts w:eastAsia="Times New Roman" w:cs="Arial"/>
                      <w:i/>
                      <w:sz w:val="18"/>
                      <w:szCs w:val="18"/>
                      <w:lang w:eastAsia="pl-PL"/>
                    </w:rPr>
                    <w:t>scheri</w:t>
                  </w:r>
                  <w:proofErr w:type="spellEnd"/>
                  <w:r w:rsidRPr="0075127F">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4BCAF6B2" w14:textId="77777777" w:rsidR="0075127F" w:rsidRPr="0075127F" w:rsidRDefault="0075127F" w:rsidP="0075127F">
                  <w:pPr>
                    <w:spacing w:after="0" w:line="240" w:lineRule="auto"/>
                    <w:rPr>
                      <w:rFonts w:eastAsia="Times New Roman" w:cs="Arial"/>
                      <w:sz w:val="18"/>
                      <w:szCs w:val="18"/>
                      <w:lang w:val="es-ES" w:eastAsia="pl-PL"/>
                    </w:rPr>
                  </w:pPr>
                  <w:r w:rsidRPr="0075127F">
                    <w:rPr>
                      <w:rFonts w:eastAsia="Times New Roman" w:cs="Arial"/>
                      <w:sz w:val="18"/>
                      <w:szCs w:val="18"/>
                      <w:lang w:val="es-ES" w:eastAsia="pl-PL"/>
                    </w:rPr>
                    <w:t>EN ISO 11348-1,</w:t>
                  </w:r>
                </w:p>
                <w:p w14:paraId="4466E8D9" w14:textId="77777777" w:rsidR="0075127F" w:rsidRPr="0075127F" w:rsidRDefault="0075127F" w:rsidP="0075127F">
                  <w:pPr>
                    <w:spacing w:after="0" w:line="240" w:lineRule="auto"/>
                    <w:rPr>
                      <w:rFonts w:eastAsia="Times New Roman" w:cs="Arial"/>
                      <w:sz w:val="18"/>
                      <w:szCs w:val="18"/>
                      <w:lang w:val="es-ES" w:eastAsia="pl-PL"/>
                    </w:rPr>
                  </w:pPr>
                  <w:r w:rsidRPr="0075127F">
                    <w:rPr>
                      <w:rFonts w:eastAsia="Times New Roman" w:cs="Arial"/>
                      <w:sz w:val="18"/>
                      <w:szCs w:val="18"/>
                      <w:lang w:val="es-ES" w:eastAsia="pl-PL"/>
                    </w:rPr>
                    <w:t>EN ISO 11348-2</w:t>
                  </w:r>
                </w:p>
                <w:p w14:paraId="3AFFB309" w14:textId="77777777" w:rsidR="0075127F" w:rsidRPr="0075127F" w:rsidRDefault="0075127F" w:rsidP="0075127F">
                  <w:pPr>
                    <w:spacing w:after="0" w:line="240" w:lineRule="auto"/>
                    <w:rPr>
                      <w:rFonts w:eastAsia="Times New Roman" w:cs="Arial"/>
                      <w:sz w:val="18"/>
                      <w:szCs w:val="18"/>
                      <w:lang w:val="es-ES" w:eastAsia="pl-PL"/>
                    </w:rPr>
                  </w:pPr>
                  <w:r w:rsidRPr="0075127F">
                    <w:rPr>
                      <w:rFonts w:eastAsia="Times New Roman" w:cs="Arial"/>
                      <w:sz w:val="18"/>
                      <w:szCs w:val="18"/>
                      <w:lang w:val="es-ES" w:eastAsia="pl-PL"/>
                    </w:rPr>
                    <w:t>lub EN ISO 11348-3</w:t>
                  </w:r>
                </w:p>
              </w:tc>
              <w:tc>
                <w:tcPr>
                  <w:tcW w:w="5194" w:type="dxa"/>
                  <w:vMerge/>
                  <w:tcBorders>
                    <w:top w:val="nil"/>
                    <w:bottom w:val="single" w:sz="8" w:space="0" w:color="000000"/>
                  </w:tcBorders>
                </w:tcPr>
                <w:p w14:paraId="7E8430D0" w14:textId="77777777" w:rsidR="0075127F" w:rsidRPr="0075127F" w:rsidRDefault="0075127F" w:rsidP="0075127F">
                  <w:pPr>
                    <w:spacing w:after="0" w:line="240" w:lineRule="auto"/>
                    <w:rPr>
                      <w:rFonts w:eastAsia="Times New Roman" w:cs="Arial"/>
                      <w:sz w:val="18"/>
                      <w:szCs w:val="18"/>
                      <w:lang w:val="es-ES" w:eastAsia="pl-PL"/>
                    </w:rPr>
                  </w:pPr>
                </w:p>
              </w:tc>
            </w:tr>
            <w:tr w:rsidR="0075127F" w:rsidRPr="0075127F" w14:paraId="65B41090" w14:textId="77777777" w:rsidTr="00701CE5">
              <w:trPr>
                <w:trHeight w:val="45"/>
                <w:tblCellSpacing w:w="0" w:type="auto"/>
              </w:trPr>
              <w:tc>
                <w:tcPr>
                  <w:tcW w:w="2372" w:type="dxa"/>
                  <w:vMerge/>
                  <w:tcBorders>
                    <w:top w:val="nil"/>
                    <w:bottom w:val="single" w:sz="8" w:space="0" w:color="000000"/>
                    <w:right w:val="single" w:sz="8" w:space="0" w:color="000000"/>
                  </w:tcBorders>
                </w:tcPr>
                <w:p w14:paraId="47558E91" w14:textId="77777777" w:rsidR="0075127F" w:rsidRPr="0075127F" w:rsidRDefault="0075127F" w:rsidP="0075127F">
                  <w:pPr>
                    <w:spacing w:after="0" w:line="240" w:lineRule="auto"/>
                    <w:rPr>
                      <w:rFonts w:eastAsia="Times New Roman" w:cs="Arial"/>
                      <w:sz w:val="18"/>
                      <w:szCs w:val="18"/>
                      <w:lang w:val="es-ES"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384B24B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Rzęsa wodna (</w:t>
                  </w:r>
                  <w:proofErr w:type="spellStart"/>
                  <w:r w:rsidRPr="0075127F">
                    <w:rPr>
                      <w:rFonts w:eastAsia="Times New Roman" w:cs="Arial"/>
                      <w:i/>
                      <w:sz w:val="18"/>
                      <w:szCs w:val="18"/>
                      <w:lang w:eastAsia="pl-PL"/>
                    </w:rPr>
                    <w:t>Lemna</w:t>
                  </w:r>
                  <w:proofErr w:type="spellEnd"/>
                  <w:r w:rsidRPr="0075127F">
                    <w:rPr>
                      <w:rFonts w:eastAsia="Times New Roman" w:cs="Arial"/>
                      <w:i/>
                      <w:sz w:val="18"/>
                      <w:szCs w:val="18"/>
                      <w:lang w:eastAsia="pl-PL"/>
                    </w:rPr>
                    <w:t xml:space="preserve"> minor</w:t>
                  </w:r>
                  <w:r w:rsidRPr="0075127F">
                    <w:rPr>
                      <w:rFonts w:eastAsia="Times New Roman" w:cs="Arial"/>
                      <w:sz w:val="18"/>
                      <w:szCs w:val="18"/>
                      <w:lang w:eastAsia="pl-PL"/>
                    </w:rPr>
                    <w:t>)</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35CD859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EN ISO 20079</w:t>
                  </w:r>
                </w:p>
              </w:tc>
              <w:tc>
                <w:tcPr>
                  <w:tcW w:w="5194" w:type="dxa"/>
                  <w:vMerge/>
                  <w:tcBorders>
                    <w:top w:val="nil"/>
                    <w:bottom w:val="single" w:sz="8" w:space="0" w:color="000000"/>
                  </w:tcBorders>
                </w:tcPr>
                <w:p w14:paraId="288A88EF"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0B0A8B45" w14:textId="77777777" w:rsidTr="00701CE5">
              <w:trPr>
                <w:trHeight w:val="45"/>
                <w:tblCellSpacing w:w="0" w:type="auto"/>
              </w:trPr>
              <w:tc>
                <w:tcPr>
                  <w:tcW w:w="2372" w:type="dxa"/>
                  <w:vMerge/>
                  <w:tcBorders>
                    <w:top w:val="nil"/>
                    <w:bottom w:val="single" w:sz="8" w:space="0" w:color="000000"/>
                    <w:right w:val="single" w:sz="8" w:space="0" w:color="000000"/>
                  </w:tcBorders>
                </w:tcPr>
                <w:p w14:paraId="47EC590D" w14:textId="77777777" w:rsidR="0075127F" w:rsidRPr="0075127F" w:rsidRDefault="0075127F" w:rsidP="0075127F">
                  <w:pPr>
                    <w:spacing w:after="0" w:line="240" w:lineRule="auto"/>
                    <w:rPr>
                      <w:rFonts w:eastAsia="Times New Roman" w:cs="Arial"/>
                      <w:sz w:val="18"/>
                      <w:szCs w:val="18"/>
                      <w:lang w:eastAsia="pl-PL"/>
                    </w:rPr>
                  </w:pPr>
                </w:p>
              </w:tc>
              <w:tc>
                <w:tcPr>
                  <w:tcW w:w="3749" w:type="dxa"/>
                  <w:tcBorders>
                    <w:bottom w:val="single" w:sz="8" w:space="0" w:color="000000"/>
                    <w:right w:val="single" w:sz="8" w:space="0" w:color="000000"/>
                  </w:tcBorders>
                  <w:tcMar>
                    <w:top w:w="15" w:type="dxa"/>
                    <w:left w:w="15" w:type="dxa"/>
                    <w:bottom w:w="15" w:type="dxa"/>
                    <w:right w:w="15" w:type="dxa"/>
                  </w:tcMar>
                  <w:vAlign w:val="center"/>
                </w:tcPr>
                <w:p w14:paraId="5121216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Algi</w:t>
                  </w:r>
                </w:p>
              </w:tc>
              <w:tc>
                <w:tcPr>
                  <w:tcW w:w="2744" w:type="dxa"/>
                  <w:tcBorders>
                    <w:bottom w:val="single" w:sz="8" w:space="0" w:color="000000"/>
                    <w:right w:val="single" w:sz="8" w:space="0" w:color="000000"/>
                  </w:tcBorders>
                  <w:tcMar>
                    <w:top w:w="15" w:type="dxa"/>
                    <w:left w:w="15" w:type="dxa"/>
                    <w:bottom w:w="15" w:type="dxa"/>
                    <w:right w:w="15" w:type="dxa"/>
                  </w:tcMar>
                  <w:vAlign w:val="center"/>
                </w:tcPr>
                <w:p w14:paraId="7F0BA33D" w14:textId="77777777" w:rsidR="0075127F" w:rsidRPr="0075127F" w:rsidRDefault="0075127F" w:rsidP="0075127F">
                  <w:pPr>
                    <w:spacing w:after="0" w:line="240" w:lineRule="auto"/>
                    <w:rPr>
                      <w:rFonts w:eastAsia="Times New Roman" w:cs="Arial"/>
                      <w:sz w:val="18"/>
                      <w:szCs w:val="18"/>
                      <w:lang w:val="es-ES" w:eastAsia="pl-PL"/>
                    </w:rPr>
                  </w:pPr>
                  <w:r w:rsidRPr="0075127F">
                    <w:rPr>
                      <w:rFonts w:eastAsia="Times New Roman" w:cs="Arial"/>
                      <w:sz w:val="18"/>
                      <w:szCs w:val="18"/>
                      <w:lang w:val="es-ES" w:eastAsia="pl-PL"/>
                    </w:rPr>
                    <w:t>EN ISO 8692,</w:t>
                  </w:r>
                </w:p>
                <w:p w14:paraId="7C826327" w14:textId="77777777" w:rsidR="0075127F" w:rsidRPr="0075127F" w:rsidRDefault="0075127F" w:rsidP="0075127F">
                  <w:pPr>
                    <w:spacing w:after="0" w:line="240" w:lineRule="auto"/>
                    <w:rPr>
                      <w:rFonts w:eastAsia="Times New Roman" w:cs="Arial"/>
                      <w:sz w:val="18"/>
                      <w:szCs w:val="18"/>
                      <w:lang w:val="es-ES" w:eastAsia="pl-PL"/>
                    </w:rPr>
                  </w:pPr>
                  <w:r w:rsidRPr="0075127F">
                    <w:rPr>
                      <w:rFonts w:eastAsia="Times New Roman" w:cs="Arial"/>
                      <w:sz w:val="18"/>
                      <w:szCs w:val="18"/>
                      <w:lang w:val="es-ES" w:eastAsia="pl-PL"/>
                    </w:rPr>
                    <w:t>EN ISO 10253 lub</w:t>
                  </w:r>
                </w:p>
                <w:p w14:paraId="3122C315" w14:textId="77777777" w:rsidR="0075127F" w:rsidRPr="0075127F" w:rsidRDefault="0075127F" w:rsidP="0075127F">
                  <w:pPr>
                    <w:spacing w:after="0" w:line="240" w:lineRule="auto"/>
                    <w:rPr>
                      <w:rFonts w:eastAsia="Times New Roman" w:cs="Arial"/>
                      <w:sz w:val="18"/>
                      <w:szCs w:val="18"/>
                      <w:lang w:val="es-ES" w:eastAsia="pl-PL"/>
                    </w:rPr>
                  </w:pPr>
                  <w:r w:rsidRPr="0075127F">
                    <w:rPr>
                      <w:rFonts w:eastAsia="Times New Roman" w:cs="Arial"/>
                      <w:sz w:val="18"/>
                      <w:szCs w:val="18"/>
                      <w:lang w:val="es-ES" w:eastAsia="pl-PL"/>
                    </w:rPr>
                    <w:t>EN ISO 10710</w:t>
                  </w:r>
                </w:p>
              </w:tc>
              <w:tc>
                <w:tcPr>
                  <w:tcW w:w="5194" w:type="dxa"/>
                  <w:vMerge/>
                  <w:tcBorders>
                    <w:top w:val="nil"/>
                    <w:bottom w:val="single" w:sz="8" w:space="0" w:color="000000"/>
                  </w:tcBorders>
                </w:tcPr>
                <w:p w14:paraId="1DA2D678" w14:textId="77777777" w:rsidR="0075127F" w:rsidRPr="0075127F" w:rsidRDefault="0075127F" w:rsidP="0075127F">
                  <w:pPr>
                    <w:spacing w:after="0" w:line="240" w:lineRule="auto"/>
                    <w:rPr>
                      <w:rFonts w:eastAsia="Times New Roman" w:cs="Arial"/>
                      <w:sz w:val="18"/>
                      <w:szCs w:val="18"/>
                      <w:lang w:val="es-ES" w:eastAsia="pl-PL"/>
                    </w:rPr>
                  </w:pPr>
                </w:p>
              </w:tc>
            </w:tr>
            <w:tr w:rsidR="0075127F" w:rsidRPr="0075127F" w14:paraId="7C7ACD3F" w14:textId="77777777" w:rsidTr="00701CE5">
              <w:trPr>
                <w:trHeight w:val="45"/>
                <w:tblCellSpacing w:w="0" w:type="auto"/>
              </w:trPr>
              <w:tc>
                <w:tcPr>
                  <w:tcW w:w="14059" w:type="dxa"/>
                  <w:gridSpan w:val="4"/>
                  <w:tcBorders>
                    <w:bottom w:val="single" w:sz="8" w:space="0" w:color="000000"/>
                  </w:tcBorders>
                  <w:tcMar>
                    <w:top w:w="15" w:type="dxa"/>
                    <w:left w:w="15" w:type="dxa"/>
                    <w:bottom w:w="15" w:type="dxa"/>
                    <w:right w:w="15" w:type="dxa"/>
                  </w:tcMar>
                  <w:vAlign w:val="center"/>
                </w:tcPr>
                <w:p w14:paraId="2E8D891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Można dostosować częstotliwości monitorowania w przypadku gdy serie danych jasno wykazują wystarczającą stabilność.</w:t>
                  </w:r>
                </w:p>
                <w:p w14:paraId="06D12BF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(2)</w:t>
                  </w:r>
                  <w:r w:rsidRPr="0075127F">
                    <w:rPr>
                      <w:rFonts w:eastAsia="Times New Roman" w:cs="Arial"/>
                      <w:sz w:val="18"/>
                      <w:szCs w:val="18"/>
                      <w:lang w:eastAsia="pl-PL"/>
                    </w:rPr>
                    <w:t xml:space="preserve"> Punkt pobierania próbek jest zlokalizowany w miejscu, w którym emisja opuszcza instalację.</w:t>
                  </w:r>
                </w:p>
                <w:p w14:paraId="218FAEA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Monitorowanie OWO i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 xml:space="preserve"> są alternatywne. Monitorowanie OWO jest preferowanym rozwiązaniem ponieważ nie wiąże się z wykorzystaniem bardzo toksycznych związków.</w:t>
                  </w:r>
                </w:p>
                <w:p w14:paraId="202CA21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Monitorowanie TN i </w:t>
                  </w:r>
                  <w:proofErr w:type="spellStart"/>
                  <w:r w:rsidRPr="0075127F">
                    <w:rPr>
                      <w:rFonts w:eastAsia="Times New Roman" w:cs="Arial"/>
                      <w:sz w:val="18"/>
                      <w:szCs w:val="18"/>
                      <w:lang w:eastAsia="pl-PL"/>
                    </w:rPr>
                    <w:t>N</w:t>
                  </w:r>
                  <w:r w:rsidRPr="0075127F">
                    <w:rPr>
                      <w:rFonts w:eastAsia="Times New Roman" w:cs="Arial"/>
                      <w:sz w:val="18"/>
                      <w:szCs w:val="18"/>
                      <w:vertAlign w:val="subscript"/>
                      <w:lang w:eastAsia="pl-PL"/>
                    </w:rPr>
                    <w:t>inorg</w:t>
                  </w:r>
                  <w:proofErr w:type="spellEnd"/>
                  <w:r w:rsidRPr="0075127F">
                    <w:rPr>
                      <w:rFonts w:eastAsia="Times New Roman" w:cs="Arial"/>
                      <w:sz w:val="18"/>
                      <w:szCs w:val="18"/>
                      <w:lang w:eastAsia="pl-PL"/>
                    </w:rPr>
                    <w:t xml:space="preserve"> są alternatywne.</w:t>
                  </w:r>
                </w:p>
                <w:p w14:paraId="6B5379F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Można wykorzystywać odpowiednią kombinację tych metod.</w:t>
                  </w:r>
                </w:p>
              </w:tc>
            </w:tr>
          </w:tbl>
          <w:p w14:paraId="0E20E5E5" w14:textId="77777777" w:rsidR="0075127F" w:rsidRPr="0075127F" w:rsidRDefault="0075127F" w:rsidP="0075127F">
            <w:pPr>
              <w:spacing w:after="0" w:line="240" w:lineRule="auto"/>
              <w:rPr>
                <w:rFonts w:eastAsia="Times New Roman" w:cs="Arial"/>
                <w:b/>
                <w:sz w:val="18"/>
                <w:szCs w:val="18"/>
                <w:lang w:eastAsia="pl-PL"/>
              </w:rPr>
            </w:pPr>
          </w:p>
        </w:tc>
      </w:tr>
      <w:tr w:rsidR="0075127F" w:rsidRPr="0075127F" w14:paraId="750A469F" w14:textId="77777777" w:rsidTr="00701CE5">
        <w:trPr>
          <w:trHeight w:val="284"/>
        </w:trPr>
        <w:tc>
          <w:tcPr>
            <w:tcW w:w="2865" w:type="dxa"/>
            <w:shd w:val="clear" w:color="auto" w:fill="auto"/>
          </w:tcPr>
          <w:p w14:paraId="354409ED"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E3DA497" w14:textId="77777777" w:rsidR="0075127F" w:rsidRPr="0075127F" w:rsidRDefault="0075127F" w:rsidP="0075127F">
            <w:pPr>
              <w:spacing w:after="0" w:line="240" w:lineRule="auto"/>
              <w:jc w:val="center"/>
              <w:rPr>
                <w:rFonts w:eastAsia="Times New Roman" w:cs="Arial"/>
                <w:b/>
                <w:bCs/>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6DDFE003" w14:textId="77777777" w:rsidR="0075127F" w:rsidRPr="0075127F" w:rsidRDefault="0075127F" w:rsidP="0075127F">
            <w:pPr>
              <w:tabs>
                <w:tab w:val="left" w:pos="4700"/>
              </w:tabs>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40A1C4E8" w14:textId="77777777" w:rsidR="0075127F" w:rsidRPr="0075127F" w:rsidRDefault="0075127F" w:rsidP="0075127F">
            <w:pPr>
              <w:tabs>
                <w:tab w:val="left" w:pos="4700"/>
              </w:tabs>
              <w:spacing w:after="0" w:line="240" w:lineRule="auto"/>
              <w:rPr>
                <w:rFonts w:eastAsia="Times New Roman" w:cs="Arial"/>
                <w:bCs/>
                <w:sz w:val="18"/>
                <w:szCs w:val="18"/>
                <w:lang w:eastAsia="pl-PL"/>
              </w:rPr>
            </w:pPr>
            <w:r w:rsidRPr="0075127F">
              <w:rPr>
                <w:rFonts w:eastAsia="Times New Roman" w:cs="Arial"/>
                <w:bCs/>
                <w:sz w:val="18"/>
                <w:szCs w:val="18"/>
                <w:lang w:eastAsia="pl-PL"/>
              </w:rPr>
              <w:t>Ścieki przemysłowe z instalacji IPPC nie są i nie będą bezpośrednio z zakładu wprowadzane do wód lub do ziemi.</w:t>
            </w:r>
          </w:p>
          <w:p w14:paraId="190BCED3" w14:textId="77777777" w:rsidR="0075127F" w:rsidRPr="0075127F" w:rsidRDefault="0075127F" w:rsidP="0075127F">
            <w:pPr>
              <w:spacing w:after="0" w:line="240" w:lineRule="auto"/>
              <w:jc w:val="both"/>
              <w:rPr>
                <w:rFonts w:eastAsia="Times New Roman" w:cs="Arial"/>
                <w:b/>
                <w:bCs/>
                <w:sz w:val="18"/>
                <w:szCs w:val="18"/>
                <w:lang w:eastAsia="pl-PL"/>
              </w:rPr>
            </w:pPr>
            <w:r w:rsidRPr="0075127F">
              <w:rPr>
                <w:rFonts w:eastAsia="Times New Roman" w:cs="Arial"/>
                <w:bCs/>
                <w:sz w:val="18"/>
                <w:szCs w:val="18"/>
                <w:lang w:eastAsia="pl-PL"/>
              </w:rPr>
              <w:t>Monitoring ścieków realizowany jest zgodnie z warunkami posiadanego pozwolenia wodnoprawnego.</w:t>
            </w:r>
          </w:p>
        </w:tc>
      </w:tr>
      <w:tr w:rsidR="0075127F" w:rsidRPr="0075127F" w14:paraId="7C403FC2" w14:textId="77777777" w:rsidTr="00701CE5">
        <w:trPr>
          <w:trHeight w:val="284"/>
        </w:trPr>
        <w:tc>
          <w:tcPr>
            <w:tcW w:w="11058" w:type="dxa"/>
            <w:gridSpan w:val="3"/>
            <w:shd w:val="clear" w:color="auto" w:fill="auto"/>
          </w:tcPr>
          <w:p w14:paraId="26443707" w14:textId="77777777" w:rsidR="0075127F" w:rsidRPr="0075127F" w:rsidRDefault="0075127F" w:rsidP="0075127F">
            <w:pPr>
              <w:spacing w:after="0" w:line="240" w:lineRule="auto"/>
              <w:jc w:val="center"/>
              <w:rPr>
                <w:rFonts w:eastAsia="Times New Roman" w:cs="Arial"/>
                <w:b/>
                <w:bCs/>
                <w:sz w:val="18"/>
                <w:szCs w:val="18"/>
                <w:lang w:eastAsia="pl-PL"/>
              </w:rPr>
            </w:pPr>
            <w:r w:rsidRPr="0075127F">
              <w:rPr>
                <w:rFonts w:eastAsia="Times New Roman" w:cs="Arial"/>
                <w:b/>
                <w:bCs/>
                <w:sz w:val="18"/>
                <w:szCs w:val="18"/>
                <w:lang w:eastAsia="pl-PL"/>
              </w:rPr>
              <w:t>BAT 5.</w:t>
            </w:r>
          </w:p>
          <w:p w14:paraId="21FFC55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ramach BAT należy okresowo monitorować emisje rozproszone LZO do powietrza z istotnych źródeł, wykorzystując odpowiednią kombinację technik I - III, lub - gdy duża ilość LZO jest poddawana obróbce - wszystkie techniki I - III.</w:t>
            </w:r>
          </w:p>
          <w:p w14:paraId="6C432EA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 Metody detekcji LZO (np. przy użyciu przyrządów przenośnych zgodnie z normą EN 15446) w połączeniu z krzywymi korelacji w odniesieniu do kluczowego wyposażenia.</w:t>
            </w:r>
          </w:p>
          <w:p w14:paraId="686129B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II. Metody optycznego obrazowania gazów.</w:t>
            </w:r>
          </w:p>
          <w:p w14:paraId="728A06C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III. Obliczanie emisji na podstawie czynników emisji weryfikowane okresowo pomiarami (np. raz na dwa lata).</w:t>
            </w:r>
          </w:p>
          <w:p w14:paraId="3431F99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Gdy duża ilość LZO jest poddawana obróbce, przydatną techniką uzupełniającą techniki I-III jest kontrola i oznaczenie ilościowe emisji z instalacji na zasadzie okresowych kampanii z wykorzystaniem technik optycznych opartych na absorpcji, takich jak </w:t>
            </w:r>
            <w:proofErr w:type="spellStart"/>
            <w:r w:rsidRPr="0075127F">
              <w:rPr>
                <w:rFonts w:eastAsia="Times New Roman" w:cs="Arial"/>
                <w:sz w:val="18"/>
                <w:szCs w:val="18"/>
                <w:lang w:eastAsia="pl-PL"/>
              </w:rPr>
              <w:t>lidar</w:t>
            </w:r>
            <w:proofErr w:type="spellEnd"/>
            <w:r w:rsidRPr="0075127F">
              <w:rPr>
                <w:rFonts w:eastAsia="Times New Roman" w:cs="Arial"/>
                <w:sz w:val="18"/>
                <w:szCs w:val="18"/>
                <w:lang w:eastAsia="pl-PL"/>
              </w:rPr>
              <w:t xml:space="preserve"> absorpcji różnicowej (DIAL), lub przenikanie promieniowania słonecznego (SOF).</w:t>
            </w:r>
          </w:p>
        </w:tc>
      </w:tr>
      <w:tr w:rsidR="0075127F" w:rsidRPr="0075127F" w14:paraId="1B5454B4" w14:textId="77777777" w:rsidTr="00701CE5">
        <w:trPr>
          <w:trHeight w:val="284"/>
        </w:trPr>
        <w:tc>
          <w:tcPr>
            <w:tcW w:w="2865" w:type="dxa"/>
            <w:shd w:val="clear" w:color="auto" w:fill="auto"/>
          </w:tcPr>
          <w:p w14:paraId="47DB00FE" w14:textId="77777777" w:rsidR="0075127F" w:rsidRPr="0075127F" w:rsidRDefault="0075127F" w:rsidP="0075127F">
            <w:pPr>
              <w:spacing w:after="0" w:line="240" w:lineRule="auto"/>
              <w:jc w:val="center"/>
              <w:rPr>
                <w:rFonts w:eastAsia="Times New Roman" w:cs="Arial"/>
                <w:b/>
                <w:bCs/>
                <w:sz w:val="18"/>
                <w:szCs w:val="18"/>
                <w:lang w:eastAsia="pl-PL"/>
              </w:rPr>
            </w:pPr>
            <w:r w:rsidRPr="0075127F">
              <w:rPr>
                <w:rFonts w:eastAsia="Times New Roman" w:cs="Arial"/>
                <w:b/>
                <w:bCs/>
                <w:sz w:val="18"/>
                <w:szCs w:val="18"/>
                <w:lang w:eastAsia="pl-PL"/>
              </w:rPr>
              <w:t>OCENA STANU ZGODNOŚCI INSTALACJI</w:t>
            </w:r>
          </w:p>
          <w:p w14:paraId="37C1F281" w14:textId="77777777" w:rsidR="0075127F" w:rsidRPr="0075127F" w:rsidRDefault="0075127F" w:rsidP="0075127F">
            <w:pPr>
              <w:spacing w:after="0" w:line="240" w:lineRule="auto"/>
              <w:jc w:val="center"/>
              <w:rPr>
                <w:rFonts w:eastAsia="Times New Roman" w:cs="Arial"/>
                <w:b/>
                <w:bCs/>
                <w:sz w:val="18"/>
                <w:szCs w:val="18"/>
                <w:lang w:eastAsia="pl-PL"/>
              </w:rPr>
            </w:pPr>
            <w:r w:rsidRPr="0075127F">
              <w:rPr>
                <w:rFonts w:eastAsia="Times New Roman" w:cs="Arial"/>
                <w:b/>
                <w:bCs/>
                <w:sz w:val="18"/>
                <w:szCs w:val="18"/>
                <w:lang w:eastAsia="pl-PL"/>
              </w:rPr>
              <w:t>(zgodne / niezgodne / uwaga / nie dotyczy)</w:t>
            </w:r>
            <w:r w:rsidRPr="0075127F">
              <w:rPr>
                <w:rFonts w:eastAsia="Times New Roman" w:cs="Arial"/>
                <w:b/>
                <w:bCs/>
                <w:sz w:val="18"/>
                <w:szCs w:val="18"/>
                <w:lang w:eastAsia="pl-PL"/>
              </w:rPr>
              <w:tab/>
            </w:r>
          </w:p>
          <w:p w14:paraId="26811DB9" w14:textId="77777777" w:rsidR="0075127F" w:rsidRPr="0075127F" w:rsidRDefault="0075127F" w:rsidP="0075127F">
            <w:pPr>
              <w:spacing w:after="0" w:line="240" w:lineRule="auto"/>
              <w:jc w:val="center"/>
              <w:rPr>
                <w:rFonts w:eastAsia="Times New Roman" w:cs="Arial"/>
                <w:b/>
                <w:bCs/>
                <w:sz w:val="18"/>
                <w:szCs w:val="18"/>
                <w:lang w:eastAsia="pl-PL"/>
              </w:rPr>
            </w:pPr>
            <w:r w:rsidRPr="0075127F">
              <w:rPr>
                <w:rFonts w:eastAsia="Times New Roman" w:cs="Arial"/>
                <w:b/>
                <w:bCs/>
                <w:sz w:val="18"/>
                <w:szCs w:val="18"/>
                <w:lang w:eastAsia="pl-PL"/>
              </w:rPr>
              <w:tab/>
            </w:r>
          </w:p>
        </w:tc>
        <w:tc>
          <w:tcPr>
            <w:tcW w:w="8193" w:type="dxa"/>
            <w:gridSpan w:val="2"/>
            <w:shd w:val="clear" w:color="auto" w:fill="auto"/>
          </w:tcPr>
          <w:p w14:paraId="425E1A66"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Nie dotyczy</w:t>
            </w:r>
          </w:p>
          <w:p w14:paraId="2F278CE1" w14:textId="77777777" w:rsidR="0075127F" w:rsidRPr="0075127F" w:rsidRDefault="0075127F" w:rsidP="0075127F">
            <w:pPr>
              <w:spacing w:after="0" w:line="240" w:lineRule="auto"/>
              <w:jc w:val="both"/>
              <w:rPr>
                <w:rFonts w:eastAsia="Times New Roman" w:cs="Arial"/>
                <w:bCs/>
                <w:sz w:val="18"/>
                <w:szCs w:val="18"/>
                <w:lang w:eastAsia="pl-PL"/>
              </w:rPr>
            </w:pP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znad reaktorów, mieszalników, homogenizatorów, wyparek oraz zbiorników są kierowane do różnych środków technicznych i urządzeń oczyszczających, z których emisja odbywa się w sposób zorganizowany. Prowadzony jest systematyczny nadzór instalacji pozwalający na szybkie rozpoznanie i reagowanie w przypadku wycieków. Prowadzone są również regularne przeglądy i konserwacje instalacji zgodnie z ustalonymi harmonogramami.</w:t>
            </w:r>
          </w:p>
        </w:tc>
      </w:tr>
      <w:tr w:rsidR="0075127F" w:rsidRPr="0075127F" w14:paraId="4B599413" w14:textId="77777777" w:rsidTr="00701CE5">
        <w:trPr>
          <w:trHeight w:val="284"/>
        </w:trPr>
        <w:tc>
          <w:tcPr>
            <w:tcW w:w="11058" w:type="dxa"/>
            <w:gridSpan w:val="3"/>
            <w:shd w:val="clear" w:color="auto" w:fill="auto"/>
          </w:tcPr>
          <w:p w14:paraId="0D424361"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6. </w:t>
            </w:r>
          </w:p>
          <w:p w14:paraId="421F866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regularnie monitorować emisje odorów z istotnych źródeł zgodnie z normami EN.</w:t>
            </w:r>
          </w:p>
          <w:p w14:paraId="4E72FC2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Opis</w:t>
            </w:r>
          </w:p>
          <w:p w14:paraId="2C41020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Emisje mogą być monitorowane z wykorzystaniem olfaktometrii dynamicznej zgodnie z normą EN 13725. Monitorowanie emisji można uzupełnić poprzez pomiar lub oszacowanie narażenia na odory lub oszacowanie skutków takiego narażenia.</w:t>
            </w:r>
          </w:p>
          <w:p w14:paraId="54F7521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Zastosowanie</w:t>
            </w:r>
          </w:p>
          <w:p w14:paraId="2F14C86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Możliwość zastosowania jest ograniczona do przypadków, gdy można spodziewać się uciążliwego odoru lub gdy jego występowanie zostało stwierdzone.</w:t>
            </w:r>
          </w:p>
        </w:tc>
      </w:tr>
      <w:tr w:rsidR="0075127F" w:rsidRPr="0075127F" w14:paraId="38C492AC" w14:textId="77777777" w:rsidTr="00701CE5">
        <w:trPr>
          <w:trHeight w:val="972"/>
        </w:trPr>
        <w:tc>
          <w:tcPr>
            <w:tcW w:w="2865" w:type="dxa"/>
            <w:shd w:val="clear" w:color="auto" w:fill="auto"/>
          </w:tcPr>
          <w:p w14:paraId="469289A0"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EB6881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r w:rsidRPr="0075127F">
              <w:rPr>
                <w:rFonts w:eastAsia="Times New Roman" w:cs="Arial"/>
                <w:b/>
                <w:sz w:val="18"/>
                <w:szCs w:val="18"/>
                <w:lang w:eastAsia="pl-PL"/>
              </w:rPr>
              <w:tab/>
            </w:r>
          </w:p>
        </w:tc>
        <w:tc>
          <w:tcPr>
            <w:tcW w:w="8193" w:type="dxa"/>
            <w:gridSpan w:val="2"/>
            <w:shd w:val="clear" w:color="auto" w:fill="auto"/>
          </w:tcPr>
          <w:p w14:paraId="3B904A80" w14:textId="77777777" w:rsidR="0075127F" w:rsidRPr="0075127F" w:rsidRDefault="0075127F" w:rsidP="0075127F">
            <w:pPr>
              <w:tabs>
                <w:tab w:val="left" w:pos="4700"/>
              </w:tabs>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2986F07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czasie eksploatacji przedmiotowej instalacji nie zachodzi emisja odorów.</w:t>
            </w:r>
          </w:p>
        </w:tc>
      </w:tr>
      <w:tr w:rsidR="0075127F" w:rsidRPr="0075127F" w14:paraId="550A77ED" w14:textId="77777777" w:rsidTr="00701CE5">
        <w:trPr>
          <w:trHeight w:val="284"/>
        </w:trPr>
        <w:tc>
          <w:tcPr>
            <w:tcW w:w="11058" w:type="dxa"/>
            <w:gridSpan w:val="3"/>
            <w:shd w:val="clear" w:color="auto" w:fill="auto"/>
          </w:tcPr>
          <w:p w14:paraId="683BB13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sz w:val="18"/>
                <w:szCs w:val="18"/>
                <w:lang w:eastAsia="pl-PL"/>
              </w:rPr>
              <w:t>Emisje do wody</w:t>
            </w:r>
          </w:p>
        </w:tc>
      </w:tr>
      <w:tr w:rsidR="0075127F" w:rsidRPr="0075127F" w14:paraId="723E39DF" w14:textId="77777777" w:rsidTr="00701CE5">
        <w:trPr>
          <w:trHeight w:val="284"/>
        </w:trPr>
        <w:tc>
          <w:tcPr>
            <w:tcW w:w="11058" w:type="dxa"/>
            <w:gridSpan w:val="3"/>
            <w:shd w:val="clear" w:color="auto" w:fill="auto"/>
          </w:tcPr>
          <w:p w14:paraId="0DA79CFC"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sz w:val="18"/>
                <w:szCs w:val="18"/>
                <w:lang w:eastAsia="pl-PL"/>
              </w:rPr>
              <w:t>Zużycie wody i wytwarzanie ścieków</w:t>
            </w:r>
          </w:p>
        </w:tc>
      </w:tr>
      <w:tr w:rsidR="0075127F" w:rsidRPr="0075127F" w14:paraId="30A1086F" w14:textId="77777777" w:rsidTr="00701CE5">
        <w:trPr>
          <w:trHeight w:val="284"/>
        </w:trPr>
        <w:tc>
          <w:tcPr>
            <w:tcW w:w="11058" w:type="dxa"/>
            <w:gridSpan w:val="3"/>
            <w:shd w:val="clear" w:color="auto" w:fill="auto"/>
          </w:tcPr>
          <w:p w14:paraId="583F276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7. </w:t>
            </w:r>
          </w:p>
          <w:p w14:paraId="09D7A35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celu ograniczenia zużycia wody i wytwarzania ścieków, w ramach BAT należy ograniczyć ilość i/lub ładunek zanieczyszczeń w </w:t>
            </w:r>
            <w:proofErr w:type="spellStart"/>
            <w:r w:rsidRPr="0075127F">
              <w:rPr>
                <w:rFonts w:eastAsia="Times New Roman" w:cs="Arial"/>
                <w:bCs/>
                <w:sz w:val="18"/>
                <w:szCs w:val="18"/>
                <w:lang w:eastAsia="pl-PL"/>
              </w:rPr>
              <w:t>trumieniach</w:t>
            </w:r>
            <w:proofErr w:type="spellEnd"/>
            <w:r w:rsidRPr="0075127F">
              <w:rPr>
                <w:rFonts w:eastAsia="Times New Roman" w:cs="Arial"/>
                <w:bCs/>
                <w:sz w:val="18"/>
                <w:szCs w:val="18"/>
                <w:lang w:eastAsia="pl-PL"/>
              </w:rPr>
              <w:t xml:space="preserve"> ścieków w celu zwiększenia ponownego wykorzystania ścieków w procesie produkcji oraz w celu odzysku i ponownego użycia surowców.</w:t>
            </w:r>
          </w:p>
        </w:tc>
      </w:tr>
      <w:tr w:rsidR="0075127F" w:rsidRPr="0075127F" w14:paraId="12709D3A" w14:textId="77777777" w:rsidTr="00701CE5">
        <w:trPr>
          <w:trHeight w:val="284"/>
        </w:trPr>
        <w:tc>
          <w:tcPr>
            <w:tcW w:w="2865" w:type="dxa"/>
            <w:shd w:val="clear" w:color="auto" w:fill="auto"/>
          </w:tcPr>
          <w:p w14:paraId="2CCD520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5BD0D03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74D11A4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14EB2F5B" w14:textId="77777777" w:rsidR="0075127F" w:rsidRPr="0075127F" w:rsidRDefault="0075127F" w:rsidP="0075127F">
            <w:pPr>
              <w:spacing w:after="0" w:line="240" w:lineRule="auto"/>
              <w:jc w:val="both"/>
              <w:rPr>
                <w:rFonts w:eastAsia="Times New Roman" w:cs="Arial"/>
                <w:b/>
                <w:bCs/>
                <w:sz w:val="18"/>
                <w:szCs w:val="18"/>
                <w:lang w:eastAsia="pl-PL"/>
              </w:rPr>
            </w:pPr>
            <w:r w:rsidRPr="0075127F">
              <w:rPr>
                <w:rFonts w:eastAsia="Times New Roman" w:cs="Arial"/>
                <w:b/>
                <w:bCs/>
                <w:sz w:val="18"/>
                <w:szCs w:val="18"/>
                <w:lang w:eastAsia="pl-PL"/>
              </w:rPr>
              <w:t>Zgodne</w:t>
            </w:r>
          </w:p>
          <w:p w14:paraId="1D8463D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Spółka realizuje oszczędne gospodarowanie wodą poprzez wprowadzenie zamkniętych obiegów wód chłodniczych. Wielkość zużycia wody w instalacji IPPC, zarówno w zakresie wielkości poboru jak i rodzaju ujmowanej wody są czynnikiem limitującym produkcję zakładu. </w:t>
            </w:r>
          </w:p>
          <w:p w14:paraId="7AF7084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Wszystkie urządzenia związane z dystrybucją wody utrzymywane są w dobrym stanie technicznym i prawidłowo eksploatowane zgodnie z instrukcjami szczegółowymi związanymi z gospodarką wodną oraz obowiązującymi w Spółce procedurami operacyjnymi systemu zarządzania środowiskowego. Poszczególne rurociągi rozprowadzające wodę poddawane są  systematycznym przeglądom, a wszystkie awarie i nieszczelności sieci są na bieżąco usuwane.</w:t>
            </w:r>
          </w:p>
          <w:p w14:paraId="72051EB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Na terenie zakładu istnieje rozdzielczy system wewnętrznych sieci kanalizacyjnych:</w:t>
            </w:r>
          </w:p>
          <w:p w14:paraId="497983F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sieć kanalizacyjna wód chłodniczych (obieg zamknięty),</w:t>
            </w:r>
          </w:p>
          <w:p w14:paraId="55C7867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sieć kanalizacyjna do odprowadzania ścieków bytowych,</w:t>
            </w:r>
          </w:p>
          <w:p w14:paraId="627DB1B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sieć kanalizacyjna do odprowadzania ścieków przemysłowych.</w:t>
            </w:r>
          </w:p>
          <w:p w14:paraId="0B1754F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Wody chłodnicze krążą w obiegu zamkniętym. W przypadku awarii i wzrostu stężeń wskaźników woda z układu zamkniętego odprowadzana jest do kanalizacji ścieków przemysłowych, a układ uzupełniany jest świeżą wodą z zakładowego wodociągu.</w:t>
            </w:r>
          </w:p>
          <w:p w14:paraId="1923EE10"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sz w:val="18"/>
                <w:szCs w:val="18"/>
                <w:lang w:eastAsia="pl-PL"/>
              </w:rPr>
              <w:t>Na terenie zakładu prowadzone są systematyczne kontrole sieci i urządzeń pozwalające na ocenę ich funkcjonowania oraz podejmowania odpowiednich działań zapobiegających zanieczyszczeniu środowiska w przypadku stwierdzenia ewentualnych nieprawidłowości.</w:t>
            </w:r>
          </w:p>
        </w:tc>
      </w:tr>
      <w:tr w:rsidR="0075127F" w:rsidRPr="0075127F" w14:paraId="635D9FA3" w14:textId="77777777" w:rsidTr="00701CE5">
        <w:trPr>
          <w:trHeight w:val="284"/>
        </w:trPr>
        <w:tc>
          <w:tcPr>
            <w:tcW w:w="11058" w:type="dxa"/>
            <w:gridSpan w:val="3"/>
            <w:shd w:val="clear" w:color="auto" w:fill="auto"/>
          </w:tcPr>
          <w:p w14:paraId="054C8381"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sz w:val="18"/>
                <w:szCs w:val="18"/>
                <w:lang w:eastAsia="pl-PL"/>
              </w:rPr>
              <w:t>Zbieranie i segregacja ścieków</w:t>
            </w:r>
          </w:p>
        </w:tc>
      </w:tr>
      <w:tr w:rsidR="0075127F" w:rsidRPr="0075127F" w14:paraId="21C7682D" w14:textId="77777777" w:rsidTr="00701CE5">
        <w:trPr>
          <w:trHeight w:val="284"/>
        </w:trPr>
        <w:tc>
          <w:tcPr>
            <w:tcW w:w="11058" w:type="dxa"/>
            <w:gridSpan w:val="3"/>
            <w:shd w:val="clear" w:color="auto" w:fill="auto"/>
          </w:tcPr>
          <w:p w14:paraId="19C21DC3"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8.</w:t>
            </w:r>
          </w:p>
          <w:p w14:paraId="46FC8ABF"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Aby zapobiec zanieczyszczeniu wody niezanieczyszczonej i ograniczyć emisje do wody, w ramach BAT należy oddzielić niezanieczyszczone strumienie ścieków od strumieni ścieków wymagających oczyszczenia.</w:t>
            </w:r>
          </w:p>
          <w:p w14:paraId="6163911C"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Zastosowanie</w:t>
            </w:r>
          </w:p>
          <w:p w14:paraId="43C2C334"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bCs/>
                <w:sz w:val="18"/>
                <w:szCs w:val="18"/>
                <w:lang w:eastAsia="pl-PL"/>
              </w:rPr>
              <w:t>Oddzielanie niezanieczyszczonych wód opadowych nie może być stosowane w przypadku istniejących systemów zbierania ścieków.</w:t>
            </w:r>
          </w:p>
        </w:tc>
      </w:tr>
      <w:tr w:rsidR="0075127F" w:rsidRPr="0075127F" w14:paraId="3E9B8CAD" w14:textId="77777777" w:rsidTr="00701CE5">
        <w:trPr>
          <w:trHeight w:val="284"/>
        </w:trPr>
        <w:tc>
          <w:tcPr>
            <w:tcW w:w="2865" w:type="dxa"/>
            <w:shd w:val="clear" w:color="auto" w:fill="auto"/>
          </w:tcPr>
          <w:p w14:paraId="79F4485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B88CC3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3A0FF95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11DCFC10"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65BE9E8B"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Spółka zapobiega zanieczyszczeniu wody niezanieczyszczonej oraz ogranicza emisje do wody - na terenie zakładu istnieje rozdzielczy system wewnętrznych sieci kanalizacyjnych:</w:t>
            </w:r>
          </w:p>
          <w:p w14:paraId="5CD52531"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 sieć kanalizacyjna wód chłodniczych (obieg zamknięty),</w:t>
            </w:r>
          </w:p>
          <w:p w14:paraId="7800BBD0"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 sieć kanalizacyjna do odprowadzania ścieków bytowych,</w:t>
            </w:r>
          </w:p>
          <w:p w14:paraId="4F3213CC"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 sieć kanalizacyjna do odprowadzania ścieków przemysłowych.</w:t>
            </w:r>
          </w:p>
          <w:p w14:paraId="4F2E4F0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Cs/>
                <w:sz w:val="18"/>
                <w:szCs w:val="18"/>
                <w:lang w:eastAsia="pl-PL"/>
              </w:rPr>
              <w:t>Ścieki przemysłowe z instalacji IPPC nie są i nie będą bezpośrednio z zakładu wprowadzane do wód lub do ziemi.</w:t>
            </w:r>
          </w:p>
        </w:tc>
      </w:tr>
      <w:tr w:rsidR="0075127F" w:rsidRPr="0075127F" w14:paraId="46C689F2" w14:textId="77777777" w:rsidTr="00701CE5">
        <w:trPr>
          <w:trHeight w:val="284"/>
        </w:trPr>
        <w:tc>
          <w:tcPr>
            <w:tcW w:w="11058" w:type="dxa"/>
            <w:gridSpan w:val="3"/>
            <w:shd w:val="clear" w:color="auto" w:fill="auto"/>
          </w:tcPr>
          <w:p w14:paraId="7070925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9.</w:t>
            </w:r>
          </w:p>
          <w:p w14:paraId="29AB67C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zapobiec niekontrolowanym emisjom do wody, w ramach BAT należy zapewnić odpowiednią pojemność zbiornika buforowego ścieków powstałych w warunkach innych niż normalne warunki eksploatacji na podstawie oceny ryzyka (z uwzględnieniem np. rodzaju zanieczyszczenia, wpływu na dalsze oczyszczanie oraz przyjmującego środowiska), oraz podjąć odpowiednie dalsze środki (np. kontrole, przetwarzanie, ponowne wykorzystanie).</w:t>
            </w:r>
          </w:p>
          <w:p w14:paraId="2FBA0CE6"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Zastosowanie</w:t>
            </w:r>
          </w:p>
          <w:p w14:paraId="0F8D9CD6"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Tymczasowe składowanie zanieczyszczonych wód opadowych wymaga segregacji, która może nie mieć zastosowania w przypadku istniejących systemów zbierania ścieków.</w:t>
            </w:r>
          </w:p>
        </w:tc>
      </w:tr>
      <w:tr w:rsidR="0075127F" w:rsidRPr="0075127F" w14:paraId="5AED2FA9" w14:textId="77777777" w:rsidTr="00701CE5">
        <w:trPr>
          <w:trHeight w:val="284"/>
        </w:trPr>
        <w:tc>
          <w:tcPr>
            <w:tcW w:w="2865" w:type="dxa"/>
            <w:shd w:val="clear" w:color="auto" w:fill="auto"/>
          </w:tcPr>
          <w:p w14:paraId="49A6D856"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0C649C3"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7208949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4E39E52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Zgodne</w:t>
            </w:r>
          </w:p>
          <w:p w14:paraId="1E1A250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Ścieki przemysłowe z instalacji IPPC nie są i nie będą bezpośrednio z zakładu wprowadzane do wód lub do ziemi.</w:t>
            </w:r>
          </w:p>
          <w:p w14:paraId="6C0C298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Spółka stosuje w zakładzie szereg zabezpieczeń zarówno technicznych jak i organizacyjnych, które zapobiegają emisjom do gleby, ziemi i wód gruntowych. Wśród nich należy wymienić m.in.:</w:t>
            </w:r>
          </w:p>
          <w:p w14:paraId="29A3118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substancje są magazynowane w szczelnych opakowaniach jednostkowych lub zbiorczych, a także w zbiornikach i silosach skonstruowanych z materiałów odpornych na działanie tych substancji (zbiorniki operacyjne, magazynowe i międzyoperacyjne surowców ciekłych i produktów), często wyposażonych w dodatkowe systemy zabezpieczeń (i umiejscowionych w betonowych tacach o pojemności większej niż pojemność zbiornika, połączonych z bezodpływowymi studzienkami, co zapewni odpowiednią pojemność dla ścieków powstałych w warunkach innych niż normalne warunki eksploatacji, </w:t>
            </w:r>
          </w:p>
          <w:p w14:paraId="6FE3C23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miejsca przechowywania substancji są wydzielonymi obiektami (budynkami, pomieszczeniami oraz strefami na zewnątrz budynków – wiaty), zabezpieczonymi przed dostępem osób nieupoważnionych, zadaszonymi, posiadającymi wybetonowane podłoże (często wyłożone także płytkami chemoodpornymi), wyposażonymi w podręczne magazyny sorbentów umożliwiających zebranie substancji w przypadku jej ewentualnego uwolnienia,</w:t>
            </w:r>
          </w:p>
          <w:p w14:paraId="0F9E292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transport substancji wewnątrz zakładu realizowany jest z uwzględnieniem wymogów bezpieczeństwa: transport kołowy realizowany jest po trasach wyposażonych w utwardzoną nawierzchnię (najczęściej asfaltową, ale również betonową), rurociągi, którymi przesyłane są substancje, podlegają bieżącej kontroli w zakresie ich szczelności, a ponadto wykonane są one w systemie naziemnym i biegną nad terenami, których powierzchnia jest wyasfaltowana lub wybetonowana,</w:t>
            </w:r>
          </w:p>
          <w:p w14:paraId="419D4BC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urządzenia produkcyjne i pomocnicze znajdujące się wewnątrz budynków oraz poza nimi osadzone są na posadzkach lub podłożu betonowym.</w:t>
            </w:r>
          </w:p>
          <w:p w14:paraId="4A70FB3E" w14:textId="77777777" w:rsidR="0075127F" w:rsidRPr="0075127F" w:rsidRDefault="0075127F" w:rsidP="0075127F">
            <w:pPr>
              <w:spacing w:after="0" w:line="240" w:lineRule="auto"/>
              <w:jc w:val="both"/>
              <w:rPr>
                <w:rFonts w:eastAsia="Times New Roman" w:cs="Arial"/>
                <w:bCs/>
                <w:sz w:val="18"/>
                <w:szCs w:val="18"/>
                <w:lang w:eastAsia="pl-PL"/>
              </w:rPr>
            </w:pPr>
          </w:p>
          <w:p w14:paraId="6B634D3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Spółka, ze względu na zaliczenie zakładu do zakładu o dużym ryzyku wystąpienia poważnej awarii przemysłowej, opracowała, uzgodniła i wdrożyła oraz aktualizuje:</w:t>
            </w:r>
          </w:p>
          <w:p w14:paraId="5B96330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dokumenty zgłoszenia do Podkarpackiego Komendanta Wojewódzkiego Państwowej Straży Pożarnej (PKW PSP),</w:t>
            </w:r>
          </w:p>
          <w:p w14:paraId="2C31BED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Zakładowy Program Zapobiegania Awariom (PZA),</w:t>
            </w:r>
          </w:p>
          <w:p w14:paraId="0B73D3C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Raport o Bezpieczeństwie (</w:t>
            </w:r>
            <w:proofErr w:type="spellStart"/>
            <w:r w:rsidRPr="0075127F">
              <w:rPr>
                <w:rFonts w:eastAsia="Times New Roman" w:cs="Arial"/>
                <w:bCs/>
                <w:sz w:val="18"/>
                <w:szCs w:val="18"/>
                <w:lang w:eastAsia="pl-PL"/>
              </w:rPr>
              <w:t>RoB</w:t>
            </w:r>
            <w:proofErr w:type="spellEnd"/>
            <w:r w:rsidRPr="0075127F">
              <w:rPr>
                <w:rFonts w:eastAsia="Times New Roman" w:cs="Arial"/>
                <w:bCs/>
                <w:sz w:val="18"/>
                <w:szCs w:val="18"/>
                <w:lang w:eastAsia="pl-PL"/>
              </w:rPr>
              <w:t>) – zatwierdzony każdorazowo przez PKW PSP,</w:t>
            </w:r>
          </w:p>
          <w:p w14:paraId="7590CC5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wewnętrzny i zewnętrzny plan operacyjno-ratowniczy (WPO-R).</w:t>
            </w:r>
          </w:p>
          <w:p w14:paraId="4EFCFFC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Działania zapobiegające lub ograniczające wpływy ewentualnych awarii na środowisko obejmują również procedury zintegrowanego systemu zarządzania.</w:t>
            </w:r>
          </w:p>
        </w:tc>
      </w:tr>
      <w:tr w:rsidR="0075127F" w:rsidRPr="0075127F" w14:paraId="709B6E5A" w14:textId="77777777" w:rsidTr="00701CE5">
        <w:trPr>
          <w:trHeight w:val="284"/>
        </w:trPr>
        <w:tc>
          <w:tcPr>
            <w:tcW w:w="11058" w:type="dxa"/>
            <w:gridSpan w:val="3"/>
            <w:shd w:val="clear" w:color="auto" w:fill="auto"/>
          </w:tcPr>
          <w:p w14:paraId="584A535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10.</w:t>
            </w:r>
          </w:p>
          <w:p w14:paraId="366C0E7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Aby ograniczyć emisje do wody, w ramach BAT należy stosować zintegrowaną strategię gospodarowania ściekami i oczyszczania ścieków, obejmującą odpowiednią kombinację technik w kolejności podanej poniżej.</w:t>
            </w:r>
          </w:p>
          <w:tbl>
            <w:tblPr>
              <w:tblW w:w="1080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45"/>
              <w:gridCol w:w="2695"/>
              <w:gridCol w:w="7863"/>
            </w:tblGrid>
            <w:tr w:rsidR="0075127F" w:rsidRPr="0075127F" w14:paraId="23EA21B2" w14:textId="77777777" w:rsidTr="00701CE5">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6A74C21A" w14:textId="77777777" w:rsidR="0075127F" w:rsidRPr="0075127F" w:rsidRDefault="0075127F" w:rsidP="0075127F">
                  <w:pPr>
                    <w:spacing w:after="0" w:line="240" w:lineRule="auto"/>
                    <w:rPr>
                      <w:rFonts w:eastAsia="Times New Roman" w:cs="Arial"/>
                      <w:sz w:val="18"/>
                      <w:szCs w:val="18"/>
                      <w:lang w:eastAsia="pl-PL"/>
                    </w:rPr>
                  </w:pP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1C47407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Technika</w:t>
                  </w:r>
                </w:p>
              </w:tc>
              <w:tc>
                <w:tcPr>
                  <w:tcW w:w="7863" w:type="dxa"/>
                  <w:tcBorders>
                    <w:bottom w:val="single" w:sz="8" w:space="0" w:color="000000"/>
                  </w:tcBorders>
                  <w:tcMar>
                    <w:top w:w="15" w:type="dxa"/>
                    <w:left w:w="15" w:type="dxa"/>
                    <w:bottom w:w="15" w:type="dxa"/>
                    <w:right w:w="15" w:type="dxa"/>
                  </w:tcMar>
                  <w:vAlign w:val="center"/>
                </w:tcPr>
                <w:p w14:paraId="74816AC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tc>
            </w:tr>
            <w:tr w:rsidR="0075127F" w:rsidRPr="0075127F" w14:paraId="67544F67" w14:textId="77777777" w:rsidTr="00701CE5">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681B759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007A159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Techniki zintegrowane z procesem </w:t>
                  </w:r>
                  <w:r w:rsidRPr="0075127F">
                    <w:rPr>
                      <w:rFonts w:eastAsia="Times New Roman" w:cs="Arial"/>
                      <w:sz w:val="18"/>
                      <w:szCs w:val="18"/>
                      <w:vertAlign w:val="superscript"/>
                      <w:lang w:eastAsia="pl-PL"/>
                    </w:rPr>
                    <w:t>(1)</w:t>
                  </w:r>
                </w:p>
              </w:tc>
              <w:tc>
                <w:tcPr>
                  <w:tcW w:w="7863" w:type="dxa"/>
                  <w:tcBorders>
                    <w:bottom w:val="single" w:sz="8" w:space="0" w:color="000000"/>
                  </w:tcBorders>
                  <w:tcMar>
                    <w:top w:w="15" w:type="dxa"/>
                    <w:left w:w="15" w:type="dxa"/>
                    <w:bottom w:w="15" w:type="dxa"/>
                    <w:right w:w="15" w:type="dxa"/>
                  </w:tcMar>
                  <w:vAlign w:val="center"/>
                </w:tcPr>
                <w:p w14:paraId="669B1A7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Techniki zapobiegania wytwarzaniu zanieczyszczeń wód lub ograniczania ich wytwarzania.</w:t>
                  </w:r>
                </w:p>
              </w:tc>
            </w:tr>
            <w:tr w:rsidR="0075127F" w:rsidRPr="0075127F" w14:paraId="3A7F1151" w14:textId="77777777" w:rsidTr="00701CE5">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287722D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7D809F0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Odzysk zanieczyszczeń u źródła </w:t>
                  </w:r>
                  <w:r w:rsidRPr="0075127F">
                    <w:rPr>
                      <w:rFonts w:eastAsia="Times New Roman" w:cs="Arial"/>
                      <w:sz w:val="18"/>
                      <w:szCs w:val="18"/>
                      <w:vertAlign w:val="superscript"/>
                      <w:lang w:eastAsia="pl-PL"/>
                    </w:rPr>
                    <w:t>(1)</w:t>
                  </w:r>
                </w:p>
              </w:tc>
              <w:tc>
                <w:tcPr>
                  <w:tcW w:w="7863" w:type="dxa"/>
                  <w:tcBorders>
                    <w:bottom w:val="single" w:sz="8" w:space="0" w:color="000000"/>
                  </w:tcBorders>
                  <w:tcMar>
                    <w:top w:w="15" w:type="dxa"/>
                    <w:left w:w="15" w:type="dxa"/>
                    <w:bottom w:w="15" w:type="dxa"/>
                    <w:right w:w="15" w:type="dxa"/>
                  </w:tcMar>
                  <w:vAlign w:val="center"/>
                </w:tcPr>
                <w:p w14:paraId="4A625C6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Techniki odzysku zanieczyszczeń przed ich zrzutem do systemu zbierania ścieków.</w:t>
                  </w:r>
                </w:p>
              </w:tc>
            </w:tr>
            <w:tr w:rsidR="0075127F" w:rsidRPr="0075127F" w14:paraId="17141C39" w14:textId="77777777" w:rsidTr="00701CE5">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37C8119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11588EE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Podczyszczanie ścieków </w:t>
                  </w: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(2)</w:t>
                  </w:r>
                </w:p>
              </w:tc>
              <w:tc>
                <w:tcPr>
                  <w:tcW w:w="7863" w:type="dxa"/>
                  <w:tcBorders>
                    <w:bottom w:val="single" w:sz="8" w:space="0" w:color="000000"/>
                  </w:tcBorders>
                  <w:tcMar>
                    <w:top w:w="15" w:type="dxa"/>
                    <w:left w:w="15" w:type="dxa"/>
                    <w:bottom w:w="15" w:type="dxa"/>
                    <w:right w:w="15" w:type="dxa"/>
                  </w:tcMar>
                  <w:vAlign w:val="center"/>
                </w:tcPr>
                <w:p w14:paraId="0D6FDA3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Techniki redukcji zanieczyszczeń przed oczyszczeniem końcowym ścieków Podczyszczanie może być przeprowadzone u źródła lub w połączonych strumieniach.</w:t>
                  </w:r>
                </w:p>
              </w:tc>
            </w:tr>
            <w:tr w:rsidR="0075127F" w:rsidRPr="0075127F" w14:paraId="4144453B" w14:textId="77777777" w:rsidTr="00701CE5">
              <w:trPr>
                <w:trHeight w:val="41"/>
                <w:tblCellSpacing w:w="0" w:type="auto"/>
              </w:trPr>
              <w:tc>
                <w:tcPr>
                  <w:tcW w:w="245" w:type="dxa"/>
                  <w:tcBorders>
                    <w:bottom w:val="single" w:sz="8" w:space="0" w:color="000000"/>
                    <w:right w:val="single" w:sz="8" w:space="0" w:color="000000"/>
                  </w:tcBorders>
                  <w:tcMar>
                    <w:top w:w="15" w:type="dxa"/>
                    <w:left w:w="15" w:type="dxa"/>
                    <w:bottom w:w="15" w:type="dxa"/>
                    <w:right w:w="15" w:type="dxa"/>
                  </w:tcMar>
                  <w:vAlign w:val="center"/>
                </w:tcPr>
                <w:p w14:paraId="798B63D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w:t>
                  </w:r>
                </w:p>
              </w:tc>
              <w:tc>
                <w:tcPr>
                  <w:tcW w:w="2695" w:type="dxa"/>
                  <w:tcBorders>
                    <w:bottom w:val="single" w:sz="8" w:space="0" w:color="000000"/>
                    <w:right w:val="single" w:sz="8" w:space="0" w:color="000000"/>
                  </w:tcBorders>
                  <w:tcMar>
                    <w:top w:w="15" w:type="dxa"/>
                    <w:left w:w="15" w:type="dxa"/>
                    <w:bottom w:w="15" w:type="dxa"/>
                    <w:right w:w="15" w:type="dxa"/>
                  </w:tcMar>
                  <w:vAlign w:val="center"/>
                </w:tcPr>
                <w:p w14:paraId="738109B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Oczyszczanie końcowe ścieków </w:t>
                  </w:r>
                  <w:r w:rsidRPr="0075127F">
                    <w:rPr>
                      <w:rFonts w:eastAsia="Times New Roman" w:cs="Arial"/>
                      <w:sz w:val="18"/>
                      <w:szCs w:val="18"/>
                      <w:vertAlign w:val="superscript"/>
                      <w:lang w:eastAsia="pl-PL"/>
                    </w:rPr>
                    <w:t>(3)</w:t>
                  </w:r>
                </w:p>
              </w:tc>
              <w:tc>
                <w:tcPr>
                  <w:tcW w:w="7863" w:type="dxa"/>
                  <w:tcBorders>
                    <w:bottom w:val="single" w:sz="8" w:space="0" w:color="000000"/>
                  </w:tcBorders>
                  <w:tcMar>
                    <w:top w:w="15" w:type="dxa"/>
                    <w:left w:w="15" w:type="dxa"/>
                    <w:bottom w:w="15" w:type="dxa"/>
                    <w:right w:w="15" w:type="dxa"/>
                  </w:tcMar>
                  <w:vAlign w:val="center"/>
                </w:tcPr>
                <w:p w14:paraId="385F762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Oczyszczanie końcowe ścieków np. metodą oczyszczania wstępnego i oczyszczania pierwotnego, oczyszczania biologicznego, usuwania azotu, fosforu i/lub ostatecznego usuwania substancji stałych przez zrzutem do odbiornika wody.</w:t>
                  </w:r>
                </w:p>
              </w:tc>
            </w:tr>
            <w:tr w:rsidR="0075127F" w:rsidRPr="0075127F" w14:paraId="5979F3F1" w14:textId="77777777" w:rsidTr="00701CE5">
              <w:trPr>
                <w:trHeight w:val="41"/>
                <w:tblCellSpacing w:w="0" w:type="auto"/>
              </w:trPr>
              <w:tc>
                <w:tcPr>
                  <w:tcW w:w="10803" w:type="dxa"/>
                  <w:gridSpan w:val="3"/>
                  <w:tcBorders>
                    <w:bottom w:val="single" w:sz="8" w:space="0" w:color="000000"/>
                  </w:tcBorders>
                  <w:tcMar>
                    <w:top w:w="15" w:type="dxa"/>
                    <w:left w:w="15" w:type="dxa"/>
                    <w:bottom w:w="15" w:type="dxa"/>
                    <w:right w:w="15" w:type="dxa"/>
                  </w:tcMar>
                  <w:vAlign w:val="center"/>
                </w:tcPr>
                <w:p w14:paraId="7320AF7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Techniki te zostały bardziej szczegółowo opisane i określone w innych konkluzjach dotyczących BAT dla przemysłu chemicznego.</w:t>
                  </w:r>
                </w:p>
                <w:p w14:paraId="47F8499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(2)</w:t>
                  </w:r>
                  <w:r w:rsidRPr="0075127F">
                    <w:rPr>
                      <w:rFonts w:eastAsia="Times New Roman" w:cs="Arial"/>
                      <w:sz w:val="18"/>
                      <w:szCs w:val="18"/>
                      <w:lang w:eastAsia="pl-PL"/>
                    </w:rPr>
                    <w:t xml:space="preserve"> Zob. BAT 11.</w:t>
                  </w:r>
                </w:p>
                <w:p w14:paraId="1B2AF15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Zob. BAT 12.</w:t>
                  </w:r>
                </w:p>
              </w:tc>
            </w:tr>
          </w:tbl>
          <w:p w14:paraId="3690541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p w14:paraId="59F7EE7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Zintegrowana strategia gospodarowania ściekami i oczyszczania ścieków opiera się na wykazie strumieni ścieków (zob. BAT 2).</w:t>
            </w:r>
          </w:p>
          <w:p w14:paraId="178551A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sz w:val="18"/>
                <w:szCs w:val="18"/>
                <w:lang w:eastAsia="pl-PL"/>
              </w:rPr>
              <w:t>Poziomy emisji powiązane z BAT Zob. sekcja 3.4.</w:t>
            </w:r>
          </w:p>
        </w:tc>
      </w:tr>
      <w:tr w:rsidR="0075127F" w:rsidRPr="0075127F" w14:paraId="773687AB" w14:textId="77777777" w:rsidTr="00701CE5">
        <w:trPr>
          <w:trHeight w:val="284"/>
        </w:trPr>
        <w:tc>
          <w:tcPr>
            <w:tcW w:w="2865" w:type="dxa"/>
            <w:shd w:val="clear" w:color="auto" w:fill="auto"/>
          </w:tcPr>
          <w:p w14:paraId="15E5735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E86F28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3A12ECAD"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030E753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Ścieki przemysłowe z instalacji IPPC nie są i nie będą bezpośrednio z zakładu wprowadzane do wód lub do ziemi. Spółka realizuje oszczędne gospodarowanie wodą poprzez wprowadzenie zamkniętych obiegów wód chłodniczych. Wielkość zużycia wody w instalacji IPPC, zarówno w zakresie wielkości poboru jak i rodzaju ujmowanej wody są czynnikiem limitującym produkcję zakładu. </w:t>
            </w:r>
          </w:p>
          <w:p w14:paraId="5CB302E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Wszystkie urządzenia związane z gospodarką wodno-ściekową utrzymywane są w dobrym stanie technicznym i prawidłowo eksploatowane zgodnie z instrukcjami szczegółowymi oraz obowiązującymi w Spółce procedurami operacyjnymi zakładowego systemu zarządzania środowiskowego. Poszczególne rurociągi rozprowadzające wodę i odprowadzające ścieki poddawane są systematycznym przeglądom, a wszystkie awarie i nieszczelności sieci są na bieżąco usuwane (technika a). </w:t>
            </w:r>
          </w:p>
          <w:p w14:paraId="5A82A4B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Instalacji MCPA i MCPP (M) stosowane są techniki:</w:t>
            </w:r>
          </w:p>
          <w:p w14:paraId="60F6FB8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a - zapobieganie rozlewom z linii konfekcyjnej środków ochrony roślin (MCPA),</w:t>
            </w:r>
          </w:p>
          <w:p w14:paraId="7E1CDA42"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b - odzysk o-krezolu z masy/mieszaniny poreakcyjnej procesu kondensacji produkcji MCPA i MCPP-P i ponowne wykorzystanie w procesie produkcyjnym </w:t>
            </w:r>
          </w:p>
          <w:p w14:paraId="33EE233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b - </w:t>
            </w: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powstające podczas </w:t>
            </w:r>
            <w:proofErr w:type="spellStart"/>
            <w:r w:rsidRPr="0075127F">
              <w:rPr>
                <w:rFonts w:eastAsia="Times New Roman" w:cs="Arial"/>
                <w:bCs/>
                <w:sz w:val="18"/>
                <w:szCs w:val="18"/>
                <w:lang w:eastAsia="pl-PL"/>
              </w:rPr>
              <w:t>formulacji</w:t>
            </w:r>
            <w:proofErr w:type="spellEnd"/>
            <w:r w:rsidRPr="0075127F">
              <w:rPr>
                <w:rFonts w:eastAsia="Times New Roman" w:cs="Arial"/>
                <w:bCs/>
                <w:sz w:val="18"/>
                <w:szCs w:val="18"/>
                <w:lang w:eastAsia="pl-PL"/>
              </w:rPr>
              <w:t xml:space="preserve"> soli </w:t>
            </w:r>
            <w:proofErr w:type="spellStart"/>
            <w:r w:rsidRPr="0075127F">
              <w:rPr>
                <w:rFonts w:eastAsia="Times New Roman" w:cs="Arial"/>
                <w:bCs/>
                <w:sz w:val="18"/>
                <w:szCs w:val="18"/>
                <w:lang w:eastAsia="pl-PL"/>
              </w:rPr>
              <w:t>dimetyloaminowych</w:t>
            </w:r>
            <w:proofErr w:type="spellEnd"/>
            <w:r w:rsidRPr="0075127F">
              <w:rPr>
                <w:rFonts w:eastAsia="Times New Roman" w:cs="Arial"/>
                <w:bCs/>
                <w:sz w:val="18"/>
                <w:szCs w:val="18"/>
                <w:lang w:eastAsia="pl-PL"/>
              </w:rPr>
              <w:t xml:space="preserve"> kwasu MCPA lub MCPP-P oczyszczane są w kolumnie absorpcyjnej dimetyloaminy zraszanej wodą i dalej kierowane do powietrza emitorem E-105/M. Roztwór absorpcyjny zawracany jest do produkcji. </w:t>
            </w:r>
          </w:p>
          <w:p w14:paraId="51C9DDF4" w14:textId="77777777" w:rsidR="0075127F" w:rsidRPr="0075127F" w:rsidRDefault="0075127F" w:rsidP="0075127F">
            <w:pPr>
              <w:spacing w:after="0" w:line="240" w:lineRule="auto"/>
              <w:jc w:val="both"/>
              <w:rPr>
                <w:rFonts w:eastAsia="Times New Roman" w:cs="Arial"/>
                <w:bCs/>
                <w:sz w:val="18"/>
                <w:szCs w:val="18"/>
                <w:lang w:eastAsia="pl-PL"/>
              </w:rPr>
            </w:pPr>
          </w:p>
          <w:p w14:paraId="4854C5D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bCs/>
                <w:sz w:val="18"/>
                <w:szCs w:val="18"/>
                <w:lang w:eastAsia="pl-PL"/>
              </w:rPr>
              <w:t xml:space="preserve">Końcowe oczyszczanie ścieków w ramach techniki d) realizowane jest w Komunalnej Biologicznej Oczyszczalni Ścieków Sp. z o.o. (KBOŚ), do której dopływają ścieki z </w:t>
            </w:r>
            <w:proofErr w:type="spellStart"/>
            <w:r w:rsidRPr="0075127F">
              <w:rPr>
                <w:rFonts w:eastAsia="Times New Roman" w:cs="Arial"/>
                <w:bCs/>
                <w:sz w:val="18"/>
                <w:szCs w:val="18"/>
                <w:lang w:eastAsia="pl-PL"/>
              </w:rPr>
              <w:t>Qemetica</w:t>
            </w:r>
            <w:proofErr w:type="spellEnd"/>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Agricultural</w:t>
            </w:r>
            <w:proofErr w:type="spellEnd"/>
            <w:r w:rsidRPr="0075127F">
              <w:rPr>
                <w:rFonts w:eastAsia="Times New Roman" w:cs="Arial"/>
                <w:bCs/>
                <w:sz w:val="18"/>
                <w:szCs w:val="18"/>
                <w:lang w:eastAsia="pl-PL"/>
              </w:rPr>
              <w:t xml:space="preserve"> Solutions Poland S.A. (wcześniej CIECH Sarzyna S.A.) oraz od innych podmiotów (w tym ścieki bytowe).</w:t>
            </w:r>
          </w:p>
        </w:tc>
      </w:tr>
      <w:tr w:rsidR="0075127F" w:rsidRPr="0075127F" w14:paraId="5A52DF63" w14:textId="77777777" w:rsidTr="00701CE5">
        <w:trPr>
          <w:trHeight w:val="284"/>
        </w:trPr>
        <w:tc>
          <w:tcPr>
            <w:tcW w:w="11058" w:type="dxa"/>
            <w:gridSpan w:val="3"/>
            <w:shd w:val="clear" w:color="auto" w:fill="auto"/>
          </w:tcPr>
          <w:p w14:paraId="01FF9EA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11. </w:t>
            </w:r>
          </w:p>
          <w:p w14:paraId="467696D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do wody, w ramach BAT należy przeprowadzić podczyszczenie ścieków zawierających zanieczyszczenia, którymi nie można się odpowiednio zająć podczas oczyszczania końcowego ścieków za pomocą odpowiednich technik.</w:t>
            </w:r>
          </w:p>
          <w:p w14:paraId="4E85304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Opis</w:t>
            </w:r>
          </w:p>
          <w:p w14:paraId="669964B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Podczyszczanie ścieków jest przeprowadzane jako część kompleksowej strategii gospodarowania ściekami i oczyszczania ścieków (zob. BAT 10) i jest zasadniczo niezbędne w celu:</w:t>
            </w:r>
          </w:p>
          <w:p w14:paraId="25BA7DC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ochrony oczyszczalni ścieków prowadzącej oczyszczanie końcowe (np. ochrony oczyszczalni biologicznej ścieków przed działaniem inhibitorów lub związków toksycznych),</w:t>
            </w:r>
          </w:p>
          <w:p w14:paraId="7E7904D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usuwania związków, które zostały zredukowane w sposób niewystarczający podczas obróbki końcowej (np. związków toksycznych, związków organicznych źle ulegających/nieulegających biodegradacji, związków organicznych, które są obecne w wysokich stężeniach, lub metali podczas oczyszczania biologicznego),</w:t>
            </w:r>
          </w:p>
          <w:p w14:paraId="03BB0D5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usuwania związków, które w innym razie są uwalniane do powietrza z systemu zbiórki lub podczas obróbki końcowej (np.  lotnych związków </w:t>
            </w:r>
            <w:proofErr w:type="spellStart"/>
            <w:r w:rsidRPr="0075127F">
              <w:rPr>
                <w:rFonts w:eastAsia="Times New Roman" w:cs="Arial"/>
                <w:bCs/>
                <w:sz w:val="18"/>
                <w:szCs w:val="18"/>
                <w:lang w:eastAsia="pl-PL"/>
              </w:rPr>
              <w:t>halogenoorganicznych</w:t>
            </w:r>
            <w:proofErr w:type="spellEnd"/>
            <w:r w:rsidRPr="0075127F">
              <w:rPr>
                <w:rFonts w:eastAsia="Times New Roman" w:cs="Arial"/>
                <w:bCs/>
                <w:sz w:val="18"/>
                <w:szCs w:val="18"/>
                <w:lang w:eastAsia="pl-PL"/>
              </w:rPr>
              <w:t>, benzenu),</w:t>
            </w:r>
          </w:p>
          <w:p w14:paraId="39FA76E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usuwania związków, które mają inne negatywne skutki (np. korozja sprzętu, niepożądane reakcje z innymi substancjami, zanieczyszczenie osadów ściekowych).</w:t>
            </w:r>
          </w:p>
          <w:p w14:paraId="58AF4DC9"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Ogólnie rzecz biorąc, podczyszczanie jest przeprowadzane jak najbliżej źródła w celu uniknięcia rozcieńczenia, w szczególności w przypadku metali. Czasami strumienie ścieków o danych cechach mogą być segregowane i zbierane w celu poddania ich specjalnemu połączonemu podczyszczaniu.</w:t>
            </w:r>
          </w:p>
          <w:p w14:paraId="5847ECC3" w14:textId="77777777" w:rsidR="0075127F" w:rsidRPr="0075127F" w:rsidRDefault="0075127F" w:rsidP="0075127F">
            <w:pPr>
              <w:spacing w:after="0" w:line="240" w:lineRule="auto"/>
              <w:jc w:val="both"/>
              <w:rPr>
                <w:rFonts w:eastAsia="Times New Roman" w:cs="Arial"/>
                <w:bCs/>
                <w:sz w:val="18"/>
                <w:szCs w:val="18"/>
                <w:lang w:eastAsia="pl-PL"/>
              </w:rPr>
            </w:pPr>
          </w:p>
        </w:tc>
      </w:tr>
      <w:tr w:rsidR="0075127F" w:rsidRPr="0075127F" w14:paraId="5501FDDB" w14:textId="77777777" w:rsidTr="00701CE5">
        <w:trPr>
          <w:trHeight w:val="284"/>
        </w:trPr>
        <w:tc>
          <w:tcPr>
            <w:tcW w:w="3007" w:type="dxa"/>
            <w:gridSpan w:val="2"/>
            <w:shd w:val="clear" w:color="auto" w:fill="auto"/>
          </w:tcPr>
          <w:p w14:paraId="3850BE0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C97871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2C27123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051" w:type="dxa"/>
            <w:shd w:val="clear" w:color="auto" w:fill="auto"/>
          </w:tcPr>
          <w:p w14:paraId="71F2A809"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05255C3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Podczyszczone ścieki przemysłowe z instalacji eksploatowanych przez Spółkę nie są odprowadzane bezpośrednio do środowiska, tylko do Komunalnej Biologicznej Oczyszczalni Ścieków Sp. z o.o. w Sarzynie.</w:t>
            </w:r>
          </w:p>
          <w:p w14:paraId="054FF9C3" w14:textId="77777777" w:rsidR="0075127F" w:rsidRPr="0075127F" w:rsidRDefault="0075127F" w:rsidP="0075127F">
            <w:pPr>
              <w:spacing w:after="0" w:line="240" w:lineRule="auto"/>
              <w:jc w:val="both"/>
              <w:rPr>
                <w:rFonts w:eastAsia="Times New Roman" w:cs="Arial"/>
                <w:bCs/>
                <w:sz w:val="18"/>
                <w:szCs w:val="18"/>
                <w:lang w:eastAsia="pl-PL"/>
              </w:rPr>
            </w:pPr>
          </w:p>
          <w:p w14:paraId="682D556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Strumienie ścieków technologicznych z poszczególnych instalacji produkcyjnych i obiektów pomocniczych, po ich mechanicznym, fizykochemicznym i chemicznym podczyszczeniu, odprowadzane są do sieci kanalizacyjnych </w:t>
            </w:r>
            <w:proofErr w:type="spellStart"/>
            <w:r w:rsidRPr="0075127F">
              <w:rPr>
                <w:rFonts w:eastAsia="Times New Roman" w:cs="Arial"/>
                <w:bCs/>
                <w:sz w:val="18"/>
                <w:szCs w:val="18"/>
                <w:lang w:eastAsia="pl-PL"/>
              </w:rPr>
              <w:t>wewnątrzwydziałowych</w:t>
            </w:r>
            <w:proofErr w:type="spellEnd"/>
            <w:r w:rsidRPr="0075127F">
              <w:rPr>
                <w:rFonts w:eastAsia="Times New Roman" w:cs="Arial"/>
                <w:bCs/>
                <w:sz w:val="18"/>
                <w:szCs w:val="18"/>
                <w:lang w:eastAsia="pl-PL"/>
              </w:rPr>
              <w:t xml:space="preserve">, a następnie wspólnym kolektorem kanalizacyjnym ścieków przemysłowych kierowane są do podczyszczalni – </w:t>
            </w:r>
            <w:proofErr w:type="spellStart"/>
            <w:r w:rsidRPr="0075127F">
              <w:rPr>
                <w:rFonts w:eastAsia="Times New Roman" w:cs="Arial"/>
                <w:bCs/>
                <w:sz w:val="18"/>
                <w:szCs w:val="18"/>
                <w:lang w:eastAsia="pl-PL"/>
              </w:rPr>
              <w:t>odkwaszalni</w:t>
            </w:r>
            <w:proofErr w:type="spellEnd"/>
            <w:r w:rsidRPr="0075127F">
              <w:rPr>
                <w:rFonts w:eastAsia="Times New Roman" w:cs="Arial"/>
                <w:bCs/>
                <w:sz w:val="18"/>
                <w:szCs w:val="18"/>
                <w:lang w:eastAsia="pl-PL"/>
              </w:rPr>
              <w:t xml:space="preserve"> ze zbiornikiem uśredniająco-neutralizującym, którego zadaniem jest korekta </w:t>
            </w:r>
            <w:proofErr w:type="spellStart"/>
            <w:r w:rsidRPr="0075127F">
              <w:rPr>
                <w:rFonts w:eastAsia="Times New Roman" w:cs="Arial"/>
                <w:bCs/>
                <w:sz w:val="18"/>
                <w:szCs w:val="18"/>
                <w:lang w:eastAsia="pl-PL"/>
              </w:rPr>
              <w:t>pH</w:t>
            </w:r>
            <w:proofErr w:type="spellEnd"/>
            <w:r w:rsidRPr="0075127F">
              <w:rPr>
                <w:rFonts w:eastAsia="Times New Roman" w:cs="Arial"/>
                <w:bCs/>
                <w:sz w:val="18"/>
                <w:szCs w:val="18"/>
                <w:lang w:eastAsia="pl-PL"/>
              </w:rPr>
              <w:t xml:space="preserve"> i uśrednienie składu jakościowego dopływających ścieków. Ścieki przemysłowe neutralizowane są mleczkiem wapiennym lub kwasami (azotowym, solnym) w zależności od ich właściwości (</w:t>
            </w:r>
            <w:proofErr w:type="spellStart"/>
            <w:r w:rsidRPr="0075127F">
              <w:rPr>
                <w:rFonts w:eastAsia="Times New Roman" w:cs="Arial"/>
                <w:bCs/>
                <w:sz w:val="18"/>
                <w:szCs w:val="18"/>
                <w:lang w:eastAsia="pl-PL"/>
              </w:rPr>
              <w:t>pH</w:t>
            </w:r>
            <w:proofErr w:type="spellEnd"/>
            <w:r w:rsidRPr="0075127F">
              <w:rPr>
                <w:rFonts w:eastAsia="Times New Roman" w:cs="Arial"/>
                <w:bCs/>
                <w:sz w:val="18"/>
                <w:szCs w:val="18"/>
                <w:lang w:eastAsia="pl-PL"/>
              </w:rPr>
              <w:t>). Kwasy doprowadzane są odrębnymi pojedynczymi rurociągami od zbiorników dozujących.</w:t>
            </w:r>
          </w:p>
          <w:p w14:paraId="2E3226A9"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 xml:space="preserve">Po uśrednieniu i zneutralizowaniu ścieki przemysłowe przepływają do kolektora głównego ścieków, do którego włączone są ścieki bytowe. Do kolektora głównego przed zbiornikiem uśredniającym, jak również za tym zbiornikiem włączone są  przyłącza kanalizacyjne </w:t>
            </w:r>
            <w:proofErr w:type="spellStart"/>
            <w:r w:rsidRPr="0075127F">
              <w:rPr>
                <w:rFonts w:eastAsia="Times New Roman" w:cs="Arial"/>
                <w:bCs/>
                <w:sz w:val="18"/>
                <w:szCs w:val="18"/>
                <w:lang w:eastAsia="pl-PL"/>
              </w:rPr>
              <w:t>szczerpywanych</w:t>
            </w:r>
            <w:proofErr w:type="spellEnd"/>
            <w:r w:rsidRPr="0075127F">
              <w:rPr>
                <w:rFonts w:eastAsia="Times New Roman" w:cs="Arial"/>
                <w:bCs/>
                <w:sz w:val="18"/>
                <w:szCs w:val="18"/>
                <w:lang w:eastAsia="pl-PL"/>
              </w:rPr>
              <w:t xml:space="preserve"> wód podziemnych z otworów sozologicznych. Kolektorem kanalizacji przemysłowej spływają również wody opadowe i roztopowe z terenu Spółki. Cały strumień ścieków odprowadzany jest do KBOŚ Sp. z o.o.</w:t>
            </w:r>
          </w:p>
        </w:tc>
      </w:tr>
      <w:tr w:rsidR="0075127F" w:rsidRPr="0075127F" w14:paraId="488AB708" w14:textId="77777777" w:rsidTr="00701CE5">
        <w:trPr>
          <w:trHeight w:val="284"/>
        </w:trPr>
        <w:tc>
          <w:tcPr>
            <w:tcW w:w="11058" w:type="dxa"/>
            <w:gridSpan w:val="3"/>
            <w:shd w:val="clear" w:color="auto" w:fill="auto"/>
          </w:tcPr>
          <w:p w14:paraId="487499F1"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12.</w:t>
            </w:r>
          </w:p>
          <w:p w14:paraId="3C42952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Aby ograniczyć emisje do wody, w ramach BAT należy stosować odpowiednią kombinację technik oczyszczania końcowego ścieków.</w:t>
            </w:r>
          </w:p>
          <w:p w14:paraId="6160FAD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p w14:paraId="6085009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Oczyszczanie końcowe ścieków jest przeprowadzane jako część kompleksowej strategii gospodarowania ściekami i </w:t>
            </w:r>
            <w:proofErr w:type="spellStart"/>
            <w:r w:rsidRPr="0075127F">
              <w:rPr>
                <w:rFonts w:eastAsia="Times New Roman" w:cs="Arial"/>
                <w:sz w:val="18"/>
                <w:szCs w:val="18"/>
                <w:lang w:eastAsia="pl-PL"/>
              </w:rPr>
              <w:t>czyszczania</w:t>
            </w:r>
            <w:proofErr w:type="spellEnd"/>
            <w:r w:rsidRPr="0075127F">
              <w:rPr>
                <w:rFonts w:eastAsia="Times New Roman" w:cs="Arial"/>
                <w:sz w:val="18"/>
                <w:szCs w:val="18"/>
                <w:lang w:eastAsia="pl-PL"/>
              </w:rPr>
              <w:t xml:space="preserve"> ścieków (zob. BAT 10).</w:t>
            </w:r>
          </w:p>
          <w:p w14:paraId="6974C14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Odpowiednie techniki oczyszczania końcowego ścieków, w zależności od substancji zanieczyszczającej, obejmują:</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63"/>
              <w:gridCol w:w="3328"/>
              <w:gridCol w:w="3051"/>
              <w:gridCol w:w="3964"/>
            </w:tblGrid>
            <w:tr w:rsidR="0075127F" w:rsidRPr="0075127F" w14:paraId="07983568"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F279683" w14:textId="77777777" w:rsidR="0075127F" w:rsidRPr="0075127F" w:rsidRDefault="0075127F" w:rsidP="0075127F">
                  <w:pPr>
                    <w:spacing w:after="0" w:line="240" w:lineRule="auto"/>
                    <w:rPr>
                      <w:rFonts w:eastAsia="Times New Roman" w:cs="Arial"/>
                      <w:sz w:val="18"/>
                      <w:szCs w:val="18"/>
                      <w:lang w:eastAsia="pl-PL"/>
                    </w:rPr>
                  </w:pP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6CC5F1A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Technika </w:t>
                  </w:r>
                  <w:r w:rsidRPr="0075127F">
                    <w:rPr>
                      <w:rFonts w:eastAsia="Times New Roman" w:cs="Arial"/>
                      <w:sz w:val="18"/>
                      <w:szCs w:val="18"/>
                      <w:vertAlign w:val="superscript"/>
                      <w:lang w:eastAsia="pl-PL"/>
                    </w:rPr>
                    <w:t>(1)</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00D3D01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Redukcja głównych zanieczyszczeń</w:t>
                  </w:r>
                </w:p>
              </w:tc>
              <w:tc>
                <w:tcPr>
                  <w:tcW w:w="3963" w:type="dxa"/>
                  <w:tcBorders>
                    <w:bottom w:val="single" w:sz="8" w:space="0" w:color="000000"/>
                  </w:tcBorders>
                  <w:tcMar>
                    <w:top w:w="15" w:type="dxa"/>
                    <w:left w:w="15" w:type="dxa"/>
                    <w:bottom w:w="15" w:type="dxa"/>
                    <w:right w:w="15" w:type="dxa"/>
                  </w:tcMar>
                  <w:vAlign w:val="center"/>
                </w:tcPr>
                <w:p w14:paraId="58E295C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w:t>
                  </w:r>
                </w:p>
              </w:tc>
            </w:tr>
            <w:tr w:rsidR="0075127F" w:rsidRPr="0075127F" w14:paraId="0959E631" w14:textId="77777777" w:rsidTr="00701CE5">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7545945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Oczyszczanie wstępne i pierwotne</w:t>
                  </w:r>
                </w:p>
              </w:tc>
            </w:tr>
            <w:tr w:rsidR="0075127F" w:rsidRPr="0075127F" w14:paraId="7ACF54E9"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58E0AC0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3E33AA2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Wyrównanie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5F12B94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Wszystkie substancje zanieczyszczające</w:t>
                  </w:r>
                </w:p>
              </w:tc>
              <w:tc>
                <w:tcPr>
                  <w:tcW w:w="3963" w:type="dxa"/>
                  <w:vMerge w:val="restart"/>
                  <w:tcBorders>
                    <w:bottom w:val="single" w:sz="8" w:space="0" w:color="000000"/>
                  </w:tcBorders>
                  <w:tcMar>
                    <w:top w:w="15" w:type="dxa"/>
                    <w:left w:w="15" w:type="dxa"/>
                    <w:bottom w:w="15" w:type="dxa"/>
                    <w:right w:w="15" w:type="dxa"/>
                  </w:tcMar>
                  <w:vAlign w:val="center"/>
                </w:tcPr>
                <w:p w14:paraId="6C5B04A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45F194A9"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7EF9566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3E7536B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Neutralizacja</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31C1D1D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Kwasy, zasady</w:t>
                  </w:r>
                </w:p>
              </w:tc>
              <w:tc>
                <w:tcPr>
                  <w:tcW w:w="3963" w:type="dxa"/>
                  <w:vMerge/>
                  <w:tcBorders>
                    <w:top w:val="nil"/>
                    <w:bottom w:val="single" w:sz="8" w:space="0" w:color="000000"/>
                  </w:tcBorders>
                </w:tcPr>
                <w:p w14:paraId="739C157F"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3EF453BD"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5FE0E40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5199733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Odseparowanie fizyczne, np. kraty, sita, piaskowniki, separatory tłuszczu lub osadniki wstępne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06E6743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Zawiesiny, olej/tłuszcz</w:t>
                  </w:r>
                </w:p>
              </w:tc>
              <w:tc>
                <w:tcPr>
                  <w:tcW w:w="3963" w:type="dxa"/>
                  <w:vMerge/>
                  <w:tcBorders>
                    <w:top w:val="nil"/>
                    <w:bottom w:val="single" w:sz="8" w:space="0" w:color="000000"/>
                  </w:tcBorders>
                </w:tcPr>
                <w:p w14:paraId="5205AE16"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52B33BEB" w14:textId="77777777" w:rsidTr="00701CE5">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3E3D5A0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Oczyszczanie biologiczne (oczyszczanie drugiego stopnia), np.</w:t>
                  </w:r>
                </w:p>
              </w:tc>
            </w:tr>
            <w:tr w:rsidR="0075127F" w:rsidRPr="0075127F" w14:paraId="49357D2F"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410E98D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680B1EB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Proces osadu czynnego</w:t>
                  </w:r>
                </w:p>
              </w:tc>
              <w:tc>
                <w:tcPr>
                  <w:tcW w:w="3051" w:type="dxa"/>
                  <w:vMerge w:val="restart"/>
                  <w:tcBorders>
                    <w:bottom w:val="single" w:sz="8" w:space="0" w:color="000000"/>
                    <w:right w:val="single" w:sz="8" w:space="0" w:color="000000"/>
                  </w:tcBorders>
                  <w:tcMar>
                    <w:top w:w="15" w:type="dxa"/>
                    <w:left w:w="15" w:type="dxa"/>
                    <w:bottom w:w="15" w:type="dxa"/>
                    <w:right w:w="15" w:type="dxa"/>
                  </w:tcMar>
                  <w:vAlign w:val="center"/>
                </w:tcPr>
                <w:p w14:paraId="0DA72B4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Związki organiczne ulegające biodegradacji</w:t>
                  </w:r>
                </w:p>
              </w:tc>
              <w:tc>
                <w:tcPr>
                  <w:tcW w:w="3963" w:type="dxa"/>
                  <w:vMerge w:val="restart"/>
                  <w:tcBorders>
                    <w:bottom w:val="single" w:sz="8" w:space="0" w:color="000000"/>
                  </w:tcBorders>
                  <w:tcMar>
                    <w:top w:w="15" w:type="dxa"/>
                    <w:left w:w="15" w:type="dxa"/>
                    <w:bottom w:w="15" w:type="dxa"/>
                    <w:right w:w="15" w:type="dxa"/>
                  </w:tcMar>
                  <w:vAlign w:val="center"/>
                </w:tcPr>
                <w:p w14:paraId="6134FF5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549EC774"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24104B3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2022605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Bioreaktor membranowy</w:t>
                  </w:r>
                </w:p>
              </w:tc>
              <w:tc>
                <w:tcPr>
                  <w:tcW w:w="3051" w:type="dxa"/>
                  <w:vMerge/>
                  <w:tcBorders>
                    <w:top w:val="nil"/>
                    <w:bottom w:val="single" w:sz="8" w:space="0" w:color="000000"/>
                    <w:right w:val="single" w:sz="8" w:space="0" w:color="000000"/>
                  </w:tcBorders>
                </w:tcPr>
                <w:p w14:paraId="61D69789" w14:textId="77777777" w:rsidR="0075127F" w:rsidRPr="0075127F" w:rsidRDefault="0075127F" w:rsidP="0075127F">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008049E0"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145FCA01" w14:textId="77777777" w:rsidTr="00701CE5">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6A56860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Usuwanie azotu</w:t>
                  </w:r>
                </w:p>
              </w:tc>
            </w:tr>
            <w:tr w:rsidR="0075127F" w:rsidRPr="0075127F" w14:paraId="36CBC4A1"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9D5429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45682D2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Nitryfikacja/denitryfikacja</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48987DD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Azot ogólny, amoniak</w:t>
                  </w:r>
                </w:p>
              </w:tc>
              <w:tc>
                <w:tcPr>
                  <w:tcW w:w="3963" w:type="dxa"/>
                  <w:tcBorders>
                    <w:bottom w:val="single" w:sz="8" w:space="0" w:color="000000"/>
                  </w:tcBorders>
                  <w:tcMar>
                    <w:top w:w="15" w:type="dxa"/>
                    <w:left w:w="15" w:type="dxa"/>
                    <w:bottom w:w="15" w:type="dxa"/>
                    <w:right w:w="15" w:type="dxa"/>
                  </w:tcMar>
                  <w:vAlign w:val="center"/>
                </w:tcPr>
                <w:p w14:paraId="1D20910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Nitryfikacja nie może być stosowana w przypadku wystąpienia wysokiego stężenia chlorków (tj. około 10 g/l) i pod warunkiem, że zmniejszenie stężenia chlorków przed nitryfikacją nie byłoby uzasadnione korzyściami dla środowiska.</w:t>
                  </w:r>
                </w:p>
                <w:p w14:paraId="0569617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Nie ma to zastosowania jeśli obróbka końcowa nie obejmuje oczyszczania biologicznego.</w:t>
                  </w:r>
                </w:p>
              </w:tc>
            </w:tr>
            <w:tr w:rsidR="0075127F" w:rsidRPr="0075127F" w14:paraId="23E83A20" w14:textId="77777777" w:rsidTr="00701CE5">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42431E2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Usuwanie fosforu</w:t>
                  </w:r>
                </w:p>
              </w:tc>
            </w:tr>
            <w:tr w:rsidR="0075127F" w:rsidRPr="0075127F" w14:paraId="622B8D08"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1F0A987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g)</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7487177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Chemiczne strącanie</w:t>
                  </w:r>
                </w:p>
              </w:tc>
              <w:tc>
                <w:tcPr>
                  <w:tcW w:w="3051" w:type="dxa"/>
                  <w:tcBorders>
                    <w:bottom w:val="single" w:sz="8" w:space="0" w:color="000000"/>
                    <w:right w:val="single" w:sz="8" w:space="0" w:color="000000"/>
                  </w:tcBorders>
                  <w:tcMar>
                    <w:top w:w="15" w:type="dxa"/>
                    <w:left w:w="15" w:type="dxa"/>
                    <w:bottom w:w="15" w:type="dxa"/>
                    <w:right w:w="15" w:type="dxa"/>
                  </w:tcMar>
                  <w:vAlign w:val="center"/>
                </w:tcPr>
                <w:p w14:paraId="7D9B359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Fosfor</w:t>
                  </w:r>
                </w:p>
              </w:tc>
              <w:tc>
                <w:tcPr>
                  <w:tcW w:w="3963" w:type="dxa"/>
                  <w:tcBorders>
                    <w:bottom w:val="single" w:sz="8" w:space="0" w:color="000000"/>
                  </w:tcBorders>
                  <w:tcMar>
                    <w:top w:w="15" w:type="dxa"/>
                    <w:left w:w="15" w:type="dxa"/>
                    <w:bottom w:w="15" w:type="dxa"/>
                    <w:right w:w="15" w:type="dxa"/>
                  </w:tcMar>
                  <w:vAlign w:val="center"/>
                </w:tcPr>
                <w:p w14:paraId="4663150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73C69D03" w14:textId="77777777" w:rsidTr="00701CE5">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3BCE48A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Ostateczne usuwanie substancji stałych</w:t>
                  </w:r>
                </w:p>
              </w:tc>
            </w:tr>
            <w:tr w:rsidR="0075127F" w:rsidRPr="0075127F" w14:paraId="4C074DFF"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2582749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h)</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18BF083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Koagulacja i flokulacja</w:t>
                  </w:r>
                </w:p>
              </w:tc>
              <w:tc>
                <w:tcPr>
                  <w:tcW w:w="3051" w:type="dxa"/>
                  <w:vMerge w:val="restart"/>
                  <w:tcBorders>
                    <w:bottom w:val="single" w:sz="8" w:space="0" w:color="000000"/>
                    <w:right w:val="single" w:sz="8" w:space="0" w:color="000000"/>
                  </w:tcBorders>
                  <w:tcMar>
                    <w:top w:w="15" w:type="dxa"/>
                    <w:left w:w="15" w:type="dxa"/>
                    <w:bottom w:w="15" w:type="dxa"/>
                    <w:right w:w="15" w:type="dxa"/>
                  </w:tcMar>
                  <w:vAlign w:val="center"/>
                </w:tcPr>
                <w:p w14:paraId="73ABE80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Zawiesina ogólna</w:t>
                  </w:r>
                </w:p>
              </w:tc>
              <w:tc>
                <w:tcPr>
                  <w:tcW w:w="3963" w:type="dxa"/>
                  <w:vMerge w:val="restart"/>
                  <w:tcBorders>
                    <w:bottom w:val="single" w:sz="8" w:space="0" w:color="000000"/>
                  </w:tcBorders>
                  <w:tcMar>
                    <w:top w:w="15" w:type="dxa"/>
                    <w:left w:w="15" w:type="dxa"/>
                    <w:bottom w:w="15" w:type="dxa"/>
                    <w:right w:w="15" w:type="dxa"/>
                  </w:tcMar>
                  <w:vAlign w:val="center"/>
                </w:tcPr>
                <w:p w14:paraId="24F0FC2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16118B3D"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4F480EF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1A72358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Sedymentacja</w:t>
                  </w:r>
                </w:p>
              </w:tc>
              <w:tc>
                <w:tcPr>
                  <w:tcW w:w="3051" w:type="dxa"/>
                  <w:vMerge/>
                  <w:tcBorders>
                    <w:top w:val="nil"/>
                    <w:bottom w:val="single" w:sz="8" w:space="0" w:color="000000"/>
                    <w:right w:val="single" w:sz="8" w:space="0" w:color="000000"/>
                  </w:tcBorders>
                </w:tcPr>
                <w:p w14:paraId="2A7D41AF" w14:textId="77777777" w:rsidR="0075127F" w:rsidRPr="0075127F" w:rsidRDefault="0075127F" w:rsidP="0075127F">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224D99C9"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1156B3F4"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3A17671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j)</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2EDBE07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Filtracja (np. filtracja przez złoże piaskowe/żwirowe, </w:t>
                  </w:r>
                  <w:proofErr w:type="spellStart"/>
                  <w:r w:rsidRPr="0075127F">
                    <w:rPr>
                      <w:rFonts w:eastAsia="Times New Roman" w:cs="Arial"/>
                      <w:sz w:val="18"/>
                      <w:szCs w:val="18"/>
                      <w:lang w:eastAsia="pl-PL"/>
                    </w:rPr>
                    <w:t>mikrofiltracja</w:t>
                  </w:r>
                  <w:proofErr w:type="spellEnd"/>
                  <w:r w:rsidRPr="0075127F">
                    <w:rPr>
                      <w:rFonts w:eastAsia="Times New Roman" w:cs="Arial"/>
                      <w:sz w:val="18"/>
                      <w:szCs w:val="18"/>
                      <w:lang w:eastAsia="pl-PL"/>
                    </w:rPr>
                    <w:t>, ultrafiltracja)</w:t>
                  </w:r>
                </w:p>
              </w:tc>
              <w:tc>
                <w:tcPr>
                  <w:tcW w:w="3051" w:type="dxa"/>
                  <w:vMerge/>
                  <w:tcBorders>
                    <w:top w:val="nil"/>
                    <w:bottom w:val="single" w:sz="8" w:space="0" w:color="000000"/>
                    <w:right w:val="single" w:sz="8" w:space="0" w:color="000000"/>
                  </w:tcBorders>
                </w:tcPr>
                <w:p w14:paraId="443DE9CD" w14:textId="77777777" w:rsidR="0075127F" w:rsidRPr="0075127F" w:rsidRDefault="0075127F" w:rsidP="0075127F">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163F3165"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361922DB" w14:textId="77777777" w:rsidTr="00701CE5">
              <w:trPr>
                <w:trHeight w:val="44"/>
                <w:tblCellSpacing w:w="0" w:type="auto"/>
              </w:trPr>
              <w:tc>
                <w:tcPr>
                  <w:tcW w:w="263" w:type="dxa"/>
                  <w:tcBorders>
                    <w:bottom w:val="single" w:sz="8" w:space="0" w:color="000000"/>
                    <w:right w:val="single" w:sz="8" w:space="0" w:color="000000"/>
                  </w:tcBorders>
                  <w:tcMar>
                    <w:top w:w="15" w:type="dxa"/>
                    <w:left w:w="15" w:type="dxa"/>
                    <w:bottom w:w="15" w:type="dxa"/>
                    <w:right w:w="15" w:type="dxa"/>
                  </w:tcMar>
                  <w:vAlign w:val="center"/>
                </w:tcPr>
                <w:p w14:paraId="46425D5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k)</w:t>
                  </w:r>
                </w:p>
              </w:tc>
              <w:tc>
                <w:tcPr>
                  <w:tcW w:w="3328" w:type="dxa"/>
                  <w:tcBorders>
                    <w:bottom w:val="single" w:sz="8" w:space="0" w:color="000000"/>
                    <w:right w:val="single" w:sz="8" w:space="0" w:color="000000"/>
                  </w:tcBorders>
                  <w:tcMar>
                    <w:top w:w="15" w:type="dxa"/>
                    <w:left w:w="15" w:type="dxa"/>
                    <w:bottom w:w="15" w:type="dxa"/>
                    <w:right w:w="15" w:type="dxa"/>
                  </w:tcMar>
                  <w:vAlign w:val="center"/>
                </w:tcPr>
                <w:p w14:paraId="7B03102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Flotacja</w:t>
                  </w:r>
                </w:p>
              </w:tc>
              <w:tc>
                <w:tcPr>
                  <w:tcW w:w="3051" w:type="dxa"/>
                  <w:vMerge/>
                  <w:tcBorders>
                    <w:top w:val="nil"/>
                    <w:bottom w:val="single" w:sz="8" w:space="0" w:color="000000"/>
                    <w:right w:val="single" w:sz="8" w:space="0" w:color="000000"/>
                  </w:tcBorders>
                </w:tcPr>
                <w:p w14:paraId="3F8F30DC" w14:textId="77777777" w:rsidR="0075127F" w:rsidRPr="0075127F" w:rsidRDefault="0075127F" w:rsidP="0075127F">
                  <w:pPr>
                    <w:spacing w:after="0" w:line="240" w:lineRule="auto"/>
                    <w:rPr>
                      <w:rFonts w:eastAsia="Times New Roman" w:cs="Arial"/>
                      <w:sz w:val="18"/>
                      <w:szCs w:val="18"/>
                      <w:lang w:eastAsia="pl-PL"/>
                    </w:rPr>
                  </w:pPr>
                </w:p>
              </w:tc>
              <w:tc>
                <w:tcPr>
                  <w:tcW w:w="3963" w:type="dxa"/>
                  <w:vMerge/>
                  <w:tcBorders>
                    <w:top w:val="nil"/>
                    <w:bottom w:val="single" w:sz="8" w:space="0" w:color="000000"/>
                  </w:tcBorders>
                </w:tcPr>
                <w:p w14:paraId="73524475"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28A2E374" w14:textId="77777777" w:rsidTr="00701CE5">
              <w:trPr>
                <w:trHeight w:val="44"/>
                <w:tblCellSpacing w:w="0" w:type="auto"/>
              </w:trPr>
              <w:tc>
                <w:tcPr>
                  <w:tcW w:w="10606" w:type="dxa"/>
                  <w:gridSpan w:val="4"/>
                  <w:tcBorders>
                    <w:bottom w:val="single" w:sz="8" w:space="0" w:color="000000"/>
                  </w:tcBorders>
                  <w:tcMar>
                    <w:top w:w="15" w:type="dxa"/>
                    <w:left w:w="15" w:type="dxa"/>
                    <w:bottom w:w="15" w:type="dxa"/>
                    <w:right w:w="15" w:type="dxa"/>
                  </w:tcMar>
                  <w:vAlign w:val="center"/>
                </w:tcPr>
                <w:p w14:paraId="7D5B0A3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Opis przedmiotowych technik przedstawiono w pkt 6.1.</w:t>
                  </w:r>
                </w:p>
              </w:tc>
            </w:tr>
          </w:tbl>
          <w:p w14:paraId="0BFC911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3.4. </w:t>
            </w:r>
            <w:r w:rsidRPr="0075127F">
              <w:rPr>
                <w:rFonts w:eastAsia="Times New Roman" w:cs="Arial"/>
                <w:i/>
                <w:sz w:val="18"/>
                <w:szCs w:val="18"/>
                <w:lang w:eastAsia="pl-PL"/>
              </w:rPr>
              <w:t>Poziomy emisji powiązane z BAT dla emisji do wody</w:t>
            </w:r>
          </w:p>
          <w:p w14:paraId="7357D34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Poziomy emisji powiązane z BAT (BAT-AEL) dla emisji do wody przedstawione w tabeli 1, tabeli 2 i tabeli 3 odnoszą się do bezpośrednich emisji do odbiornika wody z:</w:t>
            </w:r>
          </w:p>
          <w:p w14:paraId="0B526C5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 działalności określonych w sekcji 4 załącznika I do dyrektywy 2010/75/UE;</w:t>
            </w:r>
          </w:p>
          <w:p w14:paraId="741436E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 prowadzonych przez niezależnego operatora oczyszczalni ścieków określonych w sekcji 6.11 załącznika I do dyrektywy 2010/75/UE, pod warunkiem że główny ładunek zanieczyszczeń pochodzi z działalności określonych w sekcji 4 załącznika I do dyrektywy 2010/75/UE;</w:t>
            </w:r>
          </w:p>
          <w:p w14:paraId="468C07B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(iii) łącznego oczyszczania ścieków z różnych źródeł, pod warunkiem że główny ładunek zanieczyszczeń pochodzi z działań określonych w sekcji 4 załącznika I do dyrektywy 2010/75/UE.</w:t>
            </w:r>
          </w:p>
          <w:p w14:paraId="0510438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Wszystkie BAT-AEL stosuje się w punkcie, w którym emisja opuszcza instalację.</w:t>
            </w:r>
          </w:p>
          <w:p w14:paraId="5BFC7D2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Tabela 1</w:t>
            </w:r>
          </w:p>
          <w:p w14:paraId="0059D72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Poziomy emisji powiązane z BAT dla bezpośrednich emisji OWO,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 xml:space="preserve"> i TSS do odbiornika wodnego</w:t>
            </w:r>
          </w:p>
          <w:tbl>
            <w:tblPr>
              <w:tblW w:w="10790"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4243"/>
              <w:gridCol w:w="2995"/>
              <w:gridCol w:w="3552"/>
            </w:tblGrid>
            <w:tr w:rsidR="0075127F" w:rsidRPr="0075127F" w14:paraId="48EF2439" w14:textId="77777777" w:rsidTr="00701CE5">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119EA29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Parametr</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0DCF7A8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(średnia roczna)</w:t>
                  </w:r>
                </w:p>
              </w:tc>
              <w:tc>
                <w:tcPr>
                  <w:tcW w:w="3552" w:type="dxa"/>
                  <w:tcBorders>
                    <w:bottom w:val="single" w:sz="8" w:space="0" w:color="000000"/>
                  </w:tcBorders>
                  <w:tcMar>
                    <w:top w:w="15" w:type="dxa"/>
                    <w:left w:w="15" w:type="dxa"/>
                    <w:bottom w:w="15" w:type="dxa"/>
                    <w:right w:w="15" w:type="dxa"/>
                  </w:tcMar>
                  <w:vAlign w:val="center"/>
                </w:tcPr>
                <w:p w14:paraId="6B9B894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Warunki</w:t>
                  </w:r>
                </w:p>
              </w:tc>
            </w:tr>
            <w:tr w:rsidR="0075127F" w:rsidRPr="0075127F" w14:paraId="35242D6A" w14:textId="77777777" w:rsidTr="00701CE5">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194D754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Ogólny węgiel organiczny (OWO) </w:t>
                  </w: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(2)</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4B97EA3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10-33 mg/l </w:t>
                  </w: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(6)</w:t>
                  </w:r>
                </w:p>
              </w:tc>
              <w:tc>
                <w:tcPr>
                  <w:tcW w:w="3552" w:type="dxa"/>
                  <w:tcBorders>
                    <w:bottom w:val="single" w:sz="8" w:space="0" w:color="000000"/>
                  </w:tcBorders>
                  <w:tcMar>
                    <w:top w:w="15" w:type="dxa"/>
                    <w:left w:w="15" w:type="dxa"/>
                    <w:bottom w:w="15" w:type="dxa"/>
                    <w:right w:w="15" w:type="dxa"/>
                  </w:tcMar>
                  <w:vAlign w:val="center"/>
                </w:tcPr>
                <w:p w14:paraId="1E015B9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3,3 t/rok.</w:t>
                  </w:r>
                </w:p>
              </w:tc>
            </w:tr>
            <w:tr w:rsidR="0075127F" w:rsidRPr="0075127F" w14:paraId="20CC8C47" w14:textId="77777777" w:rsidTr="00701CE5">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47EF08C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Chemiczne zapotrzebowanie tlenu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(2)</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382FDEB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30-100 mg/l </w:t>
                  </w: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(6)</w:t>
                  </w:r>
                </w:p>
              </w:tc>
              <w:tc>
                <w:tcPr>
                  <w:tcW w:w="3552" w:type="dxa"/>
                  <w:tcBorders>
                    <w:bottom w:val="single" w:sz="8" w:space="0" w:color="000000"/>
                  </w:tcBorders>
                  <w:tcMar>
                    <w:top w:w="15" w:type="dxa"/>
                    <w:left w:w="15" w:type="dxa"/>
                    <w:bottom w:w="15" w:type="dxa"/>
                    <w:right w:w="15" w:type="dxa"/>
                  </w:tcMar>
                  <w:vAlign w:val="center"/>
                </w:tcPr>
                <w:p w14:paraId="1F80872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10 t/rok.</w:t>
                  </w:r>
                </w:p>
              </w:tc>
            </w:tr>
            <w:tr w:rsidR="0075127F" w:rsidRPr="0075127F" w14:paraId="3359E9A0" w14:textId="77777777" w:rsidTr="00701CE5">
              <w:trPr>
                <w:trHeight w:val="45"/>
                <w:tblCellSpacing w:w="0" w:type="auto"/>
              </w:trPr>
              <w:tc>
                <w:tcPr>
                  <w:tcW w:w="4243" w:type="dxa"/>
                  <w:tcBorders>
                    <w:bottom w:val="single" w:sz="8" w:space="0" w:color="000000"/>
                    <w:right w:val="single" w:sz="8" w:space="0" w:color="000000"/>
                  </w:tcBorders>
                  <w:tcMar>
                    <w:top w:w="15" w:type="dxa"/>
                    <w:left w:w="15" w:type="dxa"/>
                    <w:bottom w:w="15" w:type="dxa"/>
                    <w:right w:w="15" w:type="dxa"/>
                  </w:tcMar>
                  <w:vAlign w:val="center"/>
                </w:tcPr>
                <w:p w14:paraId="622E355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Zawiesina ogólna (TSS)</w:t>
                  </w:r>
                </w:p>
              </w:tc>
              <w:tc>
                <w:tcPr>
                  <w:tcW w:w="2995" w:type="dxa"/>
                  <w:tcBorders>
                    <w:bottom w:val="single" w:sz="8" w:space="0" w:color="000000"/>
                    <w:right w:val="single" w:sz="8" w:space="0" w:color="000000"/>
                  </w:tcBorders>
                  <w:tcMar>
                    <w:top w:w="15" w:type="dxa"/>
                    <w:left w:w="15" w:type="dxa"/>
                    <w:bottom w:w="15" w:type="dxa"/>
                    <w:right w:w="15" w:type="dxa"/>
                  </w:tcMar>
                  <w:vAlign w:val="center"/>
                </w:tcPr>
                <w:p w14:paraId="21C22C1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5,0-35 mg/l </w:t>
                  </w:r>
                  <w:r w:rsidRPr="0075127F">
                    <w:rPr>
                      <w:rFonts w:eastAsia="Times New Roman" w:cs="Arial"/>
                      <w:sz w:val="18"/>
                      <w:szCs w:val="18"/>
                      <w:vertAlign w:val="superscript"/>
                      <w:lang w:eastAsia="pl-PL"/>
                    </w:rPr>
                    <w:t>(7)</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(8)</w:t>
                  </w:r>
                </w:p>
              </w:tc>
              <w:tc>
                <w:tcPr>
                  <w:tcW w:w="3552" w:type="dxa"/>
                  <w:tcBorders>
                    <w:bottom w:val="single" w:sz="8" w:space="0" w:color="000000"/>
                  </w:tcBorders>
                  <w:tcMar>
                    <w:top w:w="15" w:type="dxa"/>
                    <w:left w:w="15" w:type="dxa"/>
                    <w:bottom w:w="15" w:type="dxa"/>
                    <w:right w:w="15" w:type="dxa"/>
                  </w:tcMar>
                  <w:vAlign w:val="center"/>
                </w:tcPr>
                <w:p w14:paraId="312353F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3,5 t/rok.</w:t>
                  </w:r>
                </w:p>
              </w:tc>
            </w:tr>
            <w:tr w:rsidR="0075127F" w:rsidRPr="0075127F" w14:paraId="243924FC" w14:textId="77777777" w:rsidTr="00701CE5">
              <w:trPr>
                <w:trHeight w:val="45"/>
                <w:tblCellSpacing w:w="0" w:type="auto"/>
              </w:trPr>
              <w:tc>
                <w:tcPr>
                  <w:tcW w:w="10790" w:type="dxa"/>
                  <w:gridSpan w:val="3"/>
                  <w:tcBorders>
                    <w:bottom w:val="single" w:sz="8" w:space="0" w:color="000000"/>
                  </w:tcBorders>
                  <w:tcMar>
                    <w:top w:w="15" w:type="dxa"/>
                    <w:left w:w="15" w:type="dxa"/>
                    <w:bottom w:w="15" w:type="dxa"/>
                    <w:right w:w="15" w:type="dxa"/>
                  </w:tcMar>
                  <w:vAlign w:val="center"/>
                </w:tcPr>
                <w:p w14:paraId="1B647B5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Nie istnieje BAT-AEL mający zastosowanie w odniesieniu do biochemicznego zapotrzebowania tlenu (BZT). Orientacyjnie, średni roczny poziom BZT</w:t>
                  </w:r>
                  <w:r w:rsidRPr="0075127F">
                    <w:rPr>
                      <w:rFonts w:eastAsia="Times New Roman" w:cs="Arial"/>
                      <w:sz w:val="18"/>
                      <w:szCs w:val="18"/>
                      <w:vertAlign w:val="subscript"/>
                      <w:lang w:eastAsia="pl-PL"/>
                    </w:rPr>
                    <w:t>5</w:t>
                  </w:r>
                  <w:r w:rsidRPr="0075127F">
                    <w:rPr>
                      <w:rFonts w:eastAsia="Times New Roman" w:cs="Arial"/>
                      <w:sz w:val="18"/>
                      <w:szCs w:val="18"/>
                      <w:lang w:eastAsia="pl-PL"/>
                    </w:rPr>
                    <w:t xml:space="preserve"> w ściekach z biologicznej oczyszczalni ścieków wynosi zasadniczo ≤ 20 mg/l.</w:t>
                  </w:r>
                </w:p>
                <w:p w14:paraId="78DD694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(2)</w:t>
                  </w:r>
                  <w:r w:rsidRPr="0075127F">
                    <w:rPr>
                      <w:rFonts w:eastAsia="Times New Roman" w:cs="Arial"/>
                      <w:sz w:val="18"/>
                      <w:szCs w:val="18"/>
                      <w:lang w:eastAsia="pl-PL"/>
                    </w:rPr>
                    <w:t xml:space="preserve"> Zastosowanie ma BAT-AEL dla OWO lub BAT-AEL dla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 Monitorowanie OWO jest preferowanym rozwiązaniem, ponieważ nie wiąże się z wykorzystaniem bardzo toksycznych związków.</w:t>
                  </w:r>
                </w:p>
                <w:p w14:paraId="611C1E4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Dolną granicę przedziału uzyskuje się zazwyczaj gdy kilka dopływów strumieni ścieków zawiera związki organiczne lub gdy ścieki zawierają głównie związki organiczne łatwo ulegające biodegradacji.</w:t>
                  </w:r>
                </w:p>
                <w:p w14:paraId="0EC396F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Górna granica przedziału może wynosić do 100 mg/l dla OWO lub maksymalnie 300 mg/l dla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 w obu przypadkach jako średnie roczne, jeżeli spełnione są oba następujące warunki:</w:t>
                  </w:r>
                </w:p>
                <w:p w14:paraId="00843D0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warunek A: Efektywność redukcji ≥ 90 % jako średnia roczna (w tym zarówno podczyszczanie, jak i obróbka końcowa),</w:t>
                  </w:r>
                </w:p>
                <w:p w14:paraId="6C261C9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warunek B: W przypadku stosowania oczyszczania biologicznego spełnione jest co najmniej jedno z następujących kryteriów:</w:t>
                  </w:r>
                </w:p>
                <w:p w14:paraId="0D22DD8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 stosowanie niskoobciążonego procesu oczyszczania biologicznego (tj. ≤ 0,25 kg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/kg organicznej suchej masy osadu). Sugeruje to, że poziom BOD</w:t>
                  </w:r>
                  <w:r w:rsidRPr="0075127F">
                    <w:rPr>
                      <w:rFonts w:eastAsia="Times New Roman" w:cs="Arial"/>
                      <w:sz w:val="18"/>
                      <w:szCs w:val="18"/>
                      <w:vertAlign w:val="subscript"/>
                      <w:lang w:eastAsia="pl-PL"/>
                    </w:rPr>
                    <w:t>5</w:t>
                  </w:r>
                  <w:r w:rsidRPr="0075127F">
                    <w:rPr>
                      <w:rFonts w:eastAsia="Times New Roman" w:cs="Arial"/>
                      <w:sz w:val="18"/>
                      <w:szCs w:val="18"/>
                      <w:lang w:eastAsia="pl-PL"/>
                    </w:rPr>
                    <w:t xml:space="preserve"> w ściekach wynosi ≤ 20 mg/l,</w:t>
                  </w:r>
                </w:p>
                <w:p w14:paraId="0D98D31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stosowanie nitryfikacji.</w:t>
                  </w:r>
                </w:p>
                <w:p w14:paraId="3AE7E84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Górna granica przedziału może nie mieć zastosowania, jeżeli spełnione są wszystkie następujące warunki:</w:t>
                  </w:r>
                </w:p>
                <w:p w14:paraId="6DC70FC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warunek A: Efektywność redukcji ≥ 95 % jako średnia roczna (w tym zarówno podczyszczanie, jak i obróbka końcowa),</w:t>
                  </w:r>
                </w:p>
                <w:p w14:paraId="08B6697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 warunek B: taki sam jak warunek B w przypisie </w:t>
                  </w:r>
                  <w:r w:rsidRPr="0075127F">
                    <w:rPr>
                      <w:rFonts w:eastAsia="Times New Roman" w:cs="Arial"/>
                      <w:sz w:val="18"/>
                      <w:szCs w:val="18"/>
                      <w:vertAlign w:val="superscript"/>
                      <w:lang w:eastAsia="pl-PL"/>
                    </w:rPr>
                    <w:t>(4)</w:t>
                  </w:r>
                  <w:r w:rsidRPr="0075127F">
                    <w:rPr>
                      <w:rFonts w:eastAsia="Times New Roman" w:cs="Arial"/>
                      <w:sz w:val="18"/>
                      <w:szCs w:val="18"/>
                      <w:lang w:eastAsia="pl-PL"/>
                    </w:rPr>
                    <w:t>,</w:t>
                  </w:r>
                </w:p>
                <w:p w14:paraId="58F9D2D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 Warunek C: Dopływ ścieku na etapie oczyszczania końcowego ścieków wykazuje następujące właściwości: OWO &gt; 2 g/l (lub </w:t>
                  </w:r>
                  <w:proofErr w:type="spellStart"/>
                  <w:r w:rsidRPr="0075127F">
                    <w:rPr>
                      <w:rFonts w:eastAsia="Times New Roman" w:cs="Arial"/>
                      <w:sz w:val="18"/>
                      <w:szCs w:val="18"/>
                      <w:lang w:eastAsia="pl-PL"/>
                    </w:rPr>
                    <w:t>ChZT</w:t>
                  </w:r>
                  <w:proofErr w:type="spellEnd"/>
                  <w:r w:rsidRPr="0075127F">
                    <w:rPr>
                      <w:rFonts w:eastAsia="Times New Roman" w:cs="Arial"/>
                      <w:sz w:val="18"/>
                      <w:szCs w:val="18"/>
                      <w:lang w:eastAsia="pl-PL"/>
                    </w:rPr>
                    <w:t xml:space="preserve"> &gt; 6 g/l) jako średnia roczna oraz wysoki odsetek </w:t>
                  </w:r>
                  <w:proofErr w:type="spellStart"/>
                  <w:r w:rsidRPr="0075127F">
                    <w:rPr>
                      <w:rFonts w:eastAsia="Times New Roman" w:cs="Arial"/>
                      <w:sz w:val="18"/>
                      <w:szCs w:val="18"/>
                      <w:lang w:eastAsia="pl-PL"/>
                    </w:rPr>
                    <w:t>trudnorozkładalnych</w:t>
                  </w:r>
                  <w:proofErr w:type="spellEnd"/>
                  <w:r w:rsidRPr="0075127F">
                    <w:rPr>
                      <w:rFonts w:eastAsia="Times New Roman" w:cs="Arial"/>
                      <w:sz w:val="18"/>
                      <w:szCs w:val="18"/>
                      <w:lang w:eastAsia="pl-PL"/>
                    </w:rPr>
                    <w:t xml:space="preserve"> związków organicznych.</w:t>
                  </w:r>
                </w:p>
                <w:p w14:paraId="0319D08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(6)</w:t>
                  </w:r>
                  <w:r w:rsidRPr="0075127F">
                    <w:rPr>
                      <w:rFonts w:eastAsia="Times New Roman" w:cs="Arial"/>
                      <w:sz w:val="18"/>
                      <w:szCs w:val="18"/>
                      <w:lang w:eastAsia="pl-PL"/>
                    </w:rPr>
                    <w:t xml:space="preserve"> Górna granica przedziału może nie mieć zastosowania, jeżeli główny ładunek zanieczyszczeń pochodzi z produkcji metylocelulozy.</w:t>
                  </w:r>
                </w:p>
                <w:p w14:paraId="1060B54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(7)</w:t>
                  </w:r>
                  <w:r w:rsidRPr="0075127F">
                    <w:rPr>
                      <w:rFonts w:eastAsia="Times New Roman" w:cs="Arial"/>
                      <w:sz w:val="18"/>
                      <w:szCs w:val="18"/>
                      <w:lang w:eastAsia="pl-PL"/>
                    </w:rPr>
                    <w:t xml:space="preserve"> Dolną granicę przedziału uzyskuje się zazwyczaj przy zastosowaniu filtracji (np. filtracji przez złoże piaskowe/żwirowe, </w:t>
                  </w:r>
                  <w:proofErr w:type="spellStart"/>
                  <w:r w:rsidRPr="0075127F">
                    <w:rPr>
                      <w:rFonts w:eastAsia="Times New Roman" w:cs="Arial"/>
                      <w:sz w:val="18"/>
                      <w:szCs w:val="18"/>
                      <w:lang w:eastAsia="pl-PL"/>
                    </w:rPr>
                    <w:t>mikrofiltracji</w:t>
                  </w:r>
                  <w:proofErr w:type="spellEnd"/>
                  <w:r w:rsidRPr="0075127F">
                    <w:rPr>
                      <w:rFonts w:eastAsia="Times New Roman" w:cs="Arial"/>
                      <w:sz w:val="18"/>
                      <w:szCs w:val="18"/>
                      <w:lang w:eastAsia="pl-PL"/>
                    </w:rPr>
                    <w:t>, ultrafiltracji, bioreaktora membranowego), natomiast górną granicę przedziału uzyskuje się zazwyczaj przy zastosowaniu jedynie sedymentacji.</w:t>
                  </w:r>
                </w:p>
                <w:p w14:paraId="6916A15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(8)</w:t>
                  </w:r>
                  <w:r w:rsidRPr="0075127F">
                    <w:rPr>
                      <w:rFonts w:eastAsia="Times New Roman" w:cs="Arial"/>
                      <w:sz w:val="18"/>
                      <w:szCs w:val="18"/>
                      <w:lang w:eastAsia="pl-PL"/>
                    </w:rPr>
                    <w:t xml:space="preserve"> Wskazany BAT-AEL może nie mieć zastosowania, gdy główny ładunek zanieczyszczeń pochodzi z produkcji sody kalcynowanej metodą Solvaya lub z produkcji </w:t>
                  </w:r>
                  <w:proofErr w:type="spellStart"/>
                  <w:r w:rsidRPr="0075127F">
                    <w:rPr>
                      <w:rFonts w:eastAsia="Times New Roman" w:cs="Arial"/>
                      <w:sz w:val="18"/>
                      <w:szCs w:val="18"/>
                      <w:lang w:eastAsia="pl-PL"/>
                    </w:rPr>
                    <w:t>ditlenku</w:t>
                  </w:r>
                  <w:proofErr w:type="spellEnd"/>
                  <w:r w:rsidRPr="0075127F">
                    <w:rPr>
                      <w:rFonts w:eastAsia="Times New Roman" w:cs="Arial"/>
                      <w:sz w:val="18"/>
                      <w:szCs w:val="18"/>
                      <w:lang w:eastAsia="pl-PL"/>
                    </w:rPr>
                    <w:t xml:space="preserve"> tytanu.</w:t>
                  </w:r>
                </w:p>
              </w:tc>
            </w:tr>
          </w:tbl>
          <w:p w14:paraId="3F4C93D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Tabela 2</w:t>
            </w:r>
          </w:p>
          <w:p w14:paraId="77D1679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Poziomy emisji powiązane z BAT dla bezpośrednich emisji substancji biogennych do odbiornika wodnego</w:t>
            </w:r>
          </w:p>
          <w:tbl>
            <w:tblPr>
              <w:tblW w:w="10648"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3656"/>
              <w:gridCol w:w="2580"/>
              <w:gridCol w:w="4412"/>
            </w:tblGrid>
            <w:tr w:rsidR="0075127F" w:rsidRPr="0075127F" w14:paraId="7ECE5268" w14:textId="77777777" w:rsidTr="00701CE5">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377FF1A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Parametr</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42679AB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(średnia roczna)</w:t>
                  </w:r>
                </w:p>
              </w:tc>
              <w:tc>
                <w:tcPr>
                  <w:tcW w:w="4412" w:type="dxa"/>
                  <w:tcBorders>
                    <w:bottom w:val="single" w:sz="8" w:space="0" w:color="000000"/>
                  </w:tcBorders>
                  <w:tcMar>
                    <w:top w:w="15" w:type="dxa"/>
                    <w:left w:w="15" w:type="dxa"/>
                    <w:bottom w:w="15" w:type="dxa"/>
                    <w:right w:w="15" w:type="dxa"/>
                  </w:tcMar>
                  <w:vAlign w:val="center"/>
                </w:tcPr>
                <w:p w14:paraId="1BA75E0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Warunki</w:t>
                  </w:r>
                </w:p>
              </w:tc>
            </w:tr>
            <w:tr w:rsidR="0075127F" w:rsidRPr="0075127F" w14:paraId="1F30C6DC" w14:textId="77777777" w:rsidTr="00701CE5">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4C3C5E4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Azot ogólny (TN) </w:t>
                  </w:r>
                  <w:r w:rsidRPr="0075127F">
                    <w:rPr>
                      <w:rFonts w:eastAsia="Times New Roman" w:cs="Arial"/>
                      <w:sz w:val="18"/>
                      <w:szCs w:val="18"/>
                      <w:vertAlign w:val="superscript"/>
                      <w:lang w:eastAsia="pl-PL"/>
                    </w:rPr>
                    <w:t>(1)</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42F8FB3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5,0-25 mg/l </w:t>
                  </w:r>
                  <w:r w:rsidRPr="0075127F">
                    <w:rPr>
                      <w:rFonts w:eastAsia="Times New Roman" w:cs="Arial"/>
                      <w:sz w:val="18"/>
                      <w:szCs w:val="18"/>
                      <w:vertAlign w:val="superscript"/>
                      <w:lang w:eastAsia="pl-PL"/>
                    </w:rPr>
                    <w:t>(2)</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(3)</w:t>
                  </w:r>
                </w:p>
              </w:tc>
              <w:tc>
                <w:tcPr>
                  <w:tcW w:w="4412" w:type="dxa"/>
                  <w:tcBorders>
                    <w:bottom w:val="single" w:sz="8" w:space="0" w:color="000000"/>
                  </w:tcBorders>
                  <w:tcMar>
                    <w:top w:w="15" w:type="dxa"/>
                    <w:left w:w="15" w:type="dxa"/>
                    <w:bottom w:w="15" w:type="dxa"/>
                    <w:right w:w="15" w:type="dxa"/>
                  </w:tcMar>
                  <w:vAlign w:val="center"/>
                </w:tcPr>
                <w:p w14:paraId="64C9723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2,5 t/rok.</w:t>
                  </w:r>
                </w:p>
              </w:tc>
            </w:tr>
            <w:tr w:rsidR="0075127F" w:rsidRPr="0075127F" w14:paraId="581A47FF" w14:textId="77777777" w:rsidTr="00701CE5">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2D49B5F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Azot ogólny nieorganiczny (</w:t>
                  </w:r>
                  <w:proofErr w:type="spellStart"/>
                  <w:r w:rsidRPr="0075127F">
                    <w:rPr>
                      <w:rFonts w:eastAsia="Times New Roman" w:cs="Arial"/>
                      <w:sz w:val="18"/>
                      <w:szCs w:val="18"/>
                      <w:lang w:eastAsia="pl-PL"/>
                    </w:rPr>
                    <w:t>N</w:t>
                  </w:r>
                  <w:r w:rsidRPr="0075127F">
                    <w:rPr>
                      <w:rFonts w:eastAsia="Times New Roman" w:cs="Arial"/>
                      <w:sz w:val="18"/>
                      <w:szCs w:val="18"/>
                      <w:vertAlign w:val="subscript"/>
                      <w:lang w:eastAsia="pl-PL"/>
                    </w:rPr>
                    <w:t>inorg</w:t>
                  </w:r>
                  <w:proofErr w:type="spellEnd"/>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(1)</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7FD5DE7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5,0-20 mg/l </w:t>
                  </w:r>
                  <w:r w:rsidRPr="0075127F">
                    <w:rPr>
                      <w:rFonts w:eastAsia="Times New Roman" w:cs="Arial"/>
                      <w:sz w:val="18"/>
                      <w:szCs w:val="18"/>
                      <w:vertAlign w:val="superscript"/>
                      <w:lang w:eastAsia="pl-PL"/>
                    </w:rPr>
                    <w:t>(2)</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(3)</w:t>
                  </w:r>
                </w:p>
              </w:tc>
              <w:tc>
                <w:tcPr>
                  <w:tcW w:w="4412" w:type="dxa"/>
                  <w:tcBorders>
                    <w:bottom w:val="single" w:sz="8" w:space="0" w:color="000000"/>
                  </w:tcBorders>
                  <w:tcMar>
                    <w:top w:w="15" w:type="dxa"/>
                    <w:left w:w="15" w:type="dxa"/>
                    <w:bottom w:w="15" w:type="dxa"/>
                    <w:right w:w="15" w:type="dxa"/>
                  </w:tcMar>
                  <w:vAlign w:val="center"/>
                </w:tcPr>
                <w:p w14:paraId="4AC3E44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2,0 t/rok.</w:t>
                  </w:r>
                </w:p>
              </w:tc>
            </w:tr>
            <w:tr w:rsidR="0075127F" w:rsidRPr="0075127F" w14:paraId="13E65E38" w14:textId="77777777" w:rsidTr="00701CE5">
              <w:trPr>
                <w:trHeight w:val="46"/>
                <w:tblCellSpacing w:w="0" w:type="auto"/>
              </w:trPr>
              <w:tc>
                <w:tcPr>
                  <w:tcW w:w="3656" w:type="dxa"/>
                  <w:tcBorders>
                    <w:bottom w:val="single" w:sz="8" w:space="0" w:color="000000"/>
                    <w:right w:val="single" w:sz="8" w:space="0" w:color="000000"/>
                  </w:tcBorders>
                  <w:tcMar>
                    <w:top w:w="15" w:type="dxa"/>
                    <w:left w:w="15" w:type="dxa"/>
                    <w:bottom w:w="15" w:type="dxa"/>
                    <w:right w:w="15" w:type="dxa"/>
                  </w:tcMar>
                  <w:vAlign w:val="center"/>
                </w:tcPr>
                <w:p w14:paraId="0348DC4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Fosfor ogólny (TP)</w:t>
                  </w:r>
                </w:p>
              </w:tc>
              <w:tc>
                <w:tcPr>
                  <w:tcW w:w="2580" w:type="dxa"/>
                  <w:tcBorders>
                    <w:bottom w:val="single" w:sz="8" w:space="0" w:color="000000"/>
                    <w:right w:val="single" w:sz="8" w:space="0" w:color="000000"/>
                  </w:tcBorders>
                  <w:tcMar>
                    <w:top w:w="15" w:type="dxa"/>
                    <w:left w:w="15" w:type="dxa"/>
                    <w:bottom w:w="15" w:type="dxa"/>
                    <w:right w:w="15" w:type="dxa"/>
                  </w:tcMar>
                  <w:vAlign w:val="center"/>
                </w:tcPr>
                <w:p w14:paraId="1D38479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0,50-3,0 mg/l </w:t>
                  </w:r>
                  <w:r w:rsidRPr="0075127F">
                    <w:rPr>
                      <w:rFonts w:eastAsia="Times New Roman" w:cs="Arial"/>
                      <w:sz w:val="18"/>
                      <w:szCs w:val="18"/>
                      <w:vertAlign w:val="superscript"/>
                      <w:lang w:eastAsia="pl-PL"/>
                    </w:rPr>
                    <w:t>(4)</w:t>
                  </w:r>
                </w:p>
              </w:tc>
              <w:tc>
                <w:tcPr>
                  <w:tcW w:w="4412" w:type="dxa"/>
                  <w:tcBorders>
                    <w:bottom w:val="single" w:sz="8" w:space="0" w:color="000000"/>
                  </w:tcBorders>
                  <w:tcMar>
                    <w:top w:w="15" w:type="dxa"/>
                    <w:left w:w="15" w:type="dxa"/>
                    <w:bottom w:w="15" w:type="dxa"/>
                    <w:right w:w="15" w:type="dxa"/>
                  </w:tcMar>
                  <w:vAlign w:val="center"/>
                </w:tcPr>
                <w:p w14:paraId="131E7E7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300 kg/rok.</w:t>
                  </w:r>
                </w:p>
              </w:tc>
            </w:tr>
            <w:tr w:rsidR="0075127F" w:rsidRPr="0075127F" w14:paraId="6A15D834" w14:textId="77777777" w:rsidTr="00701CE5">
              <w:trPr>
                <w:trHeight w:val="46"/>
                <w:tblCellSpacing w:w="0" w:type="auto"/>
              </w:trPr>
              <w:tc>
                <w:tcPr>
                  <w:tcW w:w="10648" w:type="dxa"/>
                  <w:gridSpan w:val="3"/>
                  <w:tcBorders>
                    <w:bottom w:val="single" w:sz="8" w:space="0" w:color="000000"/>
                  </w:tcBorders>
                  <w:tcMar>
                    <w:top w:w="15" w:type="dxa"/>
                    <w:left w:w="15" w:type="dxa"/>
                    <w:bottom w:w="15" w:type="dxa"/>
                    <w:right w:w="15" w:type="dxa"/>
                  </w:tcMar>
                  <w:vAlign w:val="center"/>
                </w:tcPr>
                <w:p w14:paraId="07B94CA9" w14:textId="77777777" w:rsidR="0075127F" w:rsidRPr="0075127F" w:rsidRDefault="0075127F" w:rsidP="0075127F">
                  <w:pPr>
                    <w:keepNext/>
                    <w:widowControl w:val="0"/>
                    <w:suppressAutoHyphens/>
                    <w:snapToGrid w:val="0"/>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Zastosowanie ma BAT-AEL dla azotu ogólnego lub BAT-AEL dla azotu ogólnego nieorganicznego.</w:t>
                  </w:r>
                </w:p>
                <w:p w14:paraId="6ABE995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(2)</w:t>
                  </w:r>
                  <w:r w:rsidRPr="0075127F">
                    <w:rPr>
                      <w:rFonts w:eastAsia="Times New Roman" w:cs="Arial"/>
                      <w:sz w:val="18"/>
                      <w:szCs w:val="18"/>
                      <w:lang w:eastAsia="pl-PL"/>
                    </w:rPr>
                    <w:t xml:space="preserve"> BAT-AEL dla TN i </w:t>
                  </w:r>
                  <w:proofErr w:type="spellStart"/>
                  <w:r w:rsidRPr="0075127F">
                    <w:rPr>
                      <w:rFonts w:eastAsia="Times New Roman" w:cs="Arial"/>
                      <w:sz w:val="18"/>
                      <w:szCs w:val="18"/>
                      <w:lang w:eastAsia="pl-PL"/>
                    </w:rPr>
                    <w:t>N</w:t>
                  </w:r>
                  <w:r w:rsidRPr="0075127F">
                    <w:rPr>
                      <w:rFonts w:eastAsia="Times New Roman" w:cs="Arial"/>
                      <w:sz w:val="18"/>
                      <w:szCs w:val="18"/>
                      <w:vertAlign w:val="subscript"/>
                      <w:lang w:eastAsia="pl-PL"/>
                    </w:rPr>
                    <w:t>inorg</w:t>
                  </w:r>
                  <w:proofErr w:type="spellEnd"/>
                  <w:r w:rsidRPr="0075127F">
                    <w:rPr>
                      <w:rFonts w:eastAsia="Times New Roman" w:cs="Arial"/>
                      <w:sz w:val="18"/>
                      <w:szCs w:val="18"/>
                      <w:lang w:eastAsia="pl-PL"/>
                    </w:rPr>
                    <w:t xml:space="preserve"> nie mają zastosowania do instalacji bez biologicznego oczyszczania ścieków. Dolną granicę przedziału uzyskuje się zazwyczaj jeśli dopływ ścieku do oczyszczalni biologicznej zawiera niskie poziomy azotu lub gdy nitryfikacja/denitryfikacja może być przeprowadzona w optymalnych warunkach.</w:t>
                  </w:r>
                </w:p>
                <w:p w14:paraId="2D0E071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Górna granica przedziału może być wyższa i wynosić do 40 mg/l dla TN lub 35 mg/l dla </w:t>
                  </w:r>
                  <w:proofErr w:type="spellStart"/>
                  <w:r w:rsidRPr="0075127F">
                    <w:rPr>
                      <w:rFonts w:eastAsia="Times New Roman" w:cs="Arial"/>
                      <w:sz w:val="18"/>
                      <w:szCs w:val="18"/>
                      <w:lang w:eastAsia="pl-PL"/>
                    </w:rPr>
                    <w:t>N</w:t>
                  </w:r>
                  <w:r w:rsidRPr="0075127F">
                    <w:rPr>
                      <w:rFonts w:eastAsia="Times New Roman" w:cs="Arial"/>
                      <w:sz w:val="18"/>
                      <w:szCs w:val="18"/>
                      <w:vertAlign w:val="subscript"/>
                      <w:lang w:eastAsia="pl-PL"/>
                    </w:rPr>
                    <w:t>inorg</w:t>
                  </w:r>
                  <w:proofErr w:type="spellEnd"/>
                  <w:r w:rsidRPr="0075127F">
                    <w:rPr>
                      <w:rFonts w:eastAsia="Times New Roman" w:cs="Arial"/>
                      <w:sz w:val="18"/>
                      <w:szCs w:val="18"/>
                      <w:lang w:eastAsia="pl-PL"/>
                    </w:rPr>
                    <w:t>, zarówno jako średnie roczne, jeżeli skuteczność redukcji wynosi ≥ 70 % jako średnia roczna (w tym zarówno podczyszczanie, jak i obróbka końcowa).</w:t>
                  </w:r>
                </w:p>
                <w:p w14:paraId="0E3388D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Dolną granicę przedziału uzyskuje się zazwyczaj jeśli fosfor jest dodawany w celu odpowiedniego funkcjonowania oczyszczalni biologicznej lub gdy fosfor pochodzi głównie z systemów ogrzewania lub chłodzenia. Górną granicę przedziału uzyskuje się zazwyczaj gdy związki zawierające fosfor są produkowane przez instalację.</w:t>
                  </w:r>
                </w:p>
              </w:tc>
            </w:tr>
          </w:tbl>
          <w:p w14:paraId="631427E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Tabela 3</w:t>
            </w:r>
          </w:p>
          <w:p w14:paraId="174B505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Poziomy emisji powiązane z BAT dla bezpośrednich emisji AOX i metali do odbiornika wodnego</w:t>
            </w:r>
          </w:p>
          <w:tbl>
            <w:tblPr>
              <w:tblW w:w="10648"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3665"/>
              <w:gridCol w:w="2587"/>
              <w:gridCol w:w="4396"/>
            </w:tblGrid>
            <w:tr w:rsidR="0075127F" w:rsidRPr="0075127F" w14:paraId="01B2D331" w14:textId="77777777" w:rsidTr="00701CE5">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3F55CC6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Parametr</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598F917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(średnia roczna)</w:t>
                  </w:r>
                </w:p>
              </w:tc>
              <w:tc>
                <w:tcPr>
                  <w:tcW w:w="4396" w:type="dxa"/>
                  <w:tcBorders>
                    <w:bottom w:val="single" w:sz="8" w:space="0" w:color="000000"/>
                  </w:tcBorders>
                  <w:tcMar>
                    <w:top w:w="15" w:type="dxa"/>
                    <w:left w:w="15" w:type="dxa"/>
                    <w:bottom w:w="15" w:type="dxa"/>
                    <w:right w:w="15" w:type="dxa"/>
                  </w:tcMar>
                  <w:vAlign w:val="center"/>
                </w:tcPr>
                <w:p w14:paraId="73CC5A5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Warunki</w:t>
                  </w:r>
                </w:p>
              </w:tc>
            </w:tr>
            <w:tr w:rsidR="0075127F" w:rsidRPr="0075127F" w14:paraId="50F52F52" w14:textId="77777777" w:rsidTr="00701CE5">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445C9D99" w14:textId="77777777" w:rsidR="0075127F" w:rsidRPr="0075127F" w:rsidRDefault="0075127F" w:rsidP="0075127F">
                  <w:pPr>
                    <w:spacing w:after="0" w:line="240" w:lineRule="auto"/>
                    <w:rPr>
                      <w:rFonts w:eastAsia="Times New Roman" w:cs="Arial"/>
                      <w:sz w:val="18"/>
                      <w:szCs w:val="18"/>
                      <w:lang w:eastAsia="pl-PL"/>
                    </w:rPr>
                  </w:pPr>
                  <w:proofErr w:type="spellStart"/>
                  <w:r w:rsidRPr="0075127F">
                    <w:rPr>
                      <w:rFonts w:eastAsia="Times New Roman" w:cs="Arial"/>
                      <w:sz w:val="18"/>
                      <w:szCs w:val="18"/>
                      <w:lang w:eastAsia="pl-PL"/>
                    </w:rPr>
                    <w:t>Adsorbowalne</w:t>
                  </w:r>
                  <w:proofErr w:type="spellEnd"/>
                  <w:r w:rsidRPr="0075127F">
                    <w:rPr>
                      <w:rFonts w:eastAsia="Times New Roman" w:cs="Arial"/>
                      <w:sz w:val="18"/>
                      <w:szCs w:val="18"/>
                      <w:lang w:eastAsia="pl-PL"/>
                    </w:rPr>
                    <w:t xml:space="preserve"> związki </w:t>
                  </w:r>
                  <w:proofErr w:type="spellStart"/>
                  <w:r w:rsidRPr="0075127F">
                    <w:rPr>
                      <w:rFonts w:eastAsia="Times New Roman" w:cs="Arial"/>
                      <w:sz w:val="18"/>
                      <w:szCs w:val="18"/>
                      <w:lang w:eastAsia="pl-PL"/>
                    </w:rPr>
                    <w:t>chloroorganiczne</w:t>
                  </w:r>
                  <w:proofErr w:type="spellEnd"/>
                  <w:r w:rsidRPr="0075127F">
                    <w:rPr>
                      <w:rFonts w:eastAsia="Times New Roman" w:cs="Arial"/>
                      <w:sz w:val="18"/>
                      <w:szCs w:val="18"/>
                      <w:lang w:eastAsia="pl-PL"/>
                    </w:rPr>
                    <w:t xml:space="preserve"> (AOX)</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3016C32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0,20-1,0 mg/l </w:t>
                  </w: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(2)</w:t>
                  </w:r>
                </w:p>
              </w:tc>
              <w:tc>
                <w:tcPr>
                  <w:tcW w:w="4396" w:type="dxa"/>
                  <w:tcBorders>
                    <w:bottom w:val="single" w:sz="8" w:space="0" w:color="000000"/>
                  </w:tcBorders>
                  <w:tcMar>
                    <w:top w:w="15" w:type="dxa"/>
                    <w:left w:w="15" w:type="dxa"/>
                    <w:bottom w:w="15" w:type="dxa"/>
                    <w:right w:w="15" w:type="dxa"/>
                  </w:tcMar>
                  <w:vAlign w:val="center"/>
                </w:tcPr>
                <w:p w14:paraId="7449DEC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100 kg/rok.</w:t>
                  </w:r>
                </w:p>
              </w:tc>
            </w:tr>
            <w:tr w:rsidR="0075127F" w:rsidRPr="0075127F" w14:paraId="7C16D3EE" w14:textId="77777777" w:rsidTr="00701CE5">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6925365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Chrom (wyrażony jako Cr)</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53A210A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5,0-25 µg/l </w:t>
                  </w: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(6)</w:t>
                  </w:r>
                </w:p>
              </w:tc>
              <w:tc>
                <w:tcPr>
                  <w:tcW w:w="4396" w:type="dxa"/>
                  <w:tcBorders>
                    <w:bottom w:val="single" w:sz="8" w:space="0" w:color="000000"/>
                  </w:tcBorders>
                  <w:tcMar>
                    <w:top w:w="15" w:type="dxa"/>
                    <w:left w:w="15" w:type="dxa"/>
                    <w:bottom w:w="15" w:type="dxa"/>
                    <w:right w:w="15" w:type="dxa"/>
                  </w:tcMar>
                  <w:vAlign w:val="center"/>
                </w:tcPr>
                <w:p w14:paraId="0B66A6B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2,5 kg/rok.</w:t>
                  </w:r>
                </w:p>
              </w:tc>
            </w:tr>
            <w:tr w:rsidR="0075127F" w:rsidRPr="0075127F" w14:paraId="51610DCF" w14:textId="77777777" w:rsidTr="00701CE5">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12CD51A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Miedź (wyrażona jako Cu)</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69C2B88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5,0-50 µg/l </w:t>
                  </w: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(7)</w:t>
                  </w:r>
                </w:p>
              </w:tc>
              <w:tc>
                <w:tcPr>
                  <w:tcW w:w="4396" w:type="dxa"/>
                  <w:tcBorders>
                    <w:bottom w:val="single" w:sz="8" w:space="0" w:color="000000"/>
                  </w:tcBorders>
                  <w:tcMar>
                    <w:top w:w="15" w:type="dxa"/>
                    <w:left w:w="15" w:type="dxa"/>
                    <w:bottom w:w="15" w:type="dxa"/>
                    <w:right w:w="15" w:type="dxa"/>
                  </w:tcMar>
                  <w:vAlign w:val="center"/>
                </w:tcPr>
                <w:p w14:paraId="6E2D0D3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5,0 kg/rok.</w:t>
                  </w:r>
                </w:p>
              </w:tc>
            </w:tr>
            <w:tr w:rsidR="0075127F" w:rsidRPr="0075127F" w14:paraId="4E5C66B5" w14:textId="77777777" w:rsidTr="00701CE5">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135BB0C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Nikiel (wyrażony jako Ni)</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3F991EA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5,0-50 µg/l </w:t>
                  </w: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(5)</w:t>
                  </w:r>
                </w:p>
              </w:tc>
              <w:tc>
                <w:tcPr>
                  <w:tcW w:w="4396" w:type="dxa"/>
                  <w:tcBorders>
                    <w:bottom w:val="single" w:sz="8" w:space="0" w:color="000000"/>
                  </w:tcBorders>
                  <w:tcMar>
                    <w:top w:w="15" w:type="dxa"/>
                    <w:left w:w="15" w:type="dxa"/>
                    <w:bottom w:w="15" w:type="dxa"/>
                    <w:right w:w="15" w:type="dxa"/>
                  </w:tcMar>
                  <w:vAlign w:val="center"/>
                </w:tcPr>
                <w:p w14:paraId="7038CEA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5,0 kg/rok.</w:t>
                  </w:r>
                </w:p>
              </w:tc>
            </w:tr>
            <w:tr w:rsidR="0075127F" w:rsidRPr="0075127F" w14:paraId="1C2C4542" w14:textId="77777777" w:rsidTr="00701CE5">
              <w:trPr>
                <w:trHeight w:val="45"/>
                <w:tblCellSpacing w:w="0" w:type="auto"/>
              </w:trPr>
              <w:tc>
                <w:tcPr>
                  <w:tcW w:w="3665" w:type="dxa"/>
                  <w:tcBorders>
                    <w:bottom w:val="single" w:sz="8" w:space="0" w:color="000000"/>
                    <w:right w:val="single" w:sz="8" w:space="0" w:color="000000"/>
                  </w:tcBorders>
                  <w:tcMar>
                    <w:top w:w="15" w:type="dxa"/>
                    <w:left w:w="15" w:type="dxa"/>
                    <w:bottom w:w="15" w:type="dxa"/>
                    <w:right w:w="15" w:type="dxa"/>
                  </w:tcMar>
                  <w:vAlign w:val="center"/>
                </w:tcPr>
                <w:p w14:paraId="49DD14C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Cynk (wyrażony jako Zn)</w:t>
                  </w:r>
                </w:p>
              </w:tc>
              <w:tc>
                <w:tcPr>
                  <w:tcW w:w="2587" w:type="dxa"/>
                  <w:tcBorders>
                    <w:bottom w:val="single" w:sz="8" w:space="0" w:color="000000"/>
                    <w:right w:val="single" w:sz="8" w:space="0" w:color="000000"/>
                  </w:tcBorders>
                  <w:tcMar>
                    <w:top w:w="15" w:type="dxa"/>
                    <w:left w:w="15" w:type="dxa"/>
                    <w:bottom w:w="15" w:type="dxa"/>
                    <w:right w:w="15" w:type="dxa"/>
                  </w:tcMar>
                  <w:vAlign w:val="center"/>
                </w:tcPr>
                <w:p w14:paraId="41730D2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20-300 µg/l </w:t>
                  </w: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w:t>
                  </w:r>
                  <w:r w:rsidRPr="0075127F">
                    <w:rPr>
                      <w:rFonts w:eastAsia="Times New Roman" w:cs="Arial"/>
                      <w:sz w:val="18"/>
                      <w:szCs w:val="18"/>
                      <w:vertAlign w:val="superscript"/>
                      <w:lang w:eastAsia="pl-PL"/>
                    </w:rPr>
                    <w:t>(8)</w:t>
                  </w:r>
                </w:p>
              </w:tc>
              <w:tc>
                <w:tcPr>
                  <w:tcW w:w="4396" w:type="dxa"/>
                  <w:tcBorders>
                    <w:bottom w:val="single" w:sz="8" w:space="0" w:color="000000"/>
                  </w:tcBorders>
                  <w:tcMar>
                    <w:top w:w="15" w:type="dxa"/>
                    <w:left w:w="15" w:type="dxa"/>
                    <w:bottom w:w="15" w:type="dxa"/>
                    <w:right w:w="15" w:type="dxa"/>
                  </w:tcMar>
                  <w:vAlign w:val="center"/>
                </w:tcPr>
                <w:p w14:paraId="75CB87F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BAT-AEL ma zastosowanie, jeśli emisja przekracza 30 kg/rok.</w:t>
                  </w:r>
                </w:p>
              </w:tc>
            </w:tr>
            <w:tr w:rsidR="0075127F" w:rsidRPr="0075127F" w14:paraId="347EAA6B" w14:textId="77777777" w:rsidTr="00701CE5">
              <w:trPr>
                <w:trHeight w:val="45"/>
                <w:tblCellSpacing w:w="0" w:type="auto"/>
              </w:trPr>
              <w:tc>
                <w:tcPr>
                  <w:tcW w:w="10648" w:type="dxa"/>
                  <w:gridSpan w:val="3"/>
                  <w:tcBorders>
                    <w:bottom w:val="single" w:sz="8" w:space="0" w:color="000000"/>
                  </w:tcBorders>
                  <w:tcMar>
                    <w:top w:w="15" w:type="dxa"/>
                    <w:left w:w="15" w:type="dxa"/>
                    <w:bottom w:w="15" w:type="dxa"/>
                    <w:right w:w="15" w:type="dxa"/>
                  </w:tcMar>
                  <w:vAlign w:val="center"/>
                </w:tcPr>
                <w:p w14:paraId="6969BAB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(1)</w:t>
                  </w:r>
                  <w:r w:rsidRPr="0075127F">
                    <w:rPr>
                      <w:rFonts w:eastAsia="Times New Roman" w:cs="Arial"/>
                      <w:sz w:val="18"/>
                      <w:szCs w:val="18"/>
                      <w:lang w:eastAsia="pl-PL"/>
                    </w:rPr>
                    <w:t xml:space="preserve"> Dolną granicę przedziału uzyskuje się zazwyczaj gdy nieliczne związki </w:t>
                  </w:r>
                  <w:proofErr w:type="spellStart"/>
                  <w:r w:rsidRPr="0075127F">
                    <w:rPr>
                      <w:rFonts w:eastAsia="Times New Roman" w:cs="Arial"/>
                      <w:sz w:val="18"/>
                      <w:szCs w:val="18"/>
                      <w:lang w:eastAsia="pl-PL"/>
                    </w:rPr>
                    <w:t>chloroorganiczne</w:t>
                  </w:r>
                  <w:proofErr w:type="spellEnd"/>
                  <w:r w:rsidRPr="0075127F">
                    <w:rPr>
                      <w:rFonts w:eastAsia="Times New Roman" w:cs="Arial"/>
                      <w:sz w:val="18"/>
                      <w:szCs w:val="18"/>
                      <w:lang w:eastAsia="pl-PL"/>
                    </w:rPr>
                    <w:t xml:space="preserve"> są wykorzystywane lub produkowane przez instalację.</w:t>
                  </w:r>
                </w:p>
                <w:p w14:paraId="182D9C4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(2)</w:t>
                  </w:r>
                  <w:r w:rsidRPr="0075127F">
                    <w:rPr>
                      <w:rFonts w:eastAsia="Times New Roman" w:cs="Arial"/>
                      <w:sz w:val="18"/>
                      <w:szCs w:val="18"/>
                      <w:lang w:eastAsia="pl-PL"/>
                    </w:rPr>
                    <w:t xml:space="preserve"> Wskazany BAT-AEL może nie mieć zastosowania, gdy główny ładunek zanieczyszczeń pochodzi z produkcji jodowanych środków cieniujących ze względu na wysoką wartość refrakcji. Wskazany BAT-AEL może również nie mieć zastosowania, gdy główny ładunek zanieczyszczeń pochodzi z produkcji tlenku propylenu lub epichlorohydryny w procesie chlorohydryny ze względu na wysokie ładunki.</w:t>
                  </w:r>
                </w:p>
                <w:p w14:paraId="28D06147"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(3)</w:t>
                  </w:r>
                  <w:r w:rsidRPr="0075127F">
                    <w:rPr>
                      <w:rFonts w:eastAsia="Times New Roman" w:cs="Arial"/>
                      <w:sz w:val="18"/>
                      <w:szCs w:val="18"/>
                      <w:lang w:eastAsia="pl-PL"/>
                    </w:rPr>
                    <w:t xml:space="preserve"> Dolną granicę przedziału uzyskuje się zazwyczaj gdy nieliczne odnośne metale (związki metali) są wykorzystywane lub produkowane przez instalację.</w:t>
                  </w:r>
                </w:p>
                <w:p w14:paraId="5D309757"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(4)</w:t>
                  </w:r>
                  <w:r w:rsidRPr="0075127F">
                    <w:rPr>
                      <w:rFonts w:eastAsia="Times New Roman" w:cs="Arial"/>
                      <w:sz w:val="18"/>
                      <w:szCs w:val="18"/>
                      <w:lang w:eastAsia="pl-PL"/>
                    </w:rPr>
                    <w:t xml:space="preserve"> Wskazany BAT-AEL może nie mieć zastosowania do nieorganicznych ścieków oczyszczonych gdy główny ładunek zanieczyszczeń pochodzi z produkcji nieorganicznych związków metali ciężkich.</w:t>
                  </w:r>
                </w:p>
                <w:p w14:paraId="2C2AC77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(5)</w:t>
                  </w:r>
                  <w:r w:rsidRPr="0075127F">
                    <w:rPr>
                      <w:rFonts w:eastAsia="Times New Roman" w:cs="Arial"/>
                      <w:sz w:val="18"/>
                      <w:szCs w:val="18"/>
                      <w:lang w:eastAsia="pl-PL"/>
                    </w:rPr>
                    <w:t xml:space="preserve"> Wskazany BAT-AEL może nie mieć zastosowania, gdy główny ładunek zanieczyszczeń pochodzi z przetwarzania dużych ilości stałych nieorganicznych surowców zanieczyszczonych metalami (np. soda kalcynowana wytwarzana metodą Solvaya, </w:t>
                  </w:r>
                  <w:proofErr w:type="spellStart"/>
                  <w:r w:rsidRPr="0075127F">
                    <w:rPr>
                      <w:rFonts w:eastAsia="Times New Roman" w:cs="Arial"/>
                      <w:sz w:val="18"/>
                      <w:szCs w:val="18"/>
                      <w:lang w:eastAsia="pl-PL"/>
                    </w:rPr>
                    <w:t>ditlenek</w:t>
                  </w:r>
                  <w:proofErr w:type="spellEnd"/>
                  <w:r w:rsidRPr="0075127F">
                    <w:rPr>
                      <w:rFonts w:eastAsia="Times New Roman" w:cs="Arial"/>
                      <w:sz w:val="18"/>
                      <w:szCs w:val="18"/>
                      <w:lang w:eastAsia="pl-PL"/>
                    </w:rPr>
                    <w:t xml:space="preserve"> tytanu).</w:t>
                  </w:r>
                </w:p>
                <w:p w14:paraId="0031DD9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(6)</w:t>
                  </w:r>
                  <w:r w:rsidRPr="0075127F">
                    <w:rPr>
                      <w:rFonts w:eastAsia="Times New Roman" w:cs="Arial"/>
                      <w:sz w:val="18"/>
                      <w:szCs w:val="18"/>
                      <w:lang w:eastAsia="pl-PL"/>
                    </w:rPr>
                    <w:t xml:space="preserve"> Wskazany BAT-AEL może nie mieć zastosowania gdy główny ładunek zanieczyszczeń pochodzi z produkcji organicznych związków chromu.</w:t>
                  </w:r>
                </w:p>
                <w:p w14:paraId="140DE14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(7)</w:t>
                  </w:r>
                  <w:r w:rsidRPr="0075127F">
                    <w:rPr>
                      <w:rFonts w:eastAsia="Times New Roman" w:cs="Arial"/>
                      <w:sz w:val="18"/>
                      <w:szCs w:val="18"/>
                      <w:lang w:eastAsia="pl-PL"/>
                    </w:rPr>
                    <w:t xml:space="preserve"> Wskazany BAT-AEL może nie mieć zastosowania, gdy główny ładunek zanieczyszczeń pochodzi z produkcji organicznych związków miedzi lub z produkcji chlorku winylu/chlorku etylenu w procesie </w:t>
                  </w:r>
                  <w:proofErr w:type="spellStart"/>
                  <w:r w:rsidRPr="0075127F">
                    <w:rPr>
                      <w:rFonts w:eastAsia="Times New Roman" w:cs="Arial"/>
                      <w:sz w:val="18"/>
                      <w:szCs w:val="18"/>
                      <w:lang w:eastAsia="pl-PL"/>
                    </w:rPr>
                    <w:t>oksychlorowania</w:t>
                  </w:r>
                  <w:proofErr w:type="spellEnd"/>
                  <w:r w:rsidRPr="0075127F">
                    <w:rPr>
                      <w:rFonts w:eastAsia="Times New Roman" w:cs="Arial"/>
                      <w:sz w:val="18"/>
                      <w:szCs w:val="18"/>
                      <w:lang w:eastAsia="pl-PL"/>
                    </w:rPr>
                    <w:t>.</w:t>
                  </w:r>
                </w:p>
                <w:p w14:paraId="73879C2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vertAlign w:val="superscript"/>
                      <w:lang w:eastAsia="pl-PL"/>
                    </w:rPr>
                    <w:t>(8)</w:t>
                  </w:r>
                  <w:r w:rsidRPr="0075127F">
                    <w:rPr>
                      <w:rFonts w:eastAsia="Times New Roman" w:cs="Arial"/>
                      <w:sz w:val="18"/>
                      <w:szCs w:val="18"/>
                      <w:lang w:eastAsia="pl-PL"/>
                    </w:rPr>
                    <w:t xml:space="preserve"> Wskazany BAT-AEL może nie mieć zastosowania gdy główny ładunek zanieczyszczeń pochodzi z produkcji włókien wiskozowych.</w:t>
                  </w:r>
                </w:p>
              </w:tc>
            </w:tr>
          </w:tbl>
          <w:p w14:paraId="7A5C8889"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sz w:val="18"/>
                <w:szCs w:val="18"/>
                <w:lang w:eastAsia="pl-PL"/>
              </w:rPr>
              <w:t>Powiązany monitoring jest opisany w BAT 4.</w:t>
            </w:r>
          </w:p>
          <w:p w14:paraId="4AEEDC6A"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7CC3D8A2" w14:textId="77777777" w:rsidTr="00701CE5">
        <w:trPr>
          <w:trHeight w:val="284"/>
        </w:trPr>
        <w:tc>
          <w:tcPr>
            <w:tcW w:w="2865" w:type="dxa"/>
            <w:shd w:val="clear" w:color="auto" w:fill="auto"/>
          </w:tcPr>
          <w:p w14:paraId="0C9C96A9"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E4C8252"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08307516"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460872AE"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Nie dotyczy</w:t>
            </w:r>
          </w:p>
          <w:p w14:paraId="4D24651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Ścieki przemysłowe z instalacji IPPC nie są i nie będą bezpośrednio z zakładu wprowadzane do wód lub do ziemi.</w:t>
            </w:r>
          </w:p>
          <w:p w14:paraId="0845E73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Cs/>
                <w:sz w:val="18"/>
                <w:szCs w:val="18"/>
                <w:lang w:eastAsia="pl-PL"/>
              </w:rPr>
              <w:t xml:space="preserve">Końcowe oczyszczanie ścieków realizowane jest w Komunalnej Biologicznej Oczyszczalni Ścieków Sp. z o.o. (KBOŚ), do której dopływają ścieki z </w:t>
            </w:r>
            <w:proofErr w:type="spellStart"/>
            <w:r w:rsidRPr="0075127F">
              <w:rPr>
                <w:rFonts w:eastAsia="Times New Roman" w:cs="Arial"/>
                <w:bCs/>
                <w:sz w:val="18"/>
                <w:szCs w:val="18"/>
                <w:lang w:eastAsia="pl-PL"/>
              </w:rPr>
              <w:t>Qemetica</w:t>
            </w:r>
            <w:proofErr w:type="spellEnd"/>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Agricultural</w:t>
            </w:r>
            <w:proofErr w:type="spellEnd"/>
            <w:r w:rsidRPr="0075127F">
              <w:rPr>
                <w:rFonts w:eastAsia="Times New Roman" w:cs="Arial"/>
                <w:bCs/>
                <w:sz w:val="18"/>
                <w:szCs w:val="18"/>
                <w:lang w:eastAsia="pl-PL"/>
              </w:rPr>
              <w:t xml:space="preserve"> Solutions Poland S.A. (wcześniej CIECH Sarzyna S.A.) oraz od innych podmiotów.</w:t>
            </w:r>
          </w:p>
        </w:tc>
      </w:tr>
      <w:tr w:rsidR="0075127F" w:rsidRPr="0075127F" w14:paraId="5279D76A" w14:textId="77777777" w:rsidTr="00701CE5">
        <w:trPr>
          <w:trHeight w:val="284"/>
        </w:trPr>
        <w:tc>
          <w:tcPr>
            <w:tcW w:w="11058" w:type="dxa"/>
            <w:gridSpan w:val="3"/>
            <w:shd w:val="clear" w:color="auto" w:fill="auto"/>
          </w:tcPr>
          <w:p w14:paraId="005AACC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13.</w:t>
            </w:r>
          </w:p>
          <w:p w14:paraId="31A2ED6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zapobiec powstawaniu odpadów lub, jeżeli nie jest to możliwe, aby ograniczyć ilość odpadów wysyłanych w celu unieszkodliwienia, w ramach BAT należy przyjąć i wdrożyć plan gospodarowania odpadami jako część systemu zarządzania środowiskowego (zob. BAT 1), w którym, w kolejności, zapewnia się zapobieganie powstawaniu odpadów, przygotowanie ich do ponownego wykorzystania, recykling lub innego rodzaju odzysk.</w:t>
            </w:r>
          </w:p>
        </w:tc>
      </w:tr>
      <w:tr w:rsidR="0075127F" w:rsidRPr="0075127F" w14:paraId="1C668C84" w14:textId="77777777" w:rsidTr="00701CE5">
        <w:trPr>
          <w:trHeight w:val="284"/>
        </w:trPr>
        <w:tc>
          <w:tcPr>
            <w:tcW w:w="2865" w:type="dxa"/>
            <w:shd w:val="clear" w:color="auto" w:fill="auto"/>
            <w:vAlign w:val="center"/>
          </w:tcPr>
          <w:p w14:paraId="2749EDAD"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5A2FDC7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79299A2B"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4C0C54C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Zapobieganie powstawaniu odpadów polega na utrzymywaniu urządzeń technologicznych w należytym stanie technicznym, prowadzeniu bieżącej kontroli i konserwacji tych urządzeń, zapobieganiu awariom. Prawidłowo zastosowana procedura minimalizacji odpadów pozwala zmniejszyć ilość odpadów obciążających środowisko.</w:t>
            </w:r>
          </w:p>
          <w:p w14:paraId="101CA179"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Działania mające na celu ograniczenie ilości generowanych odpadów i ich negatywnego oddziaływania:</w:t>
            </w:r>
          </w:p>
          <w:p w14:paraId="356B504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przestrzeganie zasad prawidłowej eksploatacji i konserwacji urządzeń, </w:t>
            </w:r>
          </w:p>
          <w:p w14:paraId="70F2E1B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przeprowadzanie systematycznych szkoleń pracowników zajmujących się gospodarką odpadami,</w:t>
            </w:r>
          </w:p>
          <w:p w14:paraId="30CB3A3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selektywna zbiórka odpadów oraz przekazywanie ich do dalszego wykorzystania lub unieszkodliwiania uprawnionym odbiorcom w celu ograniczenia ilości odpadów umieszczanych na składowisku,</w:t>
            </w:r>
          </w:p>
          <w:p w14:paraId="7F8479E2"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przestrzeganie określonych przepisami czasów magazynowania odpadów,</w:t>
            </w:r>
          </w:p>
          <w:p w14:paraId="1844DE9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magazynowanie odpadów w miejscach na ten cel przeznaczonych spełniających wymagania prawne,</w:t>
            </w:r>
          </w:p>
          <w:p w14:paraId="251D35A2"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rozszerzanie stosowania opakowań wielokrotnego użytku (bębny, kontenery, big-</w:t>
            </w:r>
            <w:proofErr w:type="spellStart"/>
            <w:r w:rsidRPr="0075127F">
              <w:rPr>
                <w:rFonts w:eastAsia="Times New Roman" w:cs="Arial"/>
                <w:bCs/>
                <w:sz w:val="18"/>
                <w:szCs w:val="18"/>
                <w:lang w:eastAsia="pl-PL"/>
              </w:rPr>
              <w:t>bagi</w:t>
            </w:r>
            <w:proofErr w:type="spellEnd"/>
            <w:r w:rsidRPr="0075127F">
              <w:rPr>
                <w:rFonts w:eastAsia="Times New Roman" w:cs="Arial"/>
                <w:bCs/>
                <w:sz w:val="18"/>
                <w:szCs w:val="18"/>
                <w:lang w:eastAsia="pl-PL"/>
              </w:rPr>
              <w:t>, palety drewniane),</w:t>
            </w:r>
          </w:p>
          <w:p w14:paraId="6C9F405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przestrzeganie odpowiedniego reżimu prowadzonego procesu technologicznego.</w:t>
            </w:r>
          </w:p>
          <w:p w14:paraId="34746E8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funkcjonującego systemu zarządzania środowiskowego zakład ma wdrożony plan gospodarki odpadami, który systematyzuje sposób prowadzenia procesów produkcyjnych w taki sposób, aby:</w:t>
            </w:r>
          </w:p>
          <w:p w14:paraId="71C0DC9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w pierwszej kolejności zapobiegać powstawaniu odpadów na etapie produkcji</w:t>
            </w:r>
          </w:p>
          <w:p w14:paraId="0EDAE1B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powstałe odpady segregować, zbierać w wyznaczonych miejscach</w:t>
            </w:r>
          </w:p>
          <w:p w14:paraId="7E1151E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jeżeli istnieje taka możliwość przekazywać wytworzone odpady do regeneracji lub recyklingu</w:t>
            </w:r>
          </w:p>
          <w:p w14:paraId="797F64B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przekazywać do przetwarzania podmiotom, które posiadają odpowiednie zezwolenia</w:t>
            </w:r>
          </w:p>
          <w:p w14:paraId="27473551" w14:textId="77777777" w:rsidR="0075127F" w:rsidRPr="0075127F" w:rsidRDefault="0075127F" w:rsidP="0075127F">
            <w:pPr>
              <w:spacing w:after="0" w:line="240" w:lineRule="auto"/>
              <w:jc w:val="both"/>
              <w:rPr>
                <w:rFonts w:eastAsia="Times New Roman" w:cs="Arial"/>
                <w:bCs/>
                <w:sz w:val="18"/>
                <w:szCs w:val="18"/>
                <w:lang w:eastAsia="pl-PL"/>
              </w:rPr>
            </w:pPr>
          </w:p>
          <w:p w14:paraId="71D53BD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Odpady powstałe z poszczególnych etapów produkcji będą segregowane, pakowane, ważone, znakowane i magazynowane w wyznaczonych miejscach, a następnie będą przekazywane do zewnętrznych odbiorców celem odzysku lub unieszkodliwienia.</w:t>
            </w:r>
          </w:p>
        </w:tc>
      </w:tr>
      <w:tr w:rsidR="0075127F" w:rsidRPr="0075127F" w14:paraId="0E61D1BC" w14:textId="77777777" w:rsidTr="00701CE5">
        <w:trPr>
          <w:trHeight w:val="284"/>
        </w:trPr>
        <w:tc>
          <w:tcPr>
            <w:tcW w:w="11058" w:type="dxa"/>
            <w:gridSpan w:val="3"/>
            <w:shd w:val="clear" w:color="auto" w:fill="auto"/>
          </w:tcPr>
          <w:p w14:paraId="252967E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14</w:t>
            </w:r>
          </w:p>
          <w:p w14:paraId="40844C2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 celu zmniejszenia ilości osadów ściekowych wymagających dalszego oczyszczania lub unieszkodliwienia oraz w celu zmniejszenia ich potencjalnego wpływu na środowisko, w ramach BAT należy zastosować jedną z technik lub kombinacji technik przedstawionych poniżej.</w:t>
            </w:r>
          </w:p>
          <w:tbl>
            <w:tblPr>
              <w:tblW w:w="10730"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41"/>
              <w:gridCol w:w="1766"/>
              <w:gridCol w:w="4513"/>
              <w:gridCol w:w="4210"/>
            </w:tblGrid>
            <w:tr w:rsidR="0075127F" w:rsidRPr="0075127F" w14:paraId="3DE113F8" w14:textId="77777777" w:rsidTr="00701CE5">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2E6B6830" w14:textId="77777777" w:rsidR="0075127F" w:rsidRPr="0075127F" w:rsidRDefault="0075127F" w:rsidP="0075127F">
                  <w:pPr>
                    <w:spacing w:after="0" w:line="240" w:lineRule="auto"/>
                    <w:rPr>
                      <w:rFonts w:eastAsia="Times New Roman" w:cs="Arial"/>
                      <w:sz w:val="18"/>
                      <w:szCs w:val="18"/>
                      <w:lang w:eastAsia="pl-PL"/>
                    </w:rPr>
                  </w:pP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6988CD5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Technika</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403B06A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tc>
              <w:tc>
                <w:tcPr>
                  <w:tcW w:w="4210" w:type="dxa"/>
                  <w:tcBorders>
                    <w:bottom w:val="single" w:sz="8" w:space="0" w:color="000000"/>
                  </w:tcBorders>
                  <w:tcMar>
                    <w:top w:w="15" w:type="dxa"/>
                    <w:left w:w="15" w:type="dxa"/>
                    <w:bottom w:w="15" w:type="dxa"/>
                    <w:right w:w="15" w:type="dxa"/>
                  </w:tcMar>
                  <w:vAlign w:val="center"/>
                </w:tcPr>
                <w:p w14:paraId="337C2D4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w:t>
                  </w:r>
                </w:p>
              </w:tc>
            </w:tr>
            <w:tr w:rsidR="0075127F" w:rsidRPr="0075127F" w14:paraId="35A60BF1" w14:textId="77777777" w:rsidTr="00701CE5">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7EC7E68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55E30C2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Kondycjonowanie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02550E0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Kondycjonowanie chemiczne (tj. dodawanie koagulantów i/lub flokulantów) lub kondycjonowanie termiczne (tj. ogrzewanie), aby poprawić warunki podczas zagęszczania/odwadniania osadu.</w:t>
                  </w:r>
                </w:p>
              </w:tc>
              <w:tc>
                <w:tcPr>
                  <w:tcW w:w="4210" w:type="dxa"/>
                  <w:tcBorders>
                    <w:bottom w:val="single" w:sz="8" w:space="0" w:color="000000"/>
                  </w:tcBorders>
                  <w:tcMar>
                    <w:top w:w="15" w:type="dxa"/>
                    <w:left w:w="15" w:type="dxa"/>
                    <w:bottom w:w="15" w:type="dxa"/>
                    <w:right w:w="15" w:type="dxa"/>
                  </w:tcMar>
                  <w:vAlign w:val="center"/>
                </w:tcPr>
                <w:p w14:paraId="1408EE2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Nie ma zastosowania w przypadku osadów nieorganicznych. Konieczność kondycjonowania zależy od właściwości osadów oraz od sprzętu użytego do zagęszczania/odwadniania.</w:t>
                  </w:r>
                </w:p>
              </w:tc>
            </w:tr>
            <w:tr w:rsidR="0075127F" w:rsidRPr="0075127F" w14:paraId="4608C688" w14:textId="77777777" w:rsidTr="00701CE5">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3E24F3F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2AB1302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Zagęszczanie/odwadnianie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6A9098E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Zagęszczania można dokonać, stosując sedymentację, wirowanie, flotację, zagęszczanie taśmowe lub filtr próżniowy z bębnem obrotowym. Odwadniania można dokonać, stosując prasy taśmowe lub prasy filtracyjne.</w:t>
                  </w:r>
                </w:p>
              </w:tc>
              <w:tc>
                <w:tcPr>
                  <w:tcW w:w="4210" w:type="dxa"/>
                  <w:tcBorders>
                    <w:bottom w:val="single" w:sz="8" w:space="0" w:color="000000"/>
                  </w:tcBorders>
                  <w:tcMar>
                    <w:top w:w="15" w:type="dxa"/>
                    <w:left w:w="15" w:type="dxa"/>
                    <w:bottom w:w="15" w:type="dxa"/>
                    <w:right w:w="15" w:type="dxa"/>
                  </w:tcMar>
                  <w:vAlign w:val="center"/>
                </w:tcPr>
                <w:p w14:paraId="4846251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2248744B" w14:textId="77777777" w:rsidTr="00701CE5">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59B5229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14FC531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Stabilizacja</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2F0BA21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Stabilizacja osadów obejmuje obróbkę chemiczną, obróbkę termiczną, rozkład tlenowy lub rozkład beztlenowy.</w:t>
                  </w:r>
                </w:p>
              </w:tc>
              <w:tc>
                <w:tcPr>
                  <w:tcW w:w="4210" w:type="dxa"/>
                  <w:tcBorders>
                    <w:bottom w:val="single" w:sz="8" w:space="0" w:color="000000"/>
                  </w:tcBorders>
                  <w:tcMar>
                    <w:top w:w="15" w:type="dxa"/>
                    <w:left w:w="15" w:type="dxa"/>
                    <w:bottom w:w="15" w:type="dxa"/>
                    <w:right w:w="15" w:type="dxa"/>
                  </w:tcMar>
                  <w:vAlign w:val="center"/>
                </w:tcPr>
                <w:p w14:paraId="6C555FC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Nie ma zastosowania w przypadku osadów nieorganicznych. Nie ma zastosowania w przypadku krótkoterminowych operacji przed obróbką końcową.</w:t>
                  </w:r>
                </w:p>
              </w:tc>
            </w:tr>
            <w:tr w:rsidR="0075127F" w:rsidRPr="0075127F" w14:paraId="5DE058BC" w14:textId="77777777" w:rsidTr="00701CE5">
              <w:trPr>
                <w:trHeight w:val="87"/>
                <w:tblCellSpacing w:w="0" w:type="auto"/>
              </w:trPr>
              <w:tc>
                <w:tcPr>
                  <w:tcW w:w="241" w:type="dxa"/>
                  <w:tcBorders>
                    <w:bottom w:val="single" w:sz="8" w:space="0" w:color="000000"/>
                    <w:right w:val="single" w:sz="8" w:space="0" w:color="000000"/>
                  </w:tcBorders>
                  <w:tcMar>
                    <w:top w:w="15" w:type="dxa"/>
                    <w:left w:w="15" w:type="dxa"/>
                    <w:bottom w:w="15" w:type="dxa"/>
                    <w:right w:w="15" w:type="dxa"/>
                  </w:tcMar>
                  <w:vAlign w:val="center"/>
                </w:tcPr>
                <w:p w14:paraId="50A225C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w:t>
                  </w:r>
                </w:p>
              </w:tc>
              <w:tc>
                <w:tcPr>
                  <w:tcW w:w="1766" w:type="dxa"/>
                  <w:tcBorders>
                    <w:bottom w:val="single" w:sz="8" w:space="0" w:color="000000"/>
                    <w:right w:val="single" w:sz="8" w:space="0" w:color="000000"/>
                  </w:tcBorders>
                  <w:tcMar>
                    <w:top w:w="15" w:type="dxa"/>
                    <w:left w:w="15" w:type="dxa"/>
                    <w:bottom w:w="15" w:type="dxa"/>
                    <w:right w:w="15" w:type="dxa"/>
                  </w:tcMar>
                  <w:vAlign w:val="center"/>
                </w:tcPr>
                <w:p w14:paraId="7791316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Suszenie</w:t>
                  </w:r>
                </w:p>
              </w:tc>
              <w:tc>
                <w:tcPr>
                  <w:tcW w:w="4513" w:type="dxa"/>
                  <w:tcBorders>
                    <w:bottom w:val="single" w:sz="8" w:space="0" w:color="000000"/>
                    <w:right w:val="single" w:sz="8" w:space="0" w:color="000000"/>
                  </w:tcBorders>
                  <w:tcMar>
                    <w:top w:w="15" w:type="dxa"/>
                    <w:left w:w="15" w:type="dxa"/>
                    <w:bottom w:w="15" w:type="dxa"/>
                    <w:right w:w="15" w:type="dxa"/>
                  </w:tcMar>
                  <w:vAlign w:val="center"/>
                </w:tcPr>
                <w:p w14:paraId="1820B63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Osad jest suszony w wyniku bezpośredniego lub pośredniego kontaktu ze źródłem ciepła.</w:t>
                  </w:r>
                </w:p>
              </w:tc>
              <w:tc>
                <w:tcPr>
                  <w:tcW w:w="4210" w:type="dxa"/>
                  <w:tcBorders>
                    <w:bottom w:val="single" w:sz="8" w:space="0" w:color="000000"/>
                  </w:tcBorders>
                  <w:tcMar>
                    <w:top w:w="15" w:type="dxa"/>
                    <w:left w:w="15" w:type="dxa"/>
                    <w:bottom w:w="15" w:type="dxa"/>
                    <w:right w:w="15" w:type="dxa"/>
                  </w:tcMar>
                  <w:vAlign w:val="center"/>
                </w:tcPr>
                <w:p w14:paraId="39FA998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Nie ma zastosowania w przypadkach, w których ciepło odpadowe nie jest dostępne lub nie może być zastosowane.</w:t>
                  </w:r>
                </w:p>
              </w:tc>
            </w:tr>
          </w:tbl>
          <w:p w14:paraId="02B900D6"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33AD3E93" w14:textId="77777777" w:rsidTr="00701CE5">
        <w:trPr>
          <w:trHeight w:val="284"/>
        </w:trPr>
        <w:tc>
          <w:tcPr>
            <w:tcW w:w="2865" w:type="dxa"/>
            <w:shd w:val="clear" w:color="auto" w:fill="auto"/>
          </w:tcPr>
          <w:p w14:paraId="59B7D16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BE9E89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578C9FDA"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ab/>
            </w:r>
          </w:p>
        </w:tc>
        <w:tc>
          <w:tcPr>
            <w:tcW w:w="8193" w:type="dxa"/>
            <w:gridSpan w:val="2"/>
            <w:shd w:val="clear" w:color="auto" w:fill="auto"/>
          </w:tcPr>
          <w:p w14:paraId="48DD549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6E043D3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Ścieki technologiczne powstające w procesie produkcji MCPA/MCPP-P kierowane są do zakładowej kanalizacji ścieków przemysłowych przez dwie grupy zbiorników uśredniających. Pierwsza grupa, to jeden zbiornik uśredniający, z którego gromadzące się w nim osady okresowo zawracane są do procesu. Druga grupa zbiorników to utleniacze, pracujące przemiennie, z których gromadzące się w nich osady okresowo są wybierane, następnie przekazywane są do zagospodarowania firmom posiadającym stosowne pozwolenia.</w:t>
            </w:r>
          </w:p>
        </w:tc>
      </w:tr>
      <w:tr w:rsidR="0075127F" w:rsidRPr="0075127F" w14:paraId="5C27F2E8" w14:textId="77777777" w:rsidTr="00701CE5">
        <w:trPr>
          <w:trHeight w:val="284"/>
        </w:trPr>
        <w:tc>
          <w:tcPr>
            <w:tcW w:w="11058" w:type="dxa"/>
            <w:gridSpan w:val="3"/>
            <w:shd w:val="clear" w:color="auto" w:fill="auto"/>
          </w:tcPr>
          <w:p w14:paraId="18464DEB"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Emisje do powietrza</w:t>
            </w:r>
          </w:p>
        </w:tc>
      </w:tr>
      <w:tr w:rsidR="0075127F" w:rsidRPr="0075127F" w14:paraId="758DCB46" w14:textId="77777777" w:rsidTr="00701CE5">
        <w:trPr>
          <w:trHeight w:val="284"/>
        </w:trPr>
        <w:tc>
          <w:tcPr>
            <w:tcW w:w="11058" w:type="dxa"/>
            <w:gridSpan w:val="3"/>
            <w:shd w:val="clear" w:color="auto" w:fill="auto"/>
          </w:tcPr>
          <w:p w14:paraId="039E9383"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Zbieranie gazów odlotowych</w:t>
            </w:r>
          </w:p>
        </w:tc>
      </w:tr>
      <w:tr w:rsidR="0075127F" w:rsidRPr="0075127F" w14:paraId="58A0EAF4" w14:textId="77777777" w:rsidTr="00701CE5">
        <w:trPr>
          <w:trHeight w:val="284"/>
        </w:trPr>
        <w:tc>
          <w:tcPr>
            <w:tcW w:w="11058" w:type="dxa"/>
            <w:gridSpan w:val="3"/>
            <w:shd w:val="clear" w:color="auto" w:fill="auto"/>
          </w:tcPr>
          <w:p w14:paraId="5BBC2F9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15</w:t>
            </w:r>
          </w:p>
          <w:p w14:paraId="5D7ABB19"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celu ułatwienia odzysku związków i ograniczenia emisji do powietrza, w ramach BAT należy uwzględnić źródła emisji oraz poddawać emisje oczyszczaniu, tam gdzie jest to możliwe.</w:t>
            </w:r>
          </w:p>
          <w:p w14:paraId="4868A8F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Zastosowanie</w:t>
            </w:r>
          </w:p>
          <w:p w14:paraId="7226E15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Możliwość zastosowania może być ograniczona względami operacyjności (dostęp do sprzętu), bezpieczeństwa (zapobieganie koncentracji blisko dolnej granicy wybuchowości) oraz zdrowia (jeśli wymagany jest dostęp operatora do wnętrza komory).</w:t>
            </w:r>
          </w:p>
        </w:tc>
      </w:tr>
      <w:tr w:rsidR="0075127F" w:rsidRPr="0075127F" w14:paraId="07F63767" w14:textId="77777777" w:rsidTr="00701CE5">
        <w:trPr>
          <w:trHeight w:val="284"/>
        </w:trPr>
        <w:tc>
          <w:tcPr>
            <w:tcW w:w="2865" w:type="dxa"/>
            <w:shd w:val="clear" w:color="auto" w:fill="auto"/>
            <w:vAlign w:val="center"/>
          </w:tcPr>
          <w:p w14:paraId="30626CC8"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4AF3FBD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0D11300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676BB2D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Tam, gdzie ze względu na przebieg procesu produkcyjnego nie można wyeliminować emisji, stosuje się różnorodne metody jej redukcji przed odprowadzeniem do środowiska:</w:t>
            </w:r>
          </w:p>
          <w:p w14:paraId="29B7B99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odzysk o-krezolu z procesu kondensacji produkcji MCPA i MCPP, i ponowne wykorzystanie w procesie produkcyjnym;</w:t>
            </w:r>
          </w:p>
          <w:p w14:paraId="0857C28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powstające podczas </w:t>
            </w:r>
            <w:proofErr w:type="spellStart"/>
            <w:r w:rsidRPr="0075127F">
              <w:rPr>
                <w:rFonts w:eastAsia="Times New Roman" w:cs="Arial"/>
                <w:bCs/>
                <w:sz w:val="18"/>
                <w:szCs w:val="18"/>
                <w:lang w:eastAsia="pl-PL"/>
              </w:rPr>
              <w:t>formulacji</w:t>
            </w:r>
            <w:proofErr w:type="spellEnd"/>
            <w:r w:rsidRPr="0075127F">
              <w:rPr>
                <w:rFonts w:eastAsia="Times New Roman" w:cs="Arial"/>
                <w:bCs/>
                <w:sz w:val="18"/>
                <w:szCs w:val="18"/>
                <w:lang w:eastAsia="pl-PL"/>
              </w:rPr>
              <w:t xml:space="preserve"> soli </w:t>
            </w:r>
            <w:proofErr w:type="spellStart"/>
            <w:r w:rsidRPr="0075127F">
              <w:rPr>
                <w:rFonts w:eastAsia="Times New Roman" w:cs="Arial"/>
                <w:bCs/>
                <w:sz w:val="18"/>
                <w:szCs w:val="18"/>
                <w:lang w:eastAsia="pl-PL"/>
              </w:rPr>
              <w:t>dimetyloaminowych</w:t>
            </w:r>
            <w:proofErr w:type="spellEnd"/>
            <w:r w:rsidRPr="0075127F">
              <w:rPr>
                <w:rFonts w:eastAsia="Times New Roman" w:cs="Arial"/>
                <w:bCs/>
                <w:sz w:val="18"/>
                <w:szCs w:val="18"/>
                <w:lang w:eastAsia="pl-PL"/>
              </w:rPr>
              <w:t xml:space="preserve"> kwasu MCPA lub MCPP oczyszczane są w kolumnie absorpcyjnej dimetyloaminy zraszanej wodą i dalej kierowane do powietrza emitorem E-105/M, a roztwór absorpcyjny zawracany jest do produkcji; </w:t>
            </w:r>
          </w:p>
          <w:p w14:paraId="29CD90E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powstające podczas magazynowania o-krezolu w zbiornikach oczyszczane są w zamknięciach cieczowych wypełnionych roztworem ługu sodowego. Wyczerpany roztwór zawracany jest do procesu, </w:t>
            </w:r>
          </w:p>
          <w:p w14:paraId="4E3BBC3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chłodnice wykraplające na </w:t>
            </w:r>
            <w:proofErr w:type="spellStart"/>
            <w:r w:rsidRPr="0075127F">
              <w:rPr>
                <w:rFonts w:eastAsia="Times New Roman" w:cs="Arial"/>
                <w:bCs/>
                <w:sz w:val="18"/>
                <w:szCs w:val="18"/>
                <w:lang w:eastAsia="pl-PL"/>
              </w:rPr>
              <w:t>odprowadzeniach</w:t>
            </w:r>
            <w:proofErr w:type="spellEnd"/>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odgazów</w:t>
            </w:r>
            <w:proofErr w:type="spellEnd"/>
            <w:r w:rsidRPr="0075127F">
              <w:rPr>
                <w:rFonts w:eastAsia="Times New Roman" w:cs="Arial"/>
                <w:bCs/>
                <w:sz w:val="18"/>
                <w:szCs w:val="18"/>
                <w:lang w:eastAsia="pl-PL"/>
              </w:rPr>
              <w:t xml:space="preserve"> z aparatów technologicznych, </w:t>
            </w:r>
          </w:p>
          <w:p w14:paraId="64AF5CF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pyły powstające w procesach suszenia i granulacji stałego kwasu MCPA lub MCPP-P wyłapywane będą w układach odpylających (w filtrach – technika b) oraz w skruberze suszarni. Wylot oczyszczonego gazu kierowany będzie do powietrza emitorem E-104/M. Wyłapane w filtrach pyły zawracane będą do bieżącej produkcji.</w:t>
            </w:r>
          </w:p>
          <w:p w14:paraId="368E86A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pyły zawarte w strumieniu powietrza powstające przy załadunku siarczynu sodu do reaktora wykonywania roztworu siarczynu sodu wyłapywane będą w filtrze workowym przynależnym do stacji, wewnątrz budynku produkcyjnego, z wylotem oczyszczonego powietrza do pomieszczenia reaktorów. Wyłapane w filtrze pyły dołączane będą do bieżącej produkcji.</w:t>
            </w:r>
          </w:p>
          <w:p w14:paraId="14CFEE50"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Cs/>
                <w:sz w:val="18"/>
                <w:szCs w:val="18"/>
                <w:lang w:eastAsia="pl-PL"/>
              </w:rPr>
              <w:t>- pyły zawarte w strumieniu powietrza powstające przy pakowaniu produktów sypkich do opakowań wyłapywane będą w filtrze workowym umieszczonym na zewnątrz budynku produkcyjnego, z którego wylot oczyszczonego powietrza kierowany będzie do  powietrza  emitorem E-118/M, a wyłapane w filtrze pyły zawracane będą do bieżącej produkcji.</w:t>
            </w:r>
          </w:p>
        </w:tc>
      </w:tr>
      <w:tr w:rsidR="0075127F" w:rsidRPr="0075127F" w14:paraId="2F65C2A0" w14:textId="77777777" w:rsidTr="00701CE5">
        <w:trPr>
          <w:trHeight w:val="284"/>
        </w:trPr>
        <w:tc>
          <w:tcPr>
            <w:tcW w:w="11058" w:type="dxa"/>
            <w:gridSpan w:val="3"/>
            <w:shd w:val="clear" w:color="auto" w:fill="auto"/>
          </w:tcPr>
          <w:p w14:paraId="0BB810B6"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Oczyszczanie gazów odlotowych</w:t>
            </w:r>
          </w:p>
        </w:tc>
      </w:tr>
      <w:tr w:rsidR="0075127F" w:rsidRPr="0075127F" w14:paraId="4ECCE86C" w14:textId="77777777" w:rsidTr="00701CE5">
        <w:trPr>
          <w:trHeight w:val="284"/>
        </w:trPr>
        <w:tc>
          <w:tcPr>
            <w:tcW w:w="11058" w:type="dxa"/>
            <w:gridSpan w:val="3"/>
            <w:shd w:val="clear" w:color="auto" w:fill="auto"/>
          </w:tcPr>
          <w:p w14:paraId="6DE849EA"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BAT 16</w:t>
            </w:r>
          </w:p>
          <w:p w14:paraId="0368956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do powietrza, w ramach BAT należy stosować zintegrowaną strategię gospodarowania gazami odlotowymi i oczyszczania gazów odlotowych, obejmującą techniki zintegrowane z procesem oraz techniki oczyszczania gazów odlotowych.</w:t>
            </w:r>
          </w:p>
          <w:p w14:paraId="5E37C8B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Opis</w:t>
            </w:r>
          </w:p>
          <w:p w14:paraId="1D1BCE7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Zintegrowana strategia gospodarowania gazami odlotowymi i oczyszczania gazów odlotowych opiera się na wykazie strumieni gazów odlotowych (zob. BAT 2), przy czym charakter priorytetowy nadaje się technikom zintegrowanym z procesem.</w:t>
            </w:r>
          </w:p>
        </w:tc>
      </w:tr>
      <w:tr w:rsidR="0075127F" w:rsidRPr="0075127F" w14:paraId="23F955EB" w14:textId="77777777" w:rsidTr="00701CE5">
        <w:trPr>
          <w:trHeight w:val="284"/>
        </w:trPr>
        <w:tc>
          <w:tcPr>
            <w:tcW w:w="2865" w:type="dxa"/>
            <w:shd w:val="clear" w:color="auto" w:fill="auto"/>
            <w:vAlign w:val="center"/>
          </w:tcPr>
          <w:p w14:paraId="25FD69B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5CDCD08"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433F51D2"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6F32BBA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instalacji stosowane są urządzenia i techniki ochronne ograniczające emisje do powietrza, wymienione w ramach BAT 15.</w:t>
            </w:r>
          </w:p>
          <w:p w14:paraId="0856EC9D" w14:textId="77777777" w:rsidR="0075127F" w:rsidRPr="0075127F" w:rsidRDefault="0075127F" w:rsidP="0075127F">
            <w:pPr>
              <w:spacing w:after="0" w:line="240" w:lineRule="auto"/>
              <w:jc w:val="both"/>
              <w:rPr>
                <w:rFonts w:eastAsia="Times New Roman" w:cs="Arial"/>
                <w:bCs/>
                <w:sz w:val="18"/>
                <w:szCs w:val="18"/>
                <w:lang w:eastAsia="pl-PL"/>
              </w:rPr>
            </w:pPr>
          </w:p>
          <w:p w14:paraId="09BFF3D1"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 xml:space="preserve">Zintegrowana strategia gospodarowania gazami odlotowymi i oczyszczania gazów odlotowych opiera się na wykazie strumieni gazów odlotowych i jest uwzględniona we wdrożonym w zakładzie </w:t>
            </w:r>
            <w:proofErr w:type="spellStart"/>
            <w:r w:rsidRPr="0075127F">
              <w:rPr>
                <w:rFonts w:eastAsia="Times New Roman" w:cs="Arial"/>
                <w:bCs/>
                <w:sz w:val="18"/>
                <w:szCs w:val="18"/>
                <w:lang w:eastAsia="pl-PL"/>
              </w:rPr>
              <w:t>Qemetica</w:t>
            </w:r>
            <w:proofErr w:type="spellEnd"/>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Agricultural</w:t>
            </w:r>
            <w:proofErr w:type="spellEnd"/>
            <w:r w:rsidRPr="0075127F">
              <w:rPr>
                <w:rFonts w:eastAsia="Times New Roman" w:cs="Arial"/>
                <w:bCs/>
                <w:sz w:val="18"/>
                <w:szCs w:val="18"/>
                <w:lang w:eastAsia="pl-PL"/>
              </w:rPr>
              <w:t xml:space="preserve"> Solutions Poland S.A. (wcześniej CIECH Sarzyna S.A.) Systemie Zarządzania Środowiskowego. Ograniczenie emisji do powietrza realizowane jest także poprzez racjonalną gospodarkę materiałowo-surowcową oraz odpowiednią konserwację oraz remonty instalacji.</w:t>
            </w:r>
          </w:p>
        </w:tc>
      </w:tr>
      <w:tr w:rsidR="0075127F" w:rsidRPr="0075127F" w14:paraId="5AC11CDC" w14:textId="77777777" w:rsidTr="00701CE5">
        <w:trPr>
          <w:trHeight w:val="284"/>
        </w:trPr>
        <w:tc>
          <w:tcPr>
            <w:tcW w:w="11058" w:type="dxa"/>
            <w:gridSpan w:val="3"/>
            <w:shd w:val="clear" w:color="auto" w:fill="auto"/>
          </w:tcPr>
          <w:p w14:paraId="2F61ECAB"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Spalanie gazu w pochodni</w:t>
            </w:r>
          </w:p>
        </w:tc>
      </w:tr>
      <w:tr w:rsidR="0075127F" w:rsidRPr="0075127F" w14:paraId="52F0FC19" w14:textId="77777777" w:rsidTr="00701CE5">
        <w:trPr>
          <w:trHeight w:val="284"/>
        </w:trPr>
        <w:tc>
          <w:tcPr>
            <w:tcW w:w="11058" w:type="dxa"/>
            <w:gridSpan w:val="3"/>
            <w:shd w:val="clear" w:color="auto" w:fill="auto"/>
          </w:tcPr>
          <w:p w14:paraId="3D7CFB5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17</w:t>
            </w:r>
          </w:p>
          <w:p w14:paraId="7EC3F7A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Aby zapobiec emisjom do powietrza pochodzącym z pochodni, w ramach BAT spalanie w pochodni należy stosować wyłącznie ze względów bezpieczeństwa lub w przypadku </w:t>
            </w:r>
            <w:proofErr w:type="spellStart"/>
            <w:r w:rsidRPr="0075127F">
              <w:rPr>
                <w:rFonts w:eastAsia="Times New Roman" w:cs="Arial"/>
                <w:sz w:val="18"/>
                <w:szCs w:val="18"/>
                <w:lang w:eastAsia="pl-PL"/>
              </w:rPr>
              <w:t>nierutynowych</w:t>
            </w:r>
            <w:proofErr w:type="spellEnd"/>
            <w:r w:rsidRPr="0075127F">
              <w:rPr>
                <w:rFonts w:eastAsia="Times New Roman" w:cs="Arial"/>
                <w:sz w:val="18"/>
                <w:szCs w:val="18"/>
                <w:lang w:eastAsia="pl-PL"/>
              </w:rPr>
              <w:t xml:space="preserve"> warunków eksploatacyjnych (np. przy rozruchu i wyłączaniu), wykorzystując jedną lub obydwie z poniższych technik.</w:t>
            </w:r>
          </w:p>
          <w:tbl>
            <w:tblPr>
              <w:tblW w:w="10713" w:type="dxa"/>
              <w:tblCellSpacing w:w="0" w:type="auto"/>
              <w:tblBorders>
                <w:top w:val="single" w:sz="8" w:space="0" w:color="000000"/>
                <w:bottom w:val="single" w:sz="8" w:space="0" w:color="000000"/>
              </w:tblBorders>
              <w:tblLayout w:type="fixed"/>
              <w:tblLook w:val="04A0" w:firstRow="1" w:lastRow="0" w:firstColumn="1" w:lastColumn="0" w:noHBand="0" w:noVBand="1"/>
            </w:tblPr>
            <w:tblGrid>
              <w:gridCol w:w="268"/>
              <w:gridCol w:w="2868"/>
              <w:gridCol w:w="4329"/>
              <w:gridCol w:w="3248"/>
            </w:tblGrid>
            <w:tr w:rsidR="0075127F" w:rsidRPr="0075127F" w14:paraId="16398B8D" w14:textId="77777777" w:rsidTr="00701CE5">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3F00857A" w14:textId="77777777" w:rsidR="0075127F" w:rsidRPr="0075127F" w:rsidRDefault="0075127F" w:rsidP="0075127F">
                  <w:pPr>
                    <w:spacing w:after="0" w:line="240" w:lineRule="auto"/>
                    <w:rPr>
                      <w:rFonts w:eastAsia="Times New Roman" w:cs="Arial"/>
                      <w:sz w:val="18"/>
                      <w:szCs w:val="18"/>
                      <w:lang w:eastAsia="pl-PL"/>
                    </w:rPr>
                  </w:pP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120D820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Technika</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2B40E3F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tc>
              <w:tc>
                <w:tcPr>
                  <w:tcW w:w="3248" w:type="dxa"/>
                  <w:tcBorders>
                    <w:bottom w:val="single" w:sz="8" w:space="0" w:color="000000"/>
                  </w:tcBorders>
                  <w:tcMar>
                    <w:top w:w="15" w:type="dxa"/>
                    <w:left w:w="15" w:type="dxa"/>
                    <w:bottom w:w="15" w:type="dxa"/>
                    <w:right w:w="15" w:type="dxa"/>
                  </w:tcMar>
                  <w:vAlign w:val="center"/>
                </w:tcPr>
                <w:p w14:paraId="7376236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w:t>
                  </w:r>
                </w:p>
              </w:tc>
            </w:tr>
            <w:tr w:rsidR="0075127F" w:rsidRPr="0075127F" w14:paraId="070733EC" w14:textId="77777777" w:rsidTr="00701CE5">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38AB656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225D2D2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Właściwa konstrukcja zespołu urządzeń</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6B9B099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Obejmuje to zapewnienie systemu odzysku gazu o wystarczającej przepustowości i wykorzystywanie zaworów bezpieczeństwa o wysokim poziomie integralności.</w:t>
                  </w:r>
                </w:p>
              </w:tc>
              <w:tc>
                <w:tcPr>
                  <w:tcW w:w="3248" w:type="dxa"/>
                  <w:tcBorders>
                    <w:bottom w:val="single" w:sz="8" w:space="0" w:color="000000"/>
                  </w:tcBorders>
                  <w:tcMar>
                    <w:top w:w="15" w:type="dxa"/>
                    <w:left w:w="15" w:type="dxa"/>
                    <w:bottom w:w="15" w:type="dxa"/>
                    <w:right w:w="15" w:type="dxa"/>
                  </w:tcMar>
                  <w:vAlign w:val="center"/>
                </w:tcPr>
                <w:p w14:paraId="35CCA5F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Ogólne zastosowanie do nowych zespołów urządzeń. W istniejących zespołach urządzeń można zmodernizować system odzysku gazu.</w:t>
                  </w:r>
                </w:p>
              </w:tc>
            </w:tr>
            <w:tr w:rsidR="0075127F" w:rsidRPr="0075127F" w14:paraId="5C09FB46" w14:textId="77777777" w:rsidTr="00701CE5">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3A5F93A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2868" w:type="dxa"/>
                  <w:tcBorders>
                    <w:bottom w:val="single" w:sz="8" w:space="0" w:color="000000"/>
                    <w:right w:val="single" w:sz="8" w:space="0" w:color="000000"/>
                  </w:tcBorders>
                  <w:tcMar>
                    <w:top w:w="15" w:type="dxa"/>
                    <w:left w:w="15" w:type="dxa"/>
                    <w:bottom w:w="15" w:type="dxa"/>
                    <w:right w:w="15" w:type="dxa"/>
                  </w:tcMar>
                  <w:vAlign w:val="center"/>
                </w:tcPr>
                <w:p w14:paraId="7FAFC92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Zarządzanie zespołem urządzeń</w:t>
                  </w:r>
                </w:p>
              </w:tc>
              <w:tc>
                <w:tcPr>
                  <w:tcW w:w="4329" w:type="dxa"/>
                  <w:tcBorders>
                    <w:bottom w:val="single" w:sz="8" w:space="0" w:color="000000"/>
                    <w:right w:val="single" w:sz="8" w:space="0" w:color="000000"/>
                  </w:tcBorders>
                  <w:tcMar>
                    <w:top w:w="15" w:type="dxa"/>
                    <w:left w:w="15" w:type="dxa"/>
                    <w:bottom w:w="15" w:type="dxa"/>
                    <w:right w:w="15" w:type="dxa"/>
                  </w:tcMar>
                  <w:vAlign w:val="center"/>
                </w:tcPr>
                <w:p w14:paraId="15C5B1F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Obejmuje to bilansowanie systemu paliwa gazowego i stosowanie zaawansowanej kontroli procesu.</w:t>
                  </w:r>
                </w:p>
              </w:tc>
              <w:tc>
                <w:tcPr>
                  <w:tcW w:w="3248" w:type="dxa"/>
                  <w:tcBorders>
                    <w:bottom w:val="single" w:sz="8" w:space="0" w:color="000000"/>
                  </w:tcBorders>
                  <w:tcMar>
                    <w:top w:w="15" w:type="dxa"/>
                    <w:left w:w="15" w:type="dxa"/>
                    <w:bottom w:w="15" w:type="dxa"/>
                    <w:right w:w="15" w:type="dxa"/>
                  </w:tcMar>
                  <w:vAlign w:val="center"/>
                </w:tcPr>
                <w:p w14:paraId="5C48484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bl>
          <w:p w14:paraId="05F995B5"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4A474D19" w14:textId="77777777" w:rsidTr="00701CE5">
        <w:trPr>
          <w:trHeight w:val="284"/>
        </w:trPr>
        <w:tc>
          <w:tcPr>
            <w:tcW w:w="2865" w:type="dxa"/>
            <w:shd w:val="clear" w:color="auto" w:fill="auto"/>
          </w:tcPr>
          <w:p w14:paraId="02041F8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33A4CB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tc>
        <w:tc>
          <w:tcPr>
            <w:tcW w:w="8193" w:type="dxa"/>
            <w:gridSpan w:val="2"/>
            <w:shd w:val="clear" w:color="auto" w:fill="auto"/>
          </w:tcPr>
          <w:p w14:paraId="1E9DFE0C"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2E27DC9D"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W instalacji nie jest eksploatowana pochodnia.</w:t>
            </w:r>
          </w:p>
        </w:tc>
      </w:tr>
      <w:tr w:rsidR="0075127F" w:rsidRPr="0075127F" w14:paraId="3EAC5B2C" w14:textId="77777777" w:rsidTr="00701CE5">
        <w:trPr>
          <w:trHeight w:val="284"/>
        </w:trPr>
        <w:tc>
          <w:tcPr>
            <w:tcW w:w="11058" w:type="dxa"/>
            <w:gridSpan w:val="3"/>
            <w:shd w:val="clear" w:color="auto" w:fill="auto"/>
          </w:tcPr>
          <w:p w14:paraId="2C659EA9"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18.</w:t>
            </w:r>
          </w:p>
          <w:p w14:paraId="5184866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Aby ograniczyć emisje do powietrza pochodzące z pochodni w przypadkach, w których spalanie w pochodni jest nieuniknione, w ramach BAT należy stosować jedną lub obydwie z poniższych technik.</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68"/>
              <w:gridCol w:w="2861"/>
              <w:gridCol w:w="4318"/>
              <w:gridCol w:w="3240"/>
            </w:tblGrid>
            <w:tr w:rsidR="0075127F" w:rsidRPr="0075127F" w14:paraId="23B1A28D" w14:textId="77777777" w:rsidTr="00701CE5">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6425AC95" w14:textId="77777777" w:rsidR="0075127F" w:rsidRPr="0075127F" w:rsidRDefault="0075127F" w:rsidP="0075127F">
                  <w:pPr>
                    <w:spacing w:after="0" w:line="240" w:lineRule="auto"/>
                    <w:rPr>
                      <w:rFonts w:eastAsia="Times New Roman" w:cs="Arial"/>
                      <w:sz w:val="18"/>
                      <w:szCs w:val="18"/>
                      <w:lang w:eastAsia="pl-PL"/>
                    </w:rPr>
                  </w:pP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145AB7A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Technika</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7745691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tc>
              <w:tc>
                <w:tcPr>
                  <w:tcW w:w="3240" w:type="dxa"/>
                  <w:tcBorders>
                    <w:bottom w:val="single" w:sz="8" w:space="0" w:color="000000"/>
                  </w:tcBorders>
                  <w:tcMar>
                    <w:top w:w="15" w:type="dxa"/>
                    <w:left w:w="15" w:type="dxa"/>
                    <w:bottom w:w="15" w:type="dxa"/>
                    <w:right w:w="15" w:type="dxa"/>
                  </w:tcMar>
                  <w:vAlign w:val="center"/>
                </w:tcPr>
                <w:p w14:paraId="3CDDCA9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w:t>
                  </w:r>
                </w:p>
              </w:tc>
            </w:tr>
            <w:tr w:rsidR="0075127F" w:rsidRPr="0075127F" w14:paraId="325F984A" w14:textId="77777777" w:rsidTr="00701CE5">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70B5CEB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09C7437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Właściwa konstrukcja urządzeń do spalania w pochodni</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3C747DC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Optymalizacja wysokości, ciśnienie, wspomaganie parą, powietrzem lub gazem, rodzaj końcówek pochodni (zamknięte lub osłonięte), itp. w celu umożliwienia przeprowadzania bezdymnych i skutecznych operacji oraz zapewnienia efektywnego spalania nadwyżek gazów.</w:t>
                  </w:r>
                </w:p>
              </w:tc>
              <w:tc>
                <w:tcPr>
                  <w:tcW w:w="3240" w:type="dxa"/>
                  <w:tcBorders>
                    <w:bottom w:val="single" w:sz="8" w:space="0" w:color="000000"/>
                  </w:tcBorders>
                  <w:tcMar>
                    <w:top w:w="15" w:type="dxa"/>
                    <w:left w:w="15" w:type="dxa"/>
                    <w:bottom w:w="15" w:type="dxa"/>
                    <w:right w:w="15" w:type="dxa"/>
                  </w:tcMar>
                  <w:vAlign w:val="center"/>
                </w:tcPr>
                <w:p w14:paraId="5C0B238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Technika ma zastosowanie do nowych pochodni. W przypadku istniejących instalacji możliwość zastosowania może być ograniczona ze względu na np. czas obsługi technicznej podczas przerwy w eksploatacji zespołu urządzeń.</w:t>
                  </w:r>
                </w:p>
              </w:tc>
            </w:tr>
            <w:tr w:rsidR="0075127F" w:rsidRPr="0075127F" w14:paraId="142DA601" w14:textId="77777777" w:rsidTr="00701CE5">
              <w:trPr>
                <w:trHeight w:val="45"/>
                <w:tblCellSpacing w:w="0" w:type="auto"/>
              </w:trPr>
              <w:tc>
                <w:tcPr>
                  <w:tcW w:w="268" w:type="dxa"/>
                  <w:tcBorders>
                    <w:bottom w:val="single" w:sz="8" w:space="0" w:color="000000"/>
                    <w:right w:val="single" w:sz="8" w:space="0" w:color="000000"/>
                  </w:tcBorders>
                  <w:tcMar>
                    <w:top w:w="15" w:type="dxa"/>
                    <w:left w:w="15" w:type="dxa"/>
                    <w:bottom w:w="15" w:type="dxa"/>
                    <w:right w:w="15" w:type="dxa"/>
                  </w:tcMar>
                  <w:vAlign w:val="center"/>
                </w:tcPr>
                <w:p w14:paraId="18620DF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2861" w:type="dxa"/>
                  <w:tcBorders>
                    <w:bottom w:val="single" w:sz="8" w:space="0" w:color="000000"/>
                    <w:right w:val="single" w:sz="8" w:space="0" w:color="000000"/>
                  </w:tcBorders>
                  <w:tcMar>
                    <w:top w:w="15" w:type="dxa"/>
                    <w:left w:w="15" w:type="dxa"/>
                    <w:bottom w:w="15" w:type="dxa"/>
                    <w:right w:w="15" w:type="dxa"/>
                  </w:tcMar>
                  <w:vAlign w:val="center"/>
                </w:tcPr>
                <w:p w14:paraId="04BEE10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Monitorowanie i rejestrowanie danych w ramach zarządzania pochodniami</w:t>
                  </w:r>
                </w:p>
              </w:tc>
              <w:tc>
                <w:tcPr>
                  <w:tcW w:w="4318" w:type="dxa"/>
                  <w:tcBorders>
                    <w:bottom w:val="single" w:sz="8" w:space="0" w:color="000000"/>
                    <w:right w:val="single" w:sz="8" w:space="0" w:color="000000"/>
                  </w:tcBorders>
                  <w:tcMar>
                    <w:top w:w="15" w:type="dxa"/>
                    <w:left w:w="15" w:type="dxa"/>
                    <w:bottom w:w="15" w:type="dxa"/>
                    <w:right w:w="15" w:type="dxa"/>
                  </w:tcMar>
                  <w:vAlign w:val="center"/>
                </w:tcPr>
                <w:p w14:paraId="29CC702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Stałe monitorowanie gazu wysyłanego do pochodni, pomiary przepływu gazu i ocena innych parametrów (np. skład, zawartość ciepła, współczynnik wspomagania, prędkość, natężenie przepływu gazów odlotowych, emisje zanieczyszczeń (np. </w:t>
                  </w:r>
                  <w:proofErr w:type="spellStart"/>
                  <w:r w:rsidRPr="0075127F">
                    <w:rPr>
                      <w:rFonts w:eastAsia="Times New Roman" w:cs="Arial"/>
                      <w:sz w:val="18"/>
                      <w:szCs w:val="18"/>
                      <w:lang w:eastAsia="pl-PL"/>
                    </w:rPr>
                    <w:t>NO</w:t>
                  </w:r>
                  <w:r w:rsidRPr="0075127F">
                    <w:rPr>
                      <w:rFonts w:eastAsia="Times New Roman" w:cs="Arial"/>
                      <w:sz w:val="18"/>
                      <w:szCs w:val="18"/>
                      <w:vertAlign w:val="subscript"/>
                      <w:lang w:eastAsia="pl-PL"/>
                    </w:rPr>
                    <w:t>x</w:t>
                  </w:r>
                  <w:proofErr w:type="spellEnd"/>
                  <w:r w:rsidRPr="0075127F">
                    <w:rPr>
                      <w:rFonts w:eastAsia="Times New Roman" w:cs="Arial"/>
                      <w:sz w:val="18"/>
                      <w:szCs w:val="18"/>
                      <w:lang w:eastAsia="pl-PL"/>
                    </w:rPr>
                    <w:t>, CO, węglowodorów, hałasu). Rejestrowanie przypadków spalania w pochodni obejmuje zazwyczaj oszacowany/ zmierzony skład gazu spalanego w pochodniach, oszacowaną/zmierzoną ilość gazu spalanego w pochodniach i czas trwania operacji. Rejestrowanie umożliwia ilościowe oznaczenie emisji i zapobieganie przyszłym przypadkom spalania.</w:t>
                  </w:r>
                </w:p>
              </w:tc>
              <w:tc>
                <w:tcPr>
                  <w:tcW w:w="3240" w:type="dxa"/>
                  <w:tcBorders>
                    <w:bottom w:val="single" w:sz="8" w:space="0" w:color="000000"/>
                  </w:tcBorders>
                  <w:tcMar>
                    <w:top w:w="15" w:type="dxa"/>
                    <w:left w:w="15" w:type="dxa"/>
                    <w:bottom w:w="15" w:type="dxa"/>
                    <w:right w:w="15" w:type="dxa"/>
                  </w:tcMar>
                  <w:vAlign w:val="center"/>
                </w:tcPr>
                <w:p w14:paraId="22F7B6D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bl>
          <w:p w14:paraId="364636AD"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63352A39" w14:textId="77777777" w:rsidTr="00701CE5">
        <w:trPr>
          <w:trHeight w:val="284"/>
        </w:trPr>
        <w:tc>
          <w:tcPr>
            <w:tcW w:w="2865" w:type="dxa"/>
            <w:shd w:val="clear" w:color="auto" w:fill="auto"/>
          </w:tcPr>
          <w:p w14:paraId="7532760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BE702F3"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5868E96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4BD03A4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0E580E9C"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W instalacji nie jest eksploatowana pochodnia.</w:t>
            </w:r>
          </w:p>
        </w:tc>
      </w:tr>
      <w:tr w:rsidR="0075127F" w:rsidRPr="0075127F" w14:paraId="19511C9A" w14:textId="77777777" w:rsidTr="00701CE5">
        <w:trPr>
          <w:trHeight w:val="284"/>
        </w:trPr>
        <w:tc>
          <w:tcPr>
            <w:tcW w:w="11058" w:type="dxa"/>
            <w:gridSpan w:val="3"/>
            <w:shd w:val="clear" w:color="auto" w:fill="auto"/>
          </w:tcPr>
          <w:p w14:paraId="09A1A55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Emisje rozproszone LZO do powietrza</w:t>
            </w:r>
          </w:p>
        </w:tc>
      </w:tr>
      <w:tr w:rsidR="0075127F" w:rsidRPr="0075127F" w14:paraId="430BEAB0" w14:textId="77777777" w:rsidTr="00701CE5">
        <w:trPr>
          <w:trHeight w:val="284"/>
        </w:trPr>
        <w:tc>
          <w:tcPr>
            <w:tcW w:w="11058" w:type="dxa"/>
            <w:gridSpan w:val="3"/>
            <w:shd w:val="clear" w:color="auto" w:fill="auto"/>
          </w:tcPr>
          <w:p w14:paraId="57C30E8B" w14:textId="77777777" w:rsidR="0075127F" w:rsidRPr="0075127F" w:rsidRDefault="0075127F" w:rsidP="0075127F">
            <w:pPr>
              <w:spacing w:after="0" w:line="240" w:lineRule="auto"/>
              <w:rPr>
                <w:rFonts w:eastAsia="Times New Roman" w:cs="Arial"/>
                <w:b/>
                <w:bCs/>
                <w:sz w:val="18"/>
                <w:szCs w:val="18"/>
                <w:lang w:eastAsia="pl-PL"/>
              </w:rPr>
            </w:pPr>
            <w:r w:rsidRPr="0075127F">
              <w:rPr>
                <w:rFonts w:eastAsia="Times New Roman" w:cs="Arial"/>
                <w:b/>
                <w:bCs/>
                <w:sz w:val="18"/>
                <w:szCs w:val="18"/>
                <w:lang w:eastAsia="pl-PL"/>
              </w:rPr>
              <w:t>BAT 19.</w:t>
            </w:r>
          </w:p>
          <w:p w14:paraId="7111D91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 celu zapobiegania emisjom rozproszonym LZO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310"/>
              <w:gridCol w:w="8637"/>
              <w:gridCol w:w="1844"/>
            </w:tblGrid>
            <w:tr w:rsidR="0075127F" w:rsidRPr="0075127F" w14:paraId="75E3A602"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54C22517" w14:textId="77777777" w:rsidR="0075127F" w:rsidRPr="0075127F" w:rsidRDefault="0075127F" w:rsidP="0075127F">
                  <w:pPr>
                    <w:spacing w:after="0" w:line="240" w:lineRule="auto"/>
                    <w:rPr>
                      <w:rFonts w:eastAsia="Times New Roman" w:cs="Arial"/>
                      <w:sz w:val="18"/>
                      <w:szCs w:val="18"/>
                      <w:lang w:eastAsia="pl-PL"/>
                    </w:rPr>
                  </w:pP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3715C63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Technika</w:t>
                  </w:r>
                </w:p>
              </w:tc>
              <w:tc>
                <w:tcPr>
                  <w:tcW w:w="1843" w:type="dxa"/>
                  <w:tcBorders>
                    <w:bottom w:val="single" w:sz="8" w:space="0" w:color="000000"/>
                  </w:tcBorders>
                  <w:tcMar>
                    <w:top w:w="15" w:type="dxa"/>
                    <w:left w:w="15" w:type="dxa"/>
                    <w:bottom w:w="15" w:type="dxa"/>
                    <w:right w:w="15" w:type="dxa"/>
                  </w:tcMar>
                  <w:vAlign w:val="center"/>
                </w:tcPr>
                <w:p w14:paraId="5960E95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w:t>
                  </w:r>
                </w:p>
              </w:tc>
            </w:tr>
            <w:tr w:rsidR="0075127F" w:rsidRPr="0075127F" w14:paraId="62D7D6CC" w14:textId="77777777" w:rsidTr="00701CE5">
              <w:trPr>
                <w:trHeight w:val="45"/>
                <w:tblCellSpacing w:w="0" w:type="auto"/>
              </w:trPr>
              <w:tc>
                <w:tcPr>
                  <w:tcW w:w="10791" w:type="dxa"/>
                  <w:gridSpan w:val="3"/>
                  <w:tcBorders>
                    <w:bottom w:val="single" w:sz="8" w:space="0" w:color="000000"/>
                  </w:tcBorders>
                  <w:tcMar>
                    <w:top w:w="15" w:type="dxa"/>
                    <w:left w:w="15" w:type="dxa"/>
                    <w:bottom w:w="15" w:type="dxa"/>
                    <w:right w:w="15" w:type="dxa"/>
                  </w:tcMar>
                  <w:vAlign w:val="center"/>
                </w:tcPr>
                <w:p w14:paraId="396495E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Techniki związane z konstrukcją zespołu urządzeń</w:t>
                  </w:r>
                </w:p>
              </w:tc>
            </w:tr>
            <w:tr w:rsidR="0075127F" w:rsidRPr="0075127F" w14:paraId="2A46A89C"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0D58311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0B5F34A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Ograniczenie liczby ewentualnych źródeł emisji</w:t>
                  </w:r>
                </w:p>
              </w:tc>
              <w:tc>
                <w:tcPr>
                  <w:tcW w:w="1843" w:type="dxa"/>
                  <w:vMerge w:val="restart"/>
                  <w:tcBorders>
                    <w:bottom w:val="single" w:sz="8" w:space="0" w:color="000000"/>
                  </w:tcBorders>
                  <w:tcMar>
                    <w:top w:w="15" w:type="dxa"/>
                    <w:left w:w="15" w:type="dxa"/>
                    <w:bottom w:w="15" w:type="dxa"/>
                    <w:right w:w="15" w:type="dxa"/>
                  </w:tcMar>
                  <w:vAlign w:val="center"/>
                </w:tcPr>
                <w:p w14:paraId="5E742F4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Możliwość zastosowania może być ograniczona w przypadku istniejących zespołów urządzeń ze względu na wymagania eksploatacyjne.</w:t>
                  </w:r>
                </w:p>
              </w:tc>
            </w:tr>
            <w:tr w:rsidR="0075127F" w:rsidRPr="0075127F" w14:paraId="6671A6E7"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73BF3F2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0AE6131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Zmaksymalizowanie środków uszczelniających właściwych dla procesu</w:t>
                  </w:r>
                </w:p>
              </w:tc>
              <w:tc>
                <w:tcPr>
                  <w:tcW w:w="1843" w:type="dxa"/>
                  <w:vMerge/>
                  <w:tcBorders>
                    <w:top w:val="nil"/>
                    <w:bottom w:val="single" w:sz="8" w:space="0" w:color="000000"/>
                  </w:tcBorders>
                </w:tcPr>
                <w:p w14:paraId="3776DFBA"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314BEC85"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11CDEE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3BA149B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Wybór urządzeń o wysokim poziomie integralności (zob. opis w pkt 6.2)</w:t>
                  </w:r>
                </w:p>
              </w:tc>
              <w:tc>
                <w:tcPr>
                  <w:tcW w:w="1843" w:type="dxa"/>
                  <w:vMerge/>
                  <w:tcBorders>
                    <w:top w:val="nil"/>
                    <w:bottom w:val="single" w:sz="8" w:space="0" w:color="000000"/>
                  </w:tcBorders>
                </w:tcPr>
                <w:p w14:paraId="35950775"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39E63A7C"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8BD7C1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284D522C" w14:textId="77777777" w:rsidR="0075127F" w:rsidRPr="0075127F" w:rsidRDefault="0075127F" w:rsidP="0075127F">
                  <w:pPr>
                    <w:keepNext/>
                    <w:widowControl w:val="0"/>
                    <w:suppressAutoHyphens/>
                    <w:snapToGrid w:val="0"/>
                    <w:spacing w:after="0" w:line="240" w:lineRule="auto"/>
                    <w:rPr>
                      <w:rFonts w:eastAsia="Times New Roman" w:cs="Arial"/>
                      <w:sz w:val="18"/>
                      <w:szCs w:val="18"/>
                      <w:lang w:eastAsia="pl-PL"/>
                    </w:rPr>
                  </w:pPr>
                  <w:r w:rsidRPr="0075127F">
                    <w:rPr>
                      <w:rFonts w:eastAsia="Times New Roman" w:cs="Arial"/>
                      <w:sz w:val="18"/>
                      <w:szCs w:val="18"/>
                      <w:lang w:eastAsia="pl-PL"/>
                    </w:rPr>
                    <w:t>Poprawa działań związanych z obsługą techniczną dzięki zapewnieniu dostępu do elementów, w których mogą potencjalnie występować nieszczelności</w:t>
                  </w:r>
                </w:p>
              </w:tc>
              <w:tc>
                <w:tcPr>
                  <w:tcW w:w="1843" w:type="dxa"/>
                  <w:vMerge/>
                  <w:tcBorders>
                    <w:top w:val="nil"/>
                    <w:bottom w:val="single" w:sz="8" w:space="0" w:color="000000"/>
                  </w:tcBorders>
                </w:tcPr>
                <w:p w14:paraId="39562C17"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51E87424" w14:textId="77777777" w:rsidTr="00701CE5">
              <w:trPr>
                <w:trHeight w:val="45"/>
                <w:tblCellSpacing w:w="0" w:type="auto"/>
              </w:trPr>
              <w:tc>
                <w:tcPr>
                  <w:tcW w:w="10791" w:type="dxa"/>
                  <w:gridSpan w:val="3"/>
                  <w:tcBorders>
                    <w:bottom w:val="single" w:sz="8" w:space="0" w:color="000000"/>
                  </w:tcBorders>
                  <w:tcMar>
                    <w:top w:w="15" w:type="dxa"/>
                    <w:left w:w="15" w:type="dxa"/>
                    <w:bottom w:w="15" w:type="dxa"/>
                    <w:right w:w="15" w:type="dxa"/>
                  </w:tcMar>
                  <w:vAlign w:val="center"/>
                </w:tcPr>
                <w:p w14:paraId="505E6F8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Techniki związane z budową zespołu urządzeń/wyposażenia, jego montażem i uruchomieniem</w:t>
                  </w:r>
                </w:p>
              </w:tc>
            </w:tr>
            <w:tr w:rsidR="0075127F" w:rsidRPr="0075127F" w14:paraId="4C1D58DD"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5DBC5F7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1EA768F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Zapewnienie ściśle określonych i kompleksowych procedur dotyczących budowy i montażu zespołu urządzeń/wyposażenia. Obejmuje to wykorzystanie projektowanego naprężenia uszczelki dla połączenia kołnierzowego (zob. opis w pkt 6.2)</w:t>
                  </w:r>
                </w:p>
              </w:tc>
              <w:tc>
                <w:tcPr>
                  <w:tcW w:w="1843" w:type="dxa"/>
                  <w:vMerge w:val="restart"/>
                  <w:tcBorders>
                    <w:bottom w:val="single" w:sz="8" w:space="0" w:color="000000"/>
                  </w:tcBorders>
                  <w:tcMar>
                    <w:top w:w="15" w:type="dxa"/>
                    <w:left w:w="15" w:type="dxa"/>
                    <w:bottom w:w="15" w:type="dxa"/>
                    <w:right w:w="15" w:type="dxa"/>
                  </w:tcMar>
                  <w:vAlign w:val="center"/>
                </w:tcPr>
                <w:p w14:paraId="1773AF6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4899BD38"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CE6EA9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f)</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61C216D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Zapewnienie solidnych procedur uruchamiania zespołu urządzeń/wyposażenia i procedury przekazywania kontroli zgodnie z wymogami konstrukcyjnymi</w:t>
                  </w:r>
                </w:p>
              </w:tc>
              <w:tc>
                <w:tcPr>
                  <w:tcW w:w="1843" w:type="dxa"/>
                  <w:vMerge/>
                  <w:tcBorders>
                    <w:top w:val="nil"/>
                    <w:bottom w:val="single" w:sz="8" w:space="0" w:color="000000"/>
                  </w:tcBorders>
                </w:tcPr>
                <w:p w14:paraId="6DF41A16"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1FB62B4C" w14:textId="77777777" w:rsidTr="00701CE5">
              <w:trPr>
                <w:trHeight w:val="45"/>
                <w:tblCellSpacing w:w="0" w:type="auto"/>
              </w:trPr>
              <w:tc>
                <w:tcPr>
                  <w:tcW w:w="10791" w:type="dxa"/>
                  <w:gridSpan w:val="3"/>
                  <w:tcBorders>
                    <w:bottom w:val="single" w:sz="8" w:space="0" w:color="000000"/>
                  </w:tcBorders>
                  <w:tcMar>
                    <w:top w:w="15" w:type="dxa"/>
                    <w:left w:w="15" w:type="dxa"/>
                    <w:bottom w:w="15" w:type="dxa"/>
                    <w:right w:w="15" w:type="dxa"/>
                  </w:tcMar>
                  <w:vAlign w:val="center"/>
                </w:tcPr>
                <w:p w14:paraId="4CFCF7A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i/>
                      <w:sz w:val="18"/>
                      <w:szCs w:val="18"/>
                      <w:lang w:eastAsia="pl-PL"/>
                    </w:rPr>
                    <w:t>Techniki związane z eksploatacją zespołu urządzeń</w:t>
                  </w:r>
                </w:p>
              </w:tc>
            </w:tr>
            <w:tr w:rsidR="0075127F" w:rsidRPr="0075127F" w14:paraId="2617FEF0"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2AA7C3B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g)</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010C642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Zapewnienie odpowiedniej obsługi technicznej i terminowej wymiany wyposażenia</w:t>
                  </w:r>
                </w:p>
              </w:tc>
              <w:tc>
                <w:tcPr>
                  <w:tcW w:w="1843" w:type="dxa"/>
                  <w:vMerge w:val="restart"/>
                  <w:tcBorders>
                    <w:bottom w:val="single" w:sz="8" w:space="0" w:color="000000"/>
                  </w:tcBorders>
                  <w:tcMar>
                    <w:top w:w="15" w:type="dxa"/>
                    <w:left w:w="15" w:type="dxa"/>
                    <w:bottom w:w="15" w:type="dxa"/>
                    <w:right w:w="15" w:type="dxa"/>
                  </w:tcMar>
                  <w:vAlign w:val="center"/>
                </w:tcPr>
                <w:p w14:paraId="536A0A3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01A3D1B5"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019BF94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h)</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57B70C8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Stosowanie programu wykrywania i naprawy nieszczelności (LDAR), opierającego się na analizie ryzyka (zob. opis w pkt 6.2)</w:t>
                  </w:r>
                </w:p>
              </w:tc>
              <w:tc>
                <w:tcPr>
                  <w:tcW w:w="1843" w:type="dxa"/>
                  <w:vMerge/>
                  <w:tcBorders>
                    <w:top w:val="nil"/>
                    <w:bottom w:val="single" w:sz="8" w:space="0" w:color="000000"/>
                  </w:tcBorders>
                </w:tcPr>
                <w:p w14:paraId="246995C8" w14:textId="77777777" w:rsidR="0075127F" w:rsidRPr="0075127F" w:rsidRDefault="0075127F" w:rsidP="0075127F">
                  <w:pPr>
                    <w:spacing w:after="0" w:line="240" w:lineRule="auto"/>
                    <w:rPr>
                      <w:rFonts w:eastAsia="Times New Roman" w:cs="Arial"/>
                      <w:sz w:val="18"/>
                      <w:szCs w:val="18"/>
                      <w:lang w:eastAsia="pl-PL"/>
                    </w:rPr>
                  </w:pPr>
                </w:p>
              </w:tc>
            </w:tr>
            <w:tr w:rsidR="0075127F" w:rsidRPr="0075127F" w14:paraId="59E3D520"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04B0BB2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w:t>
                  </w:r>
                </w:p>
              </w:tc>
              <w:tc>
                <w:tcPr>
                  <w:tcW w:w="8637" w:type="dxa"/>
                  <w:tcBorders>
                    <w:bottom w:val="single" w:sz="8" w:space="0" w:color="000000"/>
                    <w:right w:val="single" w:sz="8" w:space="0" w:color="000000"/>
                  </w:tcBorders>
                  <w:tcMar>
                    <w:top w:w="15" w:type="dxa"/>
                    <w:left w:w="15" w:type="dxa"/>
                    <w:bottom w:w="15" w:type="dxa"/>
                    <w:right w:w="15" w:type="dxa"/>
                  </w:tcMar>
                  <w:vAlign w:val="center"/>
                </w:tcPr>
                <w:p w14:paraId="0B07F1E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 stopniu, w jakim jest to rozsądne, zapobieganie powstawaniu emisji rozproszonych LZO, zbieranie ich u źródła oraz poddawanie ich oczyszczeniu</w:t>
                  </w:r>
                </w:p>
              </w:tc>
              <w:tc>
                <w:tcPr>
                  <w:tcW w:w="1843" w:type="dxa"/>
                  <w:vMerge/>
                  <w:tcBorders>
                    <w:top w:val="nil"/>
                    <w:bottom w:val="single" w:sz="8" w:space="0" w:color="000000"/>
                  </w:tcBorders>
                </w:tcPr>
                <w:p w14:paraId="4AD7F521" w14:textId="77777777" w:rsidR="0075127F" w:rsidRPr="0075127F" w:rsidRDefault="0075127F" w:rsidP="0075127F">
                  <w:pPr>
                    <w:spacing w:after="0" w:line="240" w:lineRule="auto"/>
                    <w:rPr>
                      <w:rFonts w:eastAsia="Times New Roman" w:cs="Arial"/>
                      <w:sz w:val="18"/>
                      <w:szCs w:val="18"/>
                      <w:lang w:eastAsia="pl-PL"/>
                    </w:rPr>
                  </w:pPr>
                </w:p>
              </w:tc>
            </w:tr>
          </w:tbl>
          <w:p w14:paraId="14740C63"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sz w:val="18"/>
                <w:szCs w:val="18"/>
                <w:lang w:eastAsia="pl-PL"/>
              </w:rPr>
              <w:t>Powiązany monitoring jest opisany w BAT 5.</w:t>
            </w:r>
          </w:p>
        </w:tc>
      </w:tr>
      <w:tr w:rsidR="0075127F" w:rsidRPr="0075127F" w14:paraId="6170FF9D" w14:textId="77777777" w:rsidTr="00701CE5">
        <w:trPr>
          <w:trHeight w:val="284"/>
        </w:trPr>
        <w:tc>
          <w:tcPr>
            <w:tcW w:w="2865" w:type="dxa"/>
            <w:shd w:val="clear" w:color="auto" w:fill="auto"/>
            <w:vAlign w:val="center"/>
          </w:tcPr>
          <w:p w14:paraId="3B3728AC"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4E2013F1"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3FA9ED00"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74F5FAC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 instalacji stosowane są techniki zapobiegania emisjom rozproszonym LZO do powietrza: </w:t>
            </w:r>
          </w:p>
          <w:p w14:paraId="1BA2A612"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 ograniczenie liczby źródeł, emisji i połączeń (minimalizacja długości rur, liczby złączy i zaworów, stosowanie spawanych kształtek i połączeń, stosowanie sprężonego powietrza do przemieszczania materiałów),</w:t>
            </w:r>
          </w:p>
          <w:p w14:paraId="49C9CB1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c) zastosowanie urządzeń o wysokim poziomie integralności (urządzenia takie jak pompy, sprężarki we wspólnej obudowie, zastosowanie certyfikowanych uszczelek wysokiej jakości, hermetyzacja procesów, praca instalacji w podciśnieniu),</w:t>
            </w:r>
          </w:p>
          <w:p w14:paraId="5D81274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g) odpowiednio przeszkolona załoga oraz nadzór nad procesami, urządzeniami uprawnionych pracowników, elementy instalacji są poddawane systematycznym kontrolom i przeglądom, a prowadzone procesy są monitorowane w sposób ciągły</w:t>
            </w:r>
          </w:p>
          <w:p w14:paraId="3ECD3E57" w14:textId="77777777" w:rsidR="0075127F" w:rsidRPr="0075127F" w:rsidRDefault="0075127F" w:rsidP="0075127F">
            <w:pPr>
              <w:spacing w:after="0" w:line="240" w:lineRule="auto"/>
              <w:jc w:val="both"/>
              <w:rPr>
                <w:rFonts w:eastAsia="Times New Roman" w:cs="Arial"/>
                <w:bCs/>
                <w:sz w:val="18"/>
                <w:szCs w:val="18"/>
                <w:lang w:eastAsia="pl-PL"/>
              </w:rPr>
            </w:pPr>
          </w:p>
          <w:p w14:paraId="62DD5E2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Większość urządzeń, rurociągów i procesów jest zhermetyzowana i ewentualne nieszczelności nie powodują emisji niezorganizowanej. </w:t>
            </w: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znad reaktorów, mieszalników, oraz zbiorników są kierowane do różnych środków technicznych i urządzeń oczyszczających. Emisja następuje w sposób zorganizowany. Prowadzony jest systematyczny nadzór instalacji pozwalający na szybkie rozpoznanie i reagowanie w przypadku wycieków. Prowadzone są również regularne przeglądy i konserwacje instalacji zgodnie z ustalonymi harmonogramami.</w:t>
            </w:r>
          </w:p>
        </w:tc>
      </w:tr>
      <w:tr w:rsidR="0075127F" w:rsidRPr="0075127F" w14:paraId="0DD40C36" w14:textId="77777777" w:rsidTr="00701CE5">
        <w:trPr>
          <w:trHeight w:val="284"/>
        </w:trPr>
        <w:tc>
          <w:tcPr>
            <w:tcW w:w="11058" w:type="dxa"/>
            <w:gridSpan w:val="3"/>
            <w:shd w:val="clear" w:color="auto" w:fill="auto"/>
          </w:tcPr>
          <w:p w14:paraId="470B0BE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sz w:val="18"/>
                <w:szCs w:val="18"/>
                <w:lang w:eastAsia="pl-PL"/>
              </w:rPr>
              <w:t>Emisje odorów</w:t>
            </w:r>
          </w:p>
        </w:tc>
      </w:tr>
      <w:tr w:rsidR="0075127F" w:rsidRPr="0075127F" w14:paraId="2779BFAD" w14:textId="77777777" w:rsidTr="00701CE5">
        <w:trPr>
          <w:trHeight w:val="284"/>
        </w:trPr>
        <w:tc>
          <w:tcPr>
            <w:tcW w:w="11058" w:type="dxa"/>
            <w:gridSpan w:val="3"/>
            <w:shd w:val="clear" w:color="auto" w:fill="auto"/>
          </w:tcPr>
          <w:p w14:paraId="1AE53A0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20.</w:t>
            </w:r>
          </w:p>
          <w:p w14:paraId="66F0D4A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 celu zapobiegania występowaniu emisji odorów lub, jeżeli jest to niemożliwe, ich ograniczenia, w  ramach BAT należy opracować, wdrożyć i regularnie przeglądać plan zarządzania odorami, jako część systemu zarządzania środowiskowego (zob. BAT </w:t>
            </w:r>
            <w:proofErr w:type="spellStart"/>
            <w:r w:rsidRPr="0075127F">
              <w:rPr>
                <w:rFonts w:eastAsia="Times New Roman" w:cs="Arial"/>
                <w:bCs/>
                <w:sz w:val="18"/>
                <w:szCs w:val="18"/>
                <w:lang w:eastAsia="pl-PL"/>
              </w:rPr>
              <w:t>BAT</w:t>
            </w:r>
            <w:proofErr w:type="spellEnd"/>
            <w:r w:rsidRPr="0075127F">
              <w:rPr>
                <w:rFonts w:eastAsia="Times New Roman" w:cs="Arial"/>
                <w:bCs/>
                <w:sz w:val="18"/>
                <w:szCs w:val="18"/>
                <w:lang w:eastAsia="pl-PL"/>
              </w:rPr>
              <w:t xml:space="preserve"> 1), który obejmuje wszystkie następujące elementy:</w:t>
            </w:r>
          </w:p>
          <w:p w14:paraId="401B9D0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 protokół zawierający odpowiednie działania i harmonogram;</w:t>
            </w:r>
          </w:p>
          <w:p w14:paraId="7E65025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(ii) protokół monitorowania odorów;</w:t>
            </w:r>
          </w:p>
          <w:p w14:paraId="0418B9A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(iii) protokół reagowania na stwierdzone przypadki wystąpienia odorów;</w:t>
            </w:r>
          </w:p>
          <w:p w14:paraId="4396E58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(iv) program zapobiegania występowaniu odorów i ich ograniczania mający na celu określenie ich źródeł, pomiar/ oszacowanie narażenia na odory, określenie udziału poszczególnych źródeł, oraz wprowadzanie środków w zakresie zapobiegania lub ograniczania.</w:t>
            </w:r>
          </w:p>
          <w:p w14:paraId="0EF140A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Powiązany monitoring jest opisany w BAT 6.</w:t>
            </w:r>
          </w:p>
          <w:p w14:paraId="584AAFE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Zastosowanie</w:t>
            </w:r>
          </w:p>
          <w:p w14:paraId="444BB55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Możliwość zastosowania jest ograniczona do przypadków, gdy można spodziewać się uciążliwego odoru lub gdy jego występowanie zostało stwierdzone.</w:t>
            </w:r>
          </w:p>
        </w:tc>
      </w:tr>
      <w:tr w:rsidR="0075127F" w:rsidRPr="0075127F" w14:paraId="31D9DF19" w14:textId="77777777" w:rsidTr="00701CE5">
        <w:trPr>
          <w:trHeight w:val="284"/>
        </w:trPr>
        <w:tc>
          <w:tcPr>
            <w:tcW w:w="2865" w:type="dxa"/>
            <w:shd w:val="clear" w:color="auto" w:fill="auto"/>
          </w:tcPr>
          <w:p w14:paraId="04BB123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7B75F1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70C7C04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3A287C93" w14:textId="77777777" w:rsidR="0075127F" w:rsidRPr="0075127F" w:rsidRDefault="0075127F" w:rsidP="0075127F">
            <w:pPr>
              <w:tabs>
                <w:tab w:val="left" w:pos="4700"/>
              </w:tabs>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3E3FD4F7"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W czasie eksploatacji instalacji nie zachodzi emisja odorów.</w:t>
            </w:r>
          </w:p>
        </w:tc>
      </w:tr>
      <w:tr w:rsidR="0075127F" w:rsidRPr="0075127F" w14:paraId="17880E22" w14:textId="77777777" w:rsidTr="00701CE5">
        <w:trPr>
          <w:trHeight w:val="284"/>
        </w:trPr>
        <w:tc>
          <w:tcPr>
            <w:tcW w:w="11058" w:type="dxa"/>
            <w:gridSpan w:val="3"/>
            <w:shd w:val="clear" w:color="auto" w:fill="auto"/>
          </w:tcPr>
          <w:p w14:paraId="0E5093F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21.</w:t>
            </w:r>
          </w:p>
          <w:p w14:paraId="4449CC1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celu zapobiegania występowaniu emisji odorów w trakcie zbierania i oczyszczania ścieków i oczyszczania osadu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310"/>
              <w:gridCol w:w="3402"/>
              <w:gridCol w:w="4654"/>
              <w:gridCol w:w="2282"/>
            </w:tblGrid>
            <w:tr w:rsidR="0075127F" w:rsidRPr="0075127F" w14:paraId="2B6671EC"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5E285CC2" w14:textId="77777777" w:rsidR="0075127F" w:rsidRPr="0075127F" w:rsidRDefault="0075127F" w:rsidP="0075127F">
                  <w:pPr>
                    <w:spacing w:after="0" w:line="240" w:lineRule="auto"/>
                    <w:rPr>
                      <w:rFonts w:eastAsia="Times New Roman" w:cs="Arial"/>
                      <w:sz w:val="18"/>
                      <w:szCs w:val="18"/>
                      <w:lang w:eastAsia="pl-PL"/>
                    </w:rPr>
                  </w:pP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4D7B71B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Technika</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13C66142"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tc>
              <w:tc>
                <w:tcPr>
                  <w:tcW w:w="2282" w:type="dxa"/>
                  <w:tcBorders>
                    <w:bottom w:val="single" w:sz="8" w:space="0" w:color="000000"/>
                  </w:tcBorders>
                  <w:tcMar>
                    <w:top w:w="15" w:type="dxa"/>
                    <w:left w:w="15" w:type="dxa"/>
                    <w:bottom w:w="15" w:type="dxa"/>
                    <w:right w:w="15" w:type="dxa"/>
                  </w:tcMar>
                  <w:vAlign w:val="center"/>
                </w:tcPr>
                <w:p w14:paraId="3C8DEA6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w:t>
                  </w:r>
                </w:p>
              </w:tc>
            </w:tr>
            <w:tr w:rsidR="0075127F" w:rsidRPr="0075127F" w14:paraId="014EF4D5"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42D31E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24E0CD47"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Minimalizacja czasu przebywania</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5F2FEC8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Minimalizacja czasu przebywania ścieków i osadów w systemach zbierania i magazynowania, w szczególności w warunkach beztlenowych.</w:t>
                  </w:r>
                </w:p>
              </w:tc>
              <w:tc>
                <w:tcPr>
                  <w:tcW w:w="2282" w:type="dxa"/>
                  <w:tcBorders>
                    <w:bottom w:val="single" w:sz="8" w:space="0" w:color="000000"/>
                  </w:tcBorders>
                  <w:tcMar>
                    <w:top w:w="15" w:type="dxa"/>
                    <w:left w:w="15" w:type="dxa"/>
                    <w:bottom w:w="15" w:type="dxa"/>
                    <w:right w:w="15" w:type="dxa"/>
                  </w:tcMar>
                  <w:vAlign w:val="center"/>
                </w:tcPr>
                <w:p w14:paraId="4C9167FB"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Możliwość zastosowania może być ograniczona w przypadku istniejących systemów zbierania i magazynowania.</w:t>
                  </w:r>
                </w:p>
              </w:tc>
            </w:tr>
            <w:tr w:rsidR="0075127F" w:rsidRPr="0075127F" w14:paraId="0BCC7F5A"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4D13516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7926442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Zabiegi chemiczne</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4C11041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Stosowanie chemikaliów w celu niszczenia związków złowonnych lub ograniczenia ich powstawania (np. utlenianie lub wytrącanie siarkowodoru).</w:t>
                  </w:r>
                </w:p>
              </w:tc>
              <w:tc>
                <w:tcPr>
                  <w:tcW w:w="2282" w:type="dxa"/>
                  <w:tcBorders>
                    <w:bottom w:val="single" w:sz="8" w:space="0" w:color="000000"/>
                  </w:tcBorders>
                  <w:tcMar>
                    <w:top w:w="15" w:type="dxa"/>
                    <w:left w:w="15" w:type="dxa"/>
                    <w:bottom w:w="15" w:type="dxa"/>
                    <w:right w:w="15" w:type="dxa"/>
                  </w:tcMar>
                  <w:vAlign w:val="center"/>
                </w:tcPr>
                <w:p w14:paraId="43D6356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4FABFE2C"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3F3E50A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54A7D50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Zoptymalizowanie rozkładu aerobowego</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45A5462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Może to obejmować:</w:t>
                  </w:r>
                </w:p>
                <w:p w14:paraId="7080949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 kontrolowanie zawartości tlenu;</w:t>
                  </w:r>
                </w:p>
                <w:p w14:paraId="0FD04F1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 częstą obsługę techniczną systemu napowietrzania;</w:t>
                  </w:r>
                </w:p>
                <w:p w14:paraId="457661F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(iii) stosowanie czystego tlenu;</w:t>
                  </w:r>
                </w:p>
                <w:p w14:paraId="699A422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(iv) usuwanie piany w zbiornikach.</w:t>
                  </w:r>
                </w:p>
              </w:tc>
              <w:tc>
                <w:tcPr>
                  <w:tcW w:w="2282" w:type="dxa"/>
                  <w:tcBorders>
                    <w:bottom w:val="single" w:sz="8" w:space="0" w:color="000000"/>
                  </w:tcBorders>
                  <w:tcMar>
                    <w:top w:w="15" w:type="dxa"/>
                    <w:left w:w="15" w:type="dxa"/>
                    <w:bottom w:w="15" w:type="dxa"/>
                    <w:right w:w="15" w:type="dxa"/>
                  </w:tcMar>
                  <w:vAlign w:val="center"/>
                </w:tcPr>
                <w:p w14:paraId="5DE9068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22422F07"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1442C05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5FDA9C9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Obudowanie</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60B5D01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Pokrycie lub obudowanie urządzeń do zbierania i oczyszczania ścieków i osadu w celu zbierania gazów złowonnych do dalszej obróbki.</w:t>
                  </w:r>
                </w:p>
              </w:tc>
              <w:tc>
                <w:tcPr>
                  <w:tcW w:w="2282" w:type="dxa"/>
                  <w:tcBorders>
                    <w:bottom w:val="single" w:sz="8" w:space="0" w:color="000000"/>
                  </w:tcBorders>
                  <w:tcMar>
                    <w:top w:w="15" w:type="dxa"/>
                    <w:left w:w="15" w:type="dxa"/>
                    <w:bottom w:w="15" w:type="dxa"/>
                    <w:right w:w="15" w:type="dxa"/>
                  </w:tcMar>
                  <w:vAlign w:val="center"/>
                </w:tcPr>
                <w:p w14:paraId="39FC61D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72A79403" w14:textId="77777777" w:rsidTr="00701CE5">
              <w:trPr>
                <w:trHeight w:val="45"/>
                <w:tblCellSpacing w:w="0" w:type="auto"/>
              </w:trPr>
              <w:tc>
                <w:tcPr>
                  <w:tcW w:w="310" w:type="dxa"/>
                  <w:tcBorders>
                    <w:bottom w:val="single" w:sz="8" w:space="0" w:color="000000"/>
                    <w:right w:val="single" w:sz="8" w:space="0" w:color="000000"/>
                  </w:tcBorders>
                  <w:tcMar>
                    <w:top w:w="15" w:type="dxa"/>
                    <w:left w:w="15" w:type="dxa"/>
                    <w:bottom w:w="15" w:type="dxa"/>
                    <w:right w:w="15" w:type="dxa"/>
                  </w:tcMar>
                  <w:vAlign w:val="center"/>
                </w:tcPr>
                <w:p w14:paraId="6012E2A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w:t>
                  </w:r>
                </w:p>
              </w:tc>
              <w:tc>
                <w:tcPr>
                  <w:tcW w:w="3402" w:type="dxa"/>
                  <w:tcBorders>
                    <w:bottom w:val="single" w:sz="8" w:space="0" w:color="000000"/>
                    <w:right w:val="single" w:sz="8" w:space="0" w:color="000000"/>
                  </w:tcBorders>
                  <w:tcMar>
                    <w:top w:w="15" w:type="dxa"/>
                    <w:left w:w="15" w:type="dxa"/>
                    <w:bottom w:w="15" w:type="dxa"/>
                    <w:right w:w="15" w:type="dxa"/>
                  </w:tcMar>
                  <w:vAlign w:val="center"/>
                </w:tcPr>
                <w:p w14:paraId="4F8EFD7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Techniki końca rury</w:t>
                  </w:r>
                </w:p>
              </w:tc>
              <w:tc>
                <w:tcPr>
                  <w:tcW w:w="4654" w:type="dxa"/>
                  <w:tcBorders>
                    <w:bottom w:val="single" w:sz="8" w:space="0" w:color="000000"/>
                    <w:right w:val="single" w:sz="8" w:space="0" w:color="000000"/>
                  </w:tcBorders>
                  <w:tcMar>
                    <w:top w:w="15" w:type="dxa"/>
                    <w:left w:w="15" w:type="dxa"/>
                    <w:bottom w:w="15" w:type="dxa"/>
                    <w:right w:w="15" w:type="dxa"/>
                  </w:tcMar>
                  <w:vAlign w:val="center"/>
                </w:tcPr>
                <w:p w14:paraId="3B9E5FF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Może to obejmować:</w:t>
                  </w:r>
                </w:p>
                <w:p w14:paraId="45D3BD1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 oczyszczanie biologiczne;</w:t>
                  </w:r>
                </w:p>
                <w:p w14:paraId="67096CE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 utlenianie termiczne.</w:t>
                  </w:r>
                </w:p>
              </w:tc>
              <w:tc>
                <w:tcPr>
                  <w:tcW w:w="2282" w:type="dxa"/>
                  <w:tcBorders>
                    <w:bottom w:val="single" w:sz="8" w:space="0" w:color="000000"/>
                  </w:tcBorders>
                  <w:tcMar>
                    <w:top w:w="15" w:type="dxa"/>
                    <w:left w:w="15" w:type="dxa"/>
                    <w:bottom w:w="15" w:type="dxa"/>
                    <w:right w:w="15" w:type="dxa"/>
                  </w:tcMar>
                  <w:vAlign w:val="center"/>
                </w:tcPr>
                <w:p w14:paraId="6FA39C1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Oczyszczanie biologiczne ma zastosowanie tylko do związków, które są łatwo rozpuszczalne w wodzie i łatwo ulegające rozkładowi biologicznemu.</w:t>
                  </w:r>
                </w:p>
              </w:tc>
            </w:tr>
          </w:tbl>
          <w:p w14:paraId="21E634E6"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6E81FE2C" w14:textId="77777777" w:rsidTr="00701CE5">
        <w:trPr>
          <w:trHeight w:val="284"/>
        </w:trPr>
        <w:tc>
          <w:tcPr>
            <w:tcW w:w="2865" w:type="dxa"/>
            <w:shd w:val="clear" w:color="auto" w:fill="auto"/>
          </w:tcPr>
          <w:p w14:paraId="5992F921"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66C4B7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33980453"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69EAB3CD"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6C009C8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Cs/>
                <w:sz w:val="18"/>
                <w:szCs w:val="18"/>
                <w:lang w:eastAsia="pl-PL"/>
              </w:rPr>
              <w:t xml:space="preserve">W instalacji </w:t>
            </w:r>
            <w:r w:rsidRPr="0075127F">
              <w:rPr>
                <w:rFonts w:eastAsia="Times New Roman" w:cs="Arial"/>
                <w:sz w:val="18"/>
                <w:szCs w:val="18"/>
                <w:lang w:eastAsia="pl-PL"/>
              </w:rPr>
              <w:t>nie będzie zachodziła emisja odorów.</w:t>
            </w:r>
          </w:p>
        </w:tc>
      </w:tr>
      <w:tr w:rsidR="0075127F" w:rsidRPr="0075127F" w14:paraId="14BB12D5" w14:textId="77777777" w:rsidTr="00701CE5">
        <w:trPr>
          <w:trHeight w:val="284"/>
        </w:trPr>
        <w:tc>
          <w:tcPr>
            <w:tcW w:w="11058" w:type="dxa"/>
            <w:gridSpan w:val="3"/>
            <w:shd w:val="clear" w:color="auto" w:fill="auto"/>
          </w:tcPr>
          <w:p w14:paraId="0C00C610"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Emisje hałasu</w:t>
            </w:r>
          </w:p>
        </w:tc>
      </w:tr>
      <w:tr w:rsidR="0075127F" w:rsidRPr="0075127F" w14:paraId="10A7C4DD" w14:textId="77777777" w:rsidTr="00701CE5">
        <w:trPr>
          <w:trHeight w:val="284"/>
        </w:trPr>
        <w:tc>
          <w:tcPr>
            <w:tcW w:w="11058" w:type="dxa"/>
            <w:gridSpan w:val="3"/>
            <w:shd w:val="clear" w:color="auto" w:fill="auto"/>
          </w:tcPr>
          <w:p w14:paraId="67CE1FA3"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22.</w:t>
            </w:r>
          </w:p>
          <w:p w14:paraId="69A09B2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celu zapobiegania występowaniu emisji hałasu lub, jeżeli jest to niemożliwe, ich ograniczenia, w ramach BAT należy opracować i wdrożyć plan zarządzania hałasem, jako część systemu zarządzania środowiskowego (zob. BAT 1), który obejmuje wszystkie następujące elementy:</w:t>
            </w:r>
          </w:p>
          <w:p w14:paraId="516C6F4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 protokół zawierający odpowiednie działania i harmonogram;</w:t>
            </w:r>
          </w:p>
          <w:p w14:paraId="47F596F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(ii) protokół monitorowania hałasu;</w:t>
            </w:r>
          </w:p>
          <w:p w14:paraId="33AC4C1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(iii) protokół reagowania na stwierdzone przypadki wystąpienia hałasu;</w:t>
            </w:r>
          </w:p>
          <w:p w14:paraId="73F0764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(iv) program zapobiegania hałasowi i ograniczania hałasu mający na celu identyfikację źródeł, pomiar lub szacowanie narażenia na hałas, określenie udziału poszczególnych źródeł i wdrożenie środków zapobiegawczych lub ograniczających.</w:t>
            </w:r>
          </w:p>
          <w:p w14:paraId="6AF5A2A2"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Zastosowanie</w:t>
            </w:r>
          </w:p>
          <w:p w14:paraId="6C6D06F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Możliwość zastosowania jest ograniczona do przypadków, gdy można spodziewać się uciążliwego hałasu lub gdy jego występowanie zostało stwierdzone.</w:t>
            </w:r>
          </w:p>
          <w:p w14:paraId="2DB194D7"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63C465DD" w14:textId="77777777" w:rsidTr="00701CE5">
        <w:trPr>
          <w:trHeight w:val="284"/>
        </w:trPr>
        <w:tc>
          <w:tcPr>
            <w:tcW w:w="2865" w:type="dxa"/>
            <w:shd w:val="clear" w:color="auto" w:fill="auto"/>
          </w:tcPr>
          <w:p w14:paraId="0F381413"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566E2C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 / niezgodne / uwaga / nie dotyczy)</w:t>
            </w:r>
            <w:r w:rsidRPr="0075127F">
              <w:rPr>
                <w:rFonts w:eastAsia="Times New Roman" w:cs="Arial"/>
                <w:b/>
                <w:sz w:val="18"/>
                <w:szCs w:val="18"/>
                <w:lang w:eastAsia="pl-PL"/>
              </w:rPr>
              <w:tab/>
            </w:r>
          </w:p>
          <w:p w14:paraId="07180B1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ab/>
            </w:r>
          </w:p>
        </w:tc>
        <w:tc>
          <w:tcPr>
            <w:tcW w:w="8193" w:type="dxa"/>
            <w:gridSpan w:val="2"/>
            <w:shd w:val="clear" w:color="auto" w:fill="auto"/>
          </w:tcPr>
          <w:p w14:paraId="406E8723"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6B43275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Instalacja IPPC nie powoduje przekraczania norm emisji hałasu, co potwierdzają wyniki pomiarów wykonywanych zgodnie z obowiązującym prawem. </w:t>
            </w:r>
          </w:p>
          <w:p w14:paraId="0A4A69A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Cs/>
                <w:sz w:val="18"/>
                <w:szCs w:val="18"/>
                <w:lang w:eastAsia="pl-PL"/>
              </w:rPr>
              <w:t>Wdrożony system ISO 14 001 obejmuje harmonogram badań hałasu do środowiska. Zapobieganie hałasowi realizowane jest systematycznie - w trakcie wymiany urządzeń Spółka uwzględnia kryterium niższej emisyjności hałasu.</w:t>
            </w:r>
          </w:p>
        </w:tc>
      </w:tr>
      <w:tr w:rsidR="0075127F" w:rsidRPr="0075127F" w14:paraId="59B4C2AD" w14:textId="77777777" w:rsidTr="00701CE5">
        <w:trPr>
          <w:trHeight w:val="284"/>
        </w:trPr>
        <w:tc>
          <w:tcPr>
            <w:tcW w:w="11058" w:type="dxa"/>
            <w:gridSpan w:val="3"/>
            <w:shd w:val="clear" w:color="auto" w:fill="auto"/>
          </w:tcPr>
          <w:p w14:paraId="0084B79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23.</w:t>
            </w:r>
          </w:p>
          <w:p w14:paraId="7E83C955"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W celu zapobiegania emisjom hałasu lub, jeżeli jest to niemożliwe, ich ograniczenia, w ramach BAT należy stosować jedną z następujących technik lub ich kombinację:</w:t>
            </w:r>
          </w:p>
          <w:tbl>
            <w:tblPr>
              <w:tblW w:w="0" w:type="auto"/>
              <w:tblCellSpacing w:w="0" w:type="auto"/>
              <w:tblBorders>
                <w:top w:val="single" w:sz="8" w:space="0" w:color="000000"/>
                <w:bottom w:val="single" w:sz="8" w:space="0" w:color="000000"/>
              </w:tblBorders>
              <w:tblLayout w:type="fixed"/>
              <w:tblLook w:val="04A0" w:firstRow="1" w:lastRow="0" w:firstColumn="1" w:lastColumn="0" w:noHBand="0" w:noVBand="1"/>
            </w:tblPr>
            <w:tblGrid>
              <w:gridCol w:w="257"/>
              <w:gridCol w:w="2239"/>
              <w:gridCol w:w="5305"/>
              <w:gridCol w:w="2831"/>
            </w:tblGrid>
            <w:tr w:rsidR="0075127F" w:rsidRPr="0075127F" w14:paraId="265EA969" w14:textId="77777777" w:rsidTr="00701CE5">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20CFCBE6" w14:textId="77777777" w:rsidR="0075127F" w:rsidRPr="0075127F" w:rsidRDefault="0075127F" w:rsidP="0075127F">
                  <w:pPr>
                    <w:spacing w:after="0" w:line="240" w:lineRule="auto"/>
                    <w:rPr>
                      <w:rFonts w:eastAsia="Times New Roman" w:cs="Arial"/>
                      <w:sz w:val="18"/>
                      <w:szCs w:val="18"/>
                      <w:lang w:eastAsia="pl-PL"/>
                    </w:rPr>
                  </w:pP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5ECE0BE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Technika</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21AB4C2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Opis</w:t>
                  </w:r>
                </w:p>
              </w:tc>
              <w:tc>
                <w:tcPr>
                  <w:tcW w:w="2831" w:type="dxa"/>
                  <w:tcBorders>
                    <w:bottom w:val="single" w:sz="8" w:space="0" w:color="000000"/>
                  </w:tcBorders>
                  <w:tcMar>
                    <w:top w:w="15" w:type="dxa"/>
                    <w:left w:w="15" w:type="dxa"/>
                    <w:bottom w:w="15" w:type="dxa"/>
                    <w:right w:w="15" w:type="dxa"/>
                  </w:tcMar>
                  <w:vAlign w:val="center"/>
                </w:tcPr>
                <w:p w14:paraId="43942BB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w:t>
                  </w:r>
                </w:p>
              </w:tc>
            </w:tr>
            <w:tr w:rsidR="0075127F" w:rsidRPr="0075127F" w14:paraId="23CF7014" w14:textId="77777777" w:rsidTr="00701CE5">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1895DA0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a)</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47D9A01F"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Właściwe umiejscowienie wyposażenia i budynków</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02E0A8D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Zwiększenie odległości między źródłem emisji a odbiornikiem oraz wykorzystywanie budynków jako ekranów chroniących przed hałasem</w:t>
                  </w:r>
                </w:p>
              </w:tc>
              <w:tc>
                <w:tcPr>
                  <w:tcW w:w="2831" w:type="dxa"/>
                  <w:tcBorders>
                    <w:bottom w:val="single" w:sz="8" w:space="0" w:color="000000"/>
                  </w:tcBorders>
                  <w:tcMar>
                    <w:top w:w="15" w:type="dxa"/>
                    <w:left w:w="15" w:type="dxa"/>
                    <w:bottom w:w="15" w:type="dxa"/>
                    <w:right w:w="15" w:type="dxa"/>
                  </w:tcMar>
                  <w:vAlign w:val="center"/>
                </w:tcPr>
                <w:p w14:paraId="7FBA294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W przypadku istniejących zespołów urządzeń zmiana położenia urządzeń może być ograniczona ze względu na brak miejsca lub nadmierne koszty</w:t>
                  </w:r>
                </w:p>
              </w:tc>
            </w:tr>
            <w:tr w:rsidR="0075127F" w:rsidRPr="0075127F" w14:paraId="663C6735" w14:textId="77777777" w:rsidTr="00701CE5">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680B787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b)</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1B197F31"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Środki operacyjne</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3C314E5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Obejmuje to:</w:t>
                  </w:r>
                </w:p>
                <w:p w14:paraId="4A97741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 udoskonaloną kontrolę i lepsze utrzymanie urządzeń;</w:t>
                  </w:r>
                </w:p>
                <w:p w14:paraId="2F4E56D3"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 w miarę możliwości, zamykanie drzwi i okien na terenach zamkniętych;</w:t>
                  </w:r>
                </w:p>
                <w:p w14:paraId="6B65B1C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(iii) obsługę urządzeń przez doświadczony personel;</w:t>
                  </w:r>
                </w:p>
                <w:p w14:paraId="3761B99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(iv) w miarę możliwości, unikanie przeprowadzania hałaśliwych działań w nocy;</w:t>
                  </w:r>
                </w:p>
                <w:p w14:paraId="3B19CCC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(v) zapewnienie kontroli hałasu podczas czynności konserwacyjnych.</w:t>
                  </w:r>
                </w:p>
              </w:tc>
              <w:tc>
                <w:tcPr>
                  <w:tcW w:w="2831" w:type="dxa"/>
                  <w:tcBorders>
                    <w:bottom w:val="single" w:sz="8" w:space="0" w:color="000000"/>
                  </w:tcBorders>
                  <w:tcMar>
                    <w:top w:w="15" w:type="dxa"/>
                    <w:left w:w="15" w:type="dxa"/>
                    <w:bottom w:w="15" w:type="dxa"/>
                    <w:right w:w="15" w:type="dxa"/>
                  </w:tcMar>
                  <w:vAlign w:val="center"/>
                </w:tcPr>
                <w:p w14:paraId="67D15F2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Zastosowanie ogólne</w:t>
                  </w:r>
                </w:p>
              </w:tc>
            </w:tr>
            <w:tr w:rsidR="0075127F" w:rsidRPr="0075127F" w14:paraId="3F059B2C" w14:textId="77777777" w:rsidTr="00701CE5">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365048C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c)</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4103C830"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Mało hałaśliwy sprzęt</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4923BC7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Obejmuje to ciche sprężarki, pompy i pochodnie.</w:t>
                  </w:r>
                </w:p>
              </w:tc>
              <w:tc>
                <w:tcPr>
                  <w:tcW w:w="2831" w:type="dxa"/>
                  <w:tcBorders>
                    <w:bottom w:val="single" w:sz="8" w:space="0" w:color="000000"/>
                  </w:tcBorders>
                  <w:tcMar>
                    <w:top w:w="15" w:type="dxa"/>
                    <w:left w:w="15" w:type="dxa"/>
                    <w:bottom w:w="15" w:type="dxa"/>
                    <w:right w:w="15" w:type="dxa"/>
                  </w:tcMar>
                  <w:vAlign w:val="center"/>
                </w:tcPr>
                <w:p w14:paraId="7B030C8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Stosuje się tylko w przypadku, gdy urządzenie jest nowe lub zastąpione.</w:t>
                  </w:r>
                </w:p>
              </w:tc>
            </w:tr>
            <w:tr w:rsidR="0075127F" w:rsidRPr="0075127F" w14:paraId="691D376A" w14:textId="77777777" w:rsidTr="00701CE5">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551EBCE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d)</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1742B70D"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Urządzenia do kontroli hałasu</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7575373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Obejmuje to:</w:t>
                  </w:r>
                </w:p>
                <w:p w14:paraId="2CD48D2E"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 tłumiki;</w:t>
                  </w:r>
                </w:p>
                <w:p w14:paraId="7138E0C5"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 izolację urządzeń;</w:t>
                  </w:r>
                </w:p>
                <w:p w14:paraId="2E13D536"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(iii) obudowanie hałaśliwych urządzeń;</w:t>
                  </w:r>
                </w:p>
                <w:p w14:paraId="49E744F8"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(iv) izolację dźwiękoszczelną budynków.</w:t>
                  </w:r>
                </w:p>
              </w:tc>
              <w:tc>
                <w:tcPr>
                  <w:tcW w:w="2831" w:type="dxa"/>
                  <w:tcBorders>
                    <w:bottom w:val="single" w:sz="8" w:space="0" w:color="000000"/>
                  </w:tcBorders>
                  <w:tcMar>
                    <w:top w:w="15" w:type="dxa"/>
                    <w:left w:w="15" w:type="dxa"/>
                    <w:bottom w:w="15" w:type="dxa"/>
                    <w:right w:w="15" w:type="dxa"/>
                  </w:tcMar>
                  <w:vAlign w:val="center"/>
                </w:tcPr>
                <w:p w14:paraId="484DBB7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Możliwość zastosowania może być ograniczona ze względu na wymagania dotyczące przestrzeni (w przypadku istniejących zespołów urządzeń), względy zdrowia i bezpieczeństwa.</w:t>
                  </w:r>
                </w:p>
              </w:tc>
            </w:tr>
            <w:tr w:rsidR="0075127F" w:rsidRPr="0075127F" w14:paraId="7CD675D8" w14:textId="77777777" w:rsidTr="00701CE5">
              <w:trPr>
                <w:trHeight w:val="45"/>
                <w:tblCellSpacing w:w="0" w:type="auto"/>
              </w:trPr>
              <w:tc>
                <w:tcPr>
                  <w:tcW w:w="257" w:type="dxa"/>
                  <w:tcBorders>
                    <w:bottom w:val="single" w:sz="8" w:space="0" w:color="000000"/>
                    <w:right w:val="single" w:sz="8" w:space="0" w:color="000000"/>
                  </w:tcBorders>
                  <w:tcMar>
                    <w:top w:w="15" w:type="dxa"/>
                    <w:left w:w="15" w:type="dxa"/>
                    <w:bottom w:w="15" w:type="dxa"/>
                    <w:right w:w="15" w:type="dxa"/>
                  </w:tcMar>
                  <w:vAlign w:val="center"/>
                </w:tcPr>
                <w:p w14:paraId="20E3DB64"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e)</w:t>
                  </w:r>
                </w:p>
              </w:tc>
              <w:tc>
                <w:tcPr>
                  <w:tcW w:w="2239" w:type="dxa"/>
                  <w:tcBorders>
                    <w:bottom w:val="single" w:sz="8" w:space="0" w:color="000000"/>
                    <w:right w:val="single" w:sz="8" w:space="0" w:color="000000"/>
                  </w:tcBorders>
                  <w:tcMar>
                    <w:top w:w="15" w:type="dxa"/>
                    <w:left w:w="15" w:type="dxa"/>
                    <w:bottom w:w="15" w:type="dxa"/>
                    <w:right w:w="15" w:type="dxa"/>
                  </w:tcMar>
                  <w:vAlign w:val="center"/>
                </w:tcPr>
                <w:p w14:paraId="606444CC"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Redukcja hałasu</w:t>
                  </w:r>
                </w:p>
              </w:tc>
              <w:tc>
                <w:tcPr>
                  <w:tcW w:w="5305" w:type="dxa"/>
                  <w:tcBorders>
                    <w:bottom w:val="single" w:sz="8" w:space="0" w:color="000000"/>
                    <w:right w:val="single" w:sz="8" w:space="0" w:color="000000"/>
                  </w:tcBorders>
                  <w:tcMar>
                    <w:top w:w="15" w:type="dxa"/>
                    <w:left w:w="15" w:type="dxa"/>
                    <w:bottom w:w="15" w:type="dxa"/>
                    <w:right w:w="15" w:type="dxa"/>
                  </w:tcMar>
                  <w:vAlign w:val="center"/>
                </w:tcPr>
                <w:p w14:paraId="01B02C2A"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Umieszczenie bariery między źródłami emisji a odbiornikami (na przykład chroniące przed hałasem ściany, wały i budynki).</w:t>
                  </w:r>
                </w:p>
              </w:tc>
              <w:tc>
                <w:tcPr>
                  <w:tcW w:w="2831" w:type="dxa"/>
                  <w:tcBorders>
                    <w:bottom w:val="single" w:sz="8" w:space="0" w:color="000000"/>
                  </w:tcBorders>
                  <w:tcMar>
                    <w:top w:w="15" w:type="dxa"/>
                    <w:left w:w="15" w:type="dxa"/>
                    <w:bottom w:w="15" w:type="dxa"/>
                    <w:right w:w="15" w:type="dxa"/>
                  </w:tcMar>
                  <w:vAlign w:val="center"/>
                </w:tcPr>
                <w:p w14:paraId="5E9B09DE"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Ma zastosowanie jedynie do istniejących zespołów urządzeń, ponieważ konstrukcja nowych zespołów urządzeń powinna sprawić, że technika ta stanie się zbędna. W przypadku istniejących zespołów urządzeń umieszczenie barier może być ograniczone ze względu na brak miejsca.</w:t>
                  </w:r>
                </w:p>
              </w:tc>
            </w:tr>
          </w:tbl>
          <w:p w14:paraId="4A73DB66"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53D02749" w14:textId="77777777" w:rsidTr="00701CE5">
        <w:trPr>
          <w:trHeight w:val="284"/>
        </w:trPr>
        <w:tc>
          <w:tcPr>
            <w:tcW w:w="2865" w:type="dxa"/>
            <w:shd w:val="clear" w:color="auto" w:fill="auto"/>
            <w:vAlign w:val="center"/>
          </w:tcPr>
          <w:p w14:paraId="069D52E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5C81F22F" w14:textId="77777777" w:rsidR="0075127F" w:rsidRPr="0075127F" w:rsidRDefault="0075127F" w:rsidP="0075127F">
            <w:pPr>
              <w:spacing w:after="0" w:line="240" w:lineRule="auto"/>
              <w:jc w:val="center"/>
              <w:rPr>
                <w:rFonts w:eastAsia="Times New Roman" w:cs="Arial"/>
                <w:bCs/>
                <w:sz w:val="18"/>
                <w:szCs w:val="18"/>
                <w:lang w:eastAsia="pl-PL"/>
              </w:rPr>
            </w:pPr>
            <w:r w:rsidRPr="0075127F">
              <w:rPr>
                <w:rFonts w:eastAsia="Times New Roman" w:cs="Arial"/>
                <w:b/>
                <w:sz w:val="18"/>
                <w:szCs w:val="18"/>
                <w:lang w:eastAsia="pl-PL"/>
              </w:rPr>
              <w:t>(zgodne / niezgodne / uwaga / nie dotyczy)</w:t>
            </w:r>
          </w:p>
        </w:tc>
        <w:tc>
          <w:tcPr>
            <w:tcW w:w="8193" w:type="dxa"/>
            <w:gridSpan w:val="2"/>
            <w:shd w:val="clear" w:color="auto" w:fill="auto"/>
          </w:tcPr>
          <w:p w14:paraId="0034CA7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0449205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 instalacji stosowane są techniki zapobiegania emisjom hałasu: </w:t>
            </w:r>
          </w:p>
          <w:p w14:paraId="04695D0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 Właściwe umiejscowienie wyposażenia i budynków – obiekty i urządzania zostały zaprojektowane z uwzględnieniem minimalizacji oddziaływania akustycznego,</w:t>
            </w:r>
          </w:p>
          <w:p w14:paraId="5923A89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b) Środki operacyjne – wszystkie urządzenia podlegają systematycznym przeglądom i naprawom, ich eksploatacja prowadzona jest zgodnie z instrukcjami technologicznymi przez odpowiednio przeszkolony personel</w:t>
            </w:r>
          </w:p>
          <w:p w14:paraId="48071C29"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c) Mało hałaśliwy sprzęt - w trakcie stawiania nowych maszyn bądź wymiany urządzeń Spółka uwzględnia kryterium niższej emisyjności hałasu</w:t>
            </w:r>
          </w:p>
        </w:tc>
      </w:tr>
    </w:tbl>
    <w:p w14:paraId="738005EA" w14:textId="77777777" w:rsidR="0075127F" w:rsidRPr="0075127F" w:rsidRDefault="0075127F" w:rsidP="0075127F">
      <w:pPr>
        <w:numPr>
          <w:ilvl w:val="1"/>
          <w:numId w:val="0"/>
        </w:numPr>
        <w:shd w:val="clear" w:color="auto" w:fill="FFFFFF"/>
        <w:tabs>
          <w:tab w:val="left" w:pos="552"/>
          <w:tab w:val="left" w:leader="dot" w:pos="8669"/>
        </w:tabs>
        <w:spacing w:before="240" w:after="0" w:line="240" w:lineRule="auto"/>
        <w:ind w:left="-993"/>
        <w:jc w:val="both"/>
        <w:outlineLvl w:val="1"/>
        <w:rPr>
          <w:rFonts w:eastAsia="Times New Roman" w:cs="Times New Roman"/>
          <w:bCs/>
          <w:szCs w:val="24"/>
          <w:lang w:val="it-IT" w:eastAsia="it-IT"/>
        </w:rPr>
      </w:pPr>
      <w:r w:rsidRPr="0075127F">
        <w:rPr>
          <w:rFonts w:eastAsia="Times New Roman" w:cs="Times New Roman"/>
          <w:bCs/>
          <w:szCs w:val="24"/>
          <w:lang w:val="it-IT" w:eastAsia="it-IT"/>
        </w:rPr>
        <w:t>Analizę spełnienia wymogów najlepszej dostępnej techniki (BAT) wynikajacych z konkluzji WGC zawiera poniższa tabela:</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Zawiera komórki scalone oraz zagnieżdżone. Przedstawia analizę spełnienia wymogów najlepszej dostępnej techniki (BAT) określonych w konkluzjach WGC."/>
      </w:tblPr>
      <w:tblGrid>
        <w:gridCol w:w="1580"/>
        <w:gridCol w:w="145"/>
        <w:gridCol w:w="6"/>
        <w:gridCol w:w="9327"/>
      </w:tblGrid>
      <w:tr w:rsidR="0075127F" w:rsidRPr="0075127F" w14:paraId="0BDE8806" w14:textId="77777777" w:rsidTr="00701CE5">
        <w:trPr>
          <w:trHeight w:val="284"/>
        </w:trPr>
        <w:tc>
          <w:tcPr>
            <w:tcW w:w="11058" w:type="dxa"/>
            <w:gridSpan w:val="4"/>
            <w:shd w:val="clear" w:color="auto" w:fill="auto"/>
            <w:vAlign w:val="center"/>
          </w:tcPr>
          <w:p w14:paraId="116FDF84"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 xml:space="preserve">KONKLUZJE BAT W ODNIESIENIU DO SPÓLNYCH SYSTEMÓW GOSPODAROWANIA GAZAMI ODLOTOWYMI I OCZYSZCZANIA GAZÓW ODLOTOWYCH W SEKTORZE CHEMICZNYM WYMAGANIA I OCENA STANU ZGODNOŚCI W INSTALACJ </w:t>
            </w:r>
            <w:proofErr w:type="spellStart"/>
            <w:r w:rsidRPr="0075127F">
              <w:rPr>
                <w:rFonts w:eastAsia="Times New Roman" w:cs="Arial"/>
                <w:b/>
                <w:bCs/>
                <w:sz w:val="18"/>
                <w:szCs w:val="18"/>
                <w:lang w:eastAsia="pl-PL"/>
              </w:rPr>
              <w:t>Qemetica</w:t>
            </w:r>
            <w:proofErr w:type="spellEnd"/>
            <w:r w:rsidRPr="0075127F">
              <w:rPr>
                <w:rFonts w:eastAsia="Times New Roman" w:cs="Arial"/>
                <w:b/>
                <w:bCs/>
                <w:sz w:val="18"/>
                <w:szCs w:val="18"/>
                <w:lang w:eastAsia="pl-PL"/>
              </w:rPr>
              <w:t xml:space="preserve"> </w:t>
            </w:r>
            <w:proofErr w:type="spellStart"/>
            <w:r w:rsidRPr="0075127F">
              <w:rPr>
                <w:rFonts w:eastAsia="Times New Roman" w:cs="Arial"/>
                <w:b/>
                <w:bCs/>
                <w:sz w:val="18"/>
                <w:szCs w:val="18"/>
                <w:lang w:eastAsia="pl-PL"/>
              </w:rPr>
              <w:t>Agricultural</w:t>
            </w:r>
            <w:proofErr w:type="spellEnd"/>
            <w:r w:rsidRPr="0075127F">
              <w:rPr>
                <w:rFonts w:eastAsia="Times New Roman" w:cs="Arial"/>
                <w:b/>
                <w:bCs/>
                <w:sz w:val="18"/>
                <w:szCs w:val="18"/>
                <w:lang w:eastAsia="pl-PL"/>
              </w:rPr>
              <w:t xml:space="preserve"> Solutions Poland S.A. (wcześniej CIECH Sarzyna S.A.)</w:t>
            </w:r>
          </w:p>
        </w:tc>
      </w:tr>
      <w:tr w:rsidR="0075127F" w:rsidRPr="0075127F" w14:paraId="0823F940" w14:textId="77777777" w:rsidTr="00701CE5">
        <w:trPr>
          <w:trHeight w:val="284"/>
        </w:trPr>
        <w:tc>
          <w:tcPr>
            <w:tcW w:w="11058" w:type="dxa"/>
            <w:gridSpan w:val="4"/>
            <w:shd w:val="clear" w:color="auto" w:fill="auto"/>
            <w:vAlign w:val="center"/>
          </w:tcPr>
          <w:p w14:paraId="7315031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OGÓLNE KONKLUZJE BAT</w:t>
            </w:r>
          </w:p>
        </w:tc>
      </w:tr>
      <w:tr w:rsidR="0075127F" w:rsidRPr="0075127F" w14:paraId="7B06579A" w14:textId="77777777" w:rsidTr="00701CE5">
        <w:trPr>
          <w:trHeight w:val="284"/>
        </w:trPr>
        <w:tc>
          <w:tcPr>
            <w:tcW w:w="11058" w:type="dxa"/>
            <w:gridSpan w:val="4"/>
            <w:shd w:val="clear" w:color="auto" w:fill="auto"/>
          </w:tcPr>
          <w:p w14:paraId="671DBDC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Systemy zarządzania środowiskowego</w:t>
            </w:r>
          </w:p>
        </w:tc>
      </w:tr>
      <w:tr w:rsidR="0075127F" w:rsidRPr="0075127F" w14:paraId="34025FED" w14:textId="77777777" w:rsidTr="00701CE5">
        <w:trPr>
          <w:trHeight w:val="284"/>
        </w:trPr>
        <w:tc>
          <w:tcPr>
            <w:tcW w:w="11058" w:type="dxa"/>
            <w:gridSpan w:val="4"/>
            <w:shd w:val="clear" w:color="auto" w:fill="auto"/>
          </w:tcPr>
          <w:p w14:paraId="3D5BA6C2"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BAT 1.</w:t>
            </w:r>
          </w:p>
          <w:p w14:paraId="0019250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Aby poprawić ogólną efektywność środowiskową, w ramach BAT należy zapewniać wdrażanie i przestrzeganie systemu zarządzania środowiskowego zawierającego w sobie wszystkie następujące cechy:</w:t>
            </w:r>
          </w:p>
          <w:p w14:paraId="5FAEABD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(i) </w:t>
            </w:r>
            <w:r w:rsidRPr="0075127F">
              <w:rPr>
                <w:rFonts w:eastAsia="Times New Roman" w:cs="Arial"/>
                <w:sz w:val="18"/>
                <w:szCs w:val="18"/>
                <w:lang w:eastAsia="pl-PL"/>
              </w:rPr>
              <w:tab/>
              <w:t xml:space="preserve">zaangażowanie kierownictwa, w tym kadry kierowniczej wyższego szczebla; </w:t>
            </w:r>
          </w:p>
          <w:p w14:paraId="4B02AA86" w14:textId="77777777" w:rsidR="0075127F" w:rsidRPr="0075127F" w:rsidRDefault="0075127F" w:rsidP="0075127F">
            <w:pPr>
              <w:spacing w:after="0" w:line="240" w:lineRule="auto"/>
              <w:ind w:left="731" w:hanging="731"/>
              <w:jc w:val="both"/>
              <w:rPr>
                <w:rFonts w:eastAsia="Times New Roman" w:cs="Arial"/>
                <w:sz w:val="18"/>
                <w:szCs w:val="18"/>
                <w:lang w:eastAsia="pl-PL"/>
              </w:rPr>
            </w:pPr>
            <w:r w:rsidRPr="0075127F">
              <w:rPr>
                <w:rFonts w:eastAsia="Times New Roman" w:cs="Arial"/>
                <w:sz w:val="18"/>
                <w:szCs w:val="18"/>
                <w:lang w:eastAsia="pl-PL"/>
              </w:rPr>
              <w:t xml:space="preserve">(ii) </w:t>
            </w:r>
            <w:r w:rsidRPr="0075127F">
              <w:rPr>
                <w:rFonts w:eastAsia="Times New Roman" w:cs="Arial"/>
                <w:sz w:val="18"/>
                <w:szCs w:val="18"/>
                <w:lang w:eastAsia="pl-PL"/>
              </w:rPr>
              <w:tab/>
              <w:t>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4054BB3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(iii) </w:t>
            </w:r>
            <w:r w:rsidRPr="0075127F">
              <w:rPr>
                <w:rFonts w:eastAsia="Times New Roman" w:cs="Arial"/>
                <w:sz w:val="18"/>
                <w:szCs w:val="18"/>
                <w:lang w:eastAsia="pl-PL"/>
              </w:rPr>
              <w:tab/>
              <w:t>opracowanie polityki ochrony środowiska, która obejmuje ciągłą poprawę efektywności środowiskowej instalacji;</w:t>
            </w:r>
          </w:p>
          <w:p w14:paraId="0D9FBD8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(iv)</w:t>
            </w:r>
            <w:r w:rsidRPr="0075127F">
              <w:rPr>
                <w:rFonts w:eastAsia="Times New Roman" w:cs="Arial"/>
                <w:sz w:val="18"/>
                <w:szCs w:val="18"/>
                <w:lang w:eastAsia="pl-PL"/>
              </w:rPr>
              <w:tab/>
              <w:t>określenie celów i wskaźników efektywności w odniesieniu do znaczących aspektów środowiskowych, w tym zagwarantowanie zgodności z mającymi zastosowanie wymogami prawnymi;</w:t>
            </w:r>
          </w:p>
          <w:p w14:paraId="44357CA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w:t>
            </w:r>
            <w:r w:rsidRPr="0075127F">
              <w:rPr>
                <w:rFonts w:eastAsia="Times New Roman" w:cs="Arial"/>
                <w:sz w:val="18"/>
                <w:szCs w:val="18"/>
                <w:lang w:eastAsia="pl-PL"/>
              </w:rPr>
              <w:tab/>
              <w:t>planowanie i wdrażanie niezbędnych procedur i działań (w tym w razie potrzeby działań naprawczych i zapobiegawczych), aby osiągnąć cele środowiskowe i uniknąć ryzyka środowiskowego;</w:t>
            </w:r>
          </w:p>
          <w:p w14:paraId="52FC633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(vi)</w:t>
            </w:r>
            <w:r w:rsidRPr="0075127F">
              <w:rPr>
                <w:rFonts w:eastAsia="Times New Roman" w:cs="Arial"/>
                <w:sz w:val="18"/>
                <w:szCs w:val="18"/>
                <w:lang w:eastAsia="pl-PL"/>
              </w:rPr>
              <w:tab/>
              <w:t>określenie struktur, ról i obowiązków w odniesieniu do aspektów i celów środowiskowych oraz zapewnienie niezbędnych zasobów finansowych i ludzkich;</w:t>
            </w:r>
          </w:p>
          <w:p w14:paraId="37763C0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(vii)</w:t>
            </w:r>
            <w:r w:rsidRPr="0075127F">
              <w:rPr>
                <w:rFonts w:eastAsia="Times New Roman" w:cs="Arial"/>
                <w:sz w:val="18"/>
                <w:szCs w:val="18"/>
                <w:lang w:eastAsia="pl-PL"/>
              </w:rPr>
              <w:tab/>
              <w:t>zapewnienie niezbędnych kompetencji i świadomości pracowników, których praca może mieć wpływ na efektywność środowiskową danej instalacji (np. przez przekazywanie informacji i szkolenia);</w:t>
            </w:r>
          </w:p>
          <w:p w14:paraId="4DEA6BC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(viii)</w:t>
            </w:r>
            <w:r w:rsidRPr="0075127F">
              <w:rPr>
                <w:rFonts w:eastAsia="Times New Roman" w:cs="Arial"/>
                <w:sz w:val="18"/>
                <w:szCs w:val="18"/>
                <w:lang w:eastAsia="pl-PL"/>
              </w:rPr>
              <w:tab/>
              <w:t>komunikację wewnętrzną i zewnętrzną;</w:t>
            </w:r>
          </w:p>
          <w:p w14:paraId="3534AB5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(ix)</w:t>
            </w:r>
            <w:r w:rsidRPr="0075127F">
              <w:rPr>
                <w:rFonts w:eastAsia="Times New Roman" w:cs="Arial"/>
                <w:sz w:val="18"/>
                <w:szCs w:val="18"/>
                <w:lang w:eastAsia="pl-PL"/>
              </w:rPr>
              <w:tab/>
              <w:t>wspieranie zaangażowania pracowników w dobre praktyki zarządzania środowiskowego;</w:t>
            </w:r>
          </w:p>
          <w:p w14:paraId="409D4B5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w:t>
            </w:r>
            <w:r w:rsidRPr="0075127F">
              <w:rPr>
                <w:rFonts w:eastAsia="Times New Roman" w:cs="Arial"/>
                <w:sz w:val="18"/>
                <w:szCs w:val="18"/>
                <w:lang w:eastAsia="pl-PL"/>
              </w:rPr>
              <w:tab/>
              <w:t>opracowanie i stosowanie podręcznika zarządzania oraz pisemnych procedur w celu kontroli działalności o znaczącym wpływie na środowisko, jak również odpowiednich zapisów;</w:t>
            </w:r>
          </w:p>
          <w:p w14:paraId="6D5F5D2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w:t>
            </w:r>
            <w:r w:rsidRPr="0075127F">
              <w:rPr>
                <w:rFonts w:eastAsia="Times New Roman" w:cs="Arial"/>
                <w:sz w:val="18"/>
                <w:szCs w:val="18"/>
                <w:lang w:eastAsia="pl-PL"/>
              </w:rPr>
              <w:tab/>
              <w:t>skuteczne planowanie operacyjne i kontrolę procesu;</w:t>
            </w:r>
          </w:p>
          <w:p w14:paraId="7E85B59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(xii)</w:t>
            </w:r>
            <w:r w:rsidRPr="0075127F">
              <w:rPr>
                <w:rFonts w:eastAsia="Times New Roman" w:cs="Arial"/>
                <w:sz w:val="18"/>
                <w:szCs w:val="18"/>
                <w:lang w:eastAsia="pl-PL"/>
              </w:rPr>
              <w:tab/>
              <w:t>wdrożenie odpowiednich programów konserwacji;</w:t>
            </w:r>
          </w:p>
          <w:p w14:paraId="6A94A857"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(xiii)</w:t>
            </w:r>
            <w:r w:rsidRPr="0075127F">
              <w:rPr>
                <w:rFonts w:eastAsia="Times New Roman" w:cs="Arial"/>
                <w:sz w:val="18"/>
                <w:szCs w:val="18"/>
                <w:lang w:eastAsia="pl-PL"/>
              </w:rPr>
              <w:tab/>
              <w:t>protokoły gotowości i reagowania na wypadek sytuacji wyjątkowej, w tym zapobieganie niekorzystnemu oddziaływaniu (na środowisko) sytuacji wyjątkowych lub ograniczanie ich negatywnych skutków;</w:t>
            </w:r>
          </w:p>
          <w:p w14:paraId="640AF1E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(xiv)</w:t>
            </w:r>
            <w:r w:rsidRPr="0075127F">
              <w:rPr>
                <w:rFonts w:eastAsia="Times New Roman" w:cs="Arial"/>
                <w:sz w:val="18"/>
                <w:szCs w:val="18"/>
                <w:lang w:eastAsia="pl-PL"/>
              </w:rPr>
              <w:tab/>
              <w:t>w przypadku (ponownego) zaprojektowania (nowej) instalacji lub jej części, uwzględnienie jej wpływu na środowisko w trakcie użytkowania, co obejmuje budowę, konserwację, eksploatację i likwidację;</w:t>
            </w:r>
          </w:p>
          <w:p w14:paraId="12EE7AF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(xv)</w:t>
            </w:r>
            <w:r w:rsidRPr="0075127F">
              <w:rPr>
                <w:rFonts w:eastAsia="Times New Roman" w:cs="Arial"/>
                <w:sz w:val="18"/>
                <w:szCs w:val="18"/>
                <w:lang w:eastAsia="pl-PL"/>
              </w:rPr>
              <w:tab/>
              <w:t>wdrożenie programu monitorowania i pomiarów; w razie potrzeby informacje można znaleźć w sprawozdaniu referencyjnym dotyczącym monitorowania emisji do powietrza i wody z instalacji stacjonarnych;</w:t>
            </w:r>
          </w:p>
          <w:p w14:paraId="61F025F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(xvi)</w:t>
            </w:r>
            <w:r w:rsidRPr="0075127F">
              <w:rPr>
                <w:rFonts w:eastAsia="Times New Roman" w:cs="Arial"/>
                <w:sz w:val="18"/>
                <w:szCs w:val="18"/>
                <w:lang w:eastAsia="pl-PL"/>
              </w:rPr>
              <w:tab/>
              <w:t>regularne stosowanie sektorowej analizy porównawczej;</w:t>
            </w:r>
          </w:p>
          <w:p w14:paraId="54EDD64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(xvii)</w:t>
            </w:r>
            <w:r w:rsidRPr="0075127F">
              <w:rPr>
                <w:rFonts w:eastAsia="Times New Roman" w:cs="Arial"/>
                <w:sz w:val="18"/>
                <w:szCs w:val="18"/>
                <w:lang w:eastAsia="pl-PL"/>
              </w:rPr>
              <w:tab/>
              <w:t>okresowe niezależne (na tyle, na ile to możliwe) audyty wewnętrzne i okresowe niezależne audyty zewnętrzne w celu oceny efektywności środowiskowej i ustalenia, czy EMS jest zgodny z zaplanowanymi rozwiązaniami i czy odpowiednio go wdrożono i utrzymywano;</w:t>
            </w:r>
          </w:p>
          <w:p w14:paraId="4341BE8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(xviii)</w:t>
            </w:r>
            <w:r w:rsidRPr="0075127F">
              <w:rPr>
                <w:rFonts w:eastAsia="Times New Roman" w:cs="Arial"/>
                <w:sz w:val="18"/>
                <w:szCs w:val="18"/>
                <w:lang w:eastAsia="pl-PL"/>
              </w:rPr>
              <w:tab/>
              <w:t>ocenę przyczyn niezgodności, wdrażanie działań naprawczych w odpowiedzi na przypadki niezgodności, przegląd skuteczności działań naprawczych oraz ustalenie, czy podobne niezgodności istnieją lub mogą potencjalnie wystąpić;</w:t>
            </w:r>
          </w:p>
          <w:p w14:paraId="4C361F7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(xix)</w:t>
            </w:r>
            <w:r w:rsidRPr="0075127F">
              <w:rPr>
                <w:rFonts w:eastAsia="Times New Roman" w:cs="Arial"/>
                <w:sz w:val="18"/>
                <w:szCs w:val="18"/>
                <w:lang w:eastAsia="pl-PL"/>
              </w:rPr>
              <w:tab/>
              <w:t>okresowy przegląd EMS przeprowadzany przez kadrę kierowniczą najwyższego szczebla pod kątem jego stałej przydatności, adekwatności i skuteczności;</w:t>
            </w:r>
          </w:p>
          <w:p w14:paraId="536333A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(xx)</w:t>
            </w:r>
            <w:r w:rsidRPr="0075127F">
              <w:rPr>
                <w:rFonts w:eastAsia="Times New Roman" w:cs="Arial"/>
                <w:sz w:val="18"/>
                <w:szCs w:val="18"/>
                <w:lang w:eastAsia="pl-PL"/>
              </w:rPr>
              <w:tab/>
              <w:t>monitorowanie i uwzględnianie rozwoju czystszych technik.</w:t>
            </w:r>
          </w:p>
          <w:p w14:paraId="1FC1C326" w14:textId="77777777" w:rsidR="0075127F" w:rsidRPr="0075127F" w:rsidRDefault="0075127F" w:rsidP="0075127F">
            <w:pPr>
              <w:spacing w:after="0" w:line="240" w:lineRule="auto"/>
              <w:jc w:val="both"/>
              <w:rPr>
                <w:rFonts w:eastAsia="Times New Roman" w:cs="Arial"/>
                <w:sz w:val="18"/>
                <w:szCs w:val="18"/>
                <w:lang w:eastAsia="pl-PL"/>
              </w:rPr>
            </w:pPr>
          </w:p>
          <w:p w14:paraId="676839BB"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Szczególnie w przypadku sektora chemicznego w ramach BAT należy również uwzględnić w EMS następujące elementy:</w:t>
            </w:r>
          </w:p>
          <w:p w14:paraId="247BAC3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(xxi)</w:t>
            </w:r>
            <w:r w:rsidRPr="0075127F">
              <w:rPr>
                <w:rFonts w:eastAsia="Times New Roman" w:cs="Arial"/>
                <w:sz w:val="18"/>
                <w:szCs w:val="18"/>
                <w:lang w:eastAsia="pl-PL"/>
              </w:rPr>
              <w:tab/>
              <w:t>wykaz emisji zorganizowanych i rozproszonych do powietrza (zob. BAT 2);</w:t>
            </w:r>
          </w:p>
          <w:p w14:paraId="378AF92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(xxii)</w:t>
            </w:r>
            <w:r w:rsidRPr="0075127F">
              <w:rPr>
                <w:rFonts w:eastAsia="Times New Roman" w:cs="Arial"/>
                <w:sz w:val="18"/>
                <w:szCs w:val="18"/>
                <w:lang w:eastAsia="pl-PL"/>
              </w:rPr>
              <w:tab/>
              <w:t>plan zarządzania w warunkach innych niż normalne warunki eksploatacji w zakresie emisji do powietrza (zob. BAT 3);</w:t>
            </w:r>
          </w:p>
          <w:p w14:paraId="6984021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(xxiii)</w:t>
            </w:r>
            <w:r w:rsidRPr="0075127F">
              <w:rPr>
                <w:rFonts w:eastAsia="Times New Roman" w:cs="Arial"/>
                <w:sz w:val="18"/>
                <w:szCs w:val="18"/>
                <w:lang w:eastAsia="pl-PL"/>
              </w:rPr>
              <w:tab/>
              <w:t>zintegrowaną strategię zarządzania gazami odlotowymi i ich oczyszczania w odniesieniu do emisji zorganizowanych do powietrza (zob. BAT 4);</w:t>
            </w:r>
          </w:p>
          <w:p w14:paraId="0851E2F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(xxiv)</w:t>
            </w:r>
            <w:r w:rsidRPr="0075127F">
              <w:rPr>
                <w:rFonts w:eastAsia="Times New Roman" w:cs="Arial"/>
                <w:sz w:val="18"/>
                <w:szCs w:val="18"/>
                <w:lang w:eastAsia="pl-PL"/>
              </w:rPr>
              <w:tab/>
              <w:t>system zarządzania emisjami rozproszonymi LZO do powietrza (zob. BAT 19);</w:t>
            </w:r>
          </w:p>
          <w:p w14:paraId="487BC0D7"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(xxv)</w:t>
            </w:r>
            <w:r w:rsidRPr="0075127F">
              <w:rPr>
                <w:rFonts w:eastAsia="Times New Roman" w:cs="Arial"/>
                <w:sz w:val="18"/>
                <w:szCs w:val="18"/>
                <w:lang w:eastAsia="pl-PL"/>
              </w:rPr>
              <w:tab/>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p w14:paraId="4EA1E606" w14:textId="77777777" w:rsidR="0075127F" w:rsidRPr="0075127F" w:rsidRDefault="0075127F" w:rsidP="0075127F">
            <w:pPr>
              <w:spacing w:after="0" w:line="240" w:lineRule="auto"/>
              <w:jc w:val="both"/>
              <w:rPr>
                <w:rFonts w:eastAsia="Times New Roman" w:cs="Arial"/>
                <w:sz w:val="18"/>
                <w:szCs w:val="18"/>
                <w:lang w:eastAsia="pl-PL"/>
              </w:rPr>
            </w:pPr>
          </w:p>
        </w:tc>
      </w:tr>
      <w:tr w:rsidR="0075127F" w:rsidRPr="0075127F" w14:paraId="528FB3D8" w14:textId="77777777" w:rsidTr="00701CE5">
        <w:trPr>
          <w:trHeight w:val="707"/>
        </w:trPr>
        <w:tc>
          <w:tcPr>
            <w:tcW w:w="1725" w:type="dxa"/>
            <w:gridSpan w:val="2"/>
            <w:shd w:val="clear" w:color="auto" w:fill="auto"/>
          </w:tcPr>
          <w:p w14:paraId="5A26E894"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1B55BAC"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tcPr>
          <w:p w14:paraId="458A8A29"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6EE314F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W zakładzie </w:t>
            </w:r>
            <w:proofErr w:type="spellStart"/>
            <w:r w:rsidRPr="0075127F">
              <w:rPr>
                <w:rFonts w:eastAsia="Times New Roman" w:cs="Arial"/>
                <w:sz w:val="18"/>
                <w:szCs w:val="18"/>
                <w:lang w:eastAsia="pl-PL"/>
              </w:rPr>
              <w:t>Qemetica</w:t>
            </w:r>
            <w:proofErr w:type="spellEnd"/>
            <w:r w:rsidRPr="0075127F">
              <w:rPr>
                <w:rFonts w:eastAsia="Times New Roman" w:cs="Arial"/>
                <w:sz w:val="18"/>
                <w:szCs w:val="18"/>
                <w:lang w:eastAsia="pl-PL"/>
              </w:rPr>
              <w:t xml:space="preserve"> </w:t>
            </w:r>
            <w:proofErr w:type="spellStart"/>
            <w:r w:rsidRPr="0075127F">
              <w:rPr>
                <w:rFonts w:eastAsia="Times New Roman" w:cs="Arial"/>
                <w:sz w:val="18"/>
                <w:szCs w:val="18"/>
                <w:lang w:eastAsia="pl-PL"/>
              </w:rPr>
              <w:t>Agricultural</w:t>
            </w:r>
            <w:proofErr w:type="spellEnd"/>
            <w:r w:rsidRPr="0075127F">
              <w:rPr>
                <w:rFonts w:eastAsia="Times New Roman" w:cs="Arial"/>
                <w:sz w:val="18"/>
                <w:szCs w:val="18"/>
                <w:lang w:eastAsia="pl-PL"/>
              </w:rPr>
              <w:t xml:space="preserve"> Solutions Poland S.A. (wcześniej CIECH Sarzyna S.A.) jest wdrożony Zintegrowany System Zarządzania (ZSZ) obejmujący:</w:t>
            </w:r>
          </w:p>
          <w:p w14:paraId="18A85247"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System Zarządzania Jakością ISO 9001:2015, oparty na wymaganiach normy ISO 9001:2015</w:t>
            </w:r>
          </w:p>
          <w:p w14:paraId="0C691BB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System Zarządzania Środowiskowego oparty na wymaganiach normy ISO 14001:2015</w:t>
            </w:r>
          </w:p>
          <w:p w14:paraId="37596F4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System Zarządzania Energią ISO 50001:2018 oparty na wymaganiach normy ISO 50001:2018</w:t>
            </w:r>
          </w:p>
          <w:p w14:paraId="7D10012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System Zarządzania Bezpieczeństwem ISO: 45001:2018 oparty na wymaganiach normy ISO 45001:2018</w:t>
            </w:r>
          </w:p>
          <w:p w14:paraId="6A089AF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 </w:t>
            </w:r>
          </w:p>
          <w:p w14:paraId="672CF9D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System zawiera wszystkie wymagane w BAT 1 elementy:</w:t>
            </w:r>
          </w:p>
          <w:p w14:paraId="437AD68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(i) zaangażowanie kierownictwa, w tym kadry kierowniczej wyższego szczebla,</w:t>
            </w:r>
          </w:p>
          <w:p w14:paraId="5A85A05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(ii) kontekst organizacji, określenie potrzeb i oczekiwań zainteresowanych stron, określenie cech instalacji,</w:t>
            </w:r>
          </w:p>
          <w:p w14:paraId="5364D72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(iv) cele i wskaźniki efektywności w odniesieniu do znaczących aspektów środowiskowych,</w:t>
            </w:r>
          </w:p>
          <w:p w14:paraId="5E9F2A8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(v) procedury i działania (w tym w razie potrzeby działania naprawcze i zapobiegawcze), aby osiągnąć cele środowiskowe i uniknąć ryzyka środowiskowego,</w:t>
            </w:r>
          </w:p>
          <w:p w14:paraId="1B2EF60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(vi) struktury, role i obowiązki w odniesieniu do aspektów i celów środowiskowych,</w:t>
            </w:r>
          </w:p>
          <w:p w14:paraId="73A034FD"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 procedury i instrukcje środowiskowe,</w:t>
            </w:r>
          </w:p>
          <w:p w14:paraId="641DC9B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(xi) planowanie operacyjne o kontrolę procesu, w tym programy konserwacji (xii),</w:t>
            </w:r>
          </w:p>
          <w:p w14:paraId="65CF67D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(xiii) protokoły gotowości i reagowania na wypadek sytuacji wyjątkowej,</w:t>
            </w:r>
          </w:p>
          <w:p w14:paraId="60CF631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(xv) program monitorowania i pomiarów,</w:t>
            </w:r>
          </w:p>
          <w:p w14:paraId="0F196E3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(xvii) audyty wewnętrzne i okresowe audyty zewnętrzne,</w:t>
            </w:r>
          </w:p>
          <w:p w14:paraId="5DA59C9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(xviii) oceny przyczyn niezgodności, wdrażanie działań naprawczych, przegląd ich skuteczności,</w:t>
            </w:r>
          </w:p>
          <w:p w14:paraId="3575A66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(xvi) stosowanie sektorowej analizy porównawczej i uwzględnianie rozwoju czystszych technik (xx),</w:t>
            </w:r>
          </w:p>
          <w:p w14:paraId="7D7C6FF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(xix) okresowe przeglądy systemu zarządzania przeprowadzane przez kadrę kierowniczą najwyższego szczebla,</w:t>
            </w:r>
          </w:p>
          <w:p w14:paraId="29E02E5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(xxi) wykaz emisji zorganizowanych i rozproszonych do powietrza,</w:t>
            </w:r>
          </w:p>
          <w:p w14:paraId="185DE6AB"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(xxii) plan zarządzania w warunkach innych niż normalne warunki eksploatacji w zakresie emisji do powietrza,</w:t>
            </w:r>
          </w:p>
          <w:p w14:paraId="6566F0A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(xxiii) zintegrowana strategia zarządzania gazami odlotowymi i ich oczyszczania w odniesieniu do emisji zorganizowanych do powietrza,</w:t>
            </w:r>
          </w:p>
          <w:p w14:paraId="392B4243"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(xxiv) system zarządzania emisjami rozproszonymi LZO do powietrza (na etapie analizy i wdrażania),</w:t>
            </w:r>
          </w:p>
          <w:p w14:paraId="4B99C707"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(xxv)system zarządzania chemikaliami obejmujący wykaz substancji stwarzających zagrożenie i substancji stanowiących bardzo duże zagrożenie, wykorzystywanych w procesie lub procesach.</w:t>
            </w:r>
          </w:p>
          <w:p w14:paraId="65752458" w14:textId="77777777" w:rsidR="0075127F" w:rsidRPr="0075127F" w:rsidRDefault="0075127F" w:rsidP="0075127F">
            <w:pPr>
              <w:spacing w:after="0" w:line="240" w:lineRule="auto"/>
              <w:jc w:val="both"/>
              <w:rPr>
                <w:rFonts w:eastAsia="Times New Roman" w:cs="Arial"/>
                <w:sz w:val="18"/>
                <w:szCs w:val="18"/>
                <w:lang w:eastAsia="pl-PL"/>
              </w:rPr>
            </w:pPr>
          </w:p>
          <w:p w14:paraId="5A0024C6"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firmie jest ustanowiona Polityka Środowiskowa (iii) oraz są przypisane odpowiedzialności dla realizacji celów środowiskowych i ciągłego doskonalenia procesów. W ramach zintegrowanego systemu są wdrożone narzędzia do jego monitorowania, system szkoleń (vii) i wspierania zaangażowania pracowników w dobre praktyki zarządzania środowiskowego (ix), system komunikacji zewnętrznej i wewnętrznej (viii), system działań zapobiegawczych w odniesieniu do urządzeń i procesów.</w:t>
            </w:r>
          </w:p>
        </w:tc>
      </w:tr>
      <w:tr w:rsidR="0075127F" w:rsidRPr="0075127F" w14:paraId="1D797E0D" w14:textId="77777777" w:rsidTr="00701CE5">
        <w:trPr>
          <w:trHeight w:val="284"/>
        </w:trPr>
        <w:tc>
          <w:tcPr>
            <w:tcW w:w="11058" w:type="dxa"/>
            <w:gridSpan w:val="4"/>
          </w:tcPr>
          <w:p w14:paraId="6DF33F3B"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BAT 2.</w:t>
            </w:r>
          </w:p>
          <w:p w14:paraId="27CDAB8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celu łatwiejszego ograniczenia emisji do powietrza w ramach BAT należy ustanowić, prowadzić i regularnie rewidować (w tym w przypadku wystąpienia istotnej zmiany) wykaz emisji zorganizowanych i rozproszonych do powietrza, jako część systemu zarządzania środowiskowego (zob. BAT 1), obejmujący wszystkie następujące elementy:</w:t>
            </w:r>
          </w:p>
          <w:p w14:paraId="18392B17" w14:textId="77777777" w:rsidR="0075127F" w:rsidRPr="0075127F" w:rsidRDefault="0075127F" w:rsidP="0075127F">
            <w:pPr>
              <w:numPr>
                <w:ilvl w:val="0"/>
                <w:numId w:val="66"/>
              </w:numPr>
              <w:spacing w:before="120" w:after="120" w:line="240" w:lineRule="auto"/>
              <w:ind w:left="318" w:hanging="318"/>
              <w:jc w:val="both"/>
              <w:rPr>
                <w:rFonts w:eastAsia="Times New Roman" w:cs="Arial"/>
                <w:bCs/>
                <w:sz w:val="18"/>
                <w:szCs w:val="18"/>
                <w:lang w:eastAsia="pl-PL"/>
              </w:rPr>
            </w:pPr>
            <w:r w:rsidRPr="0075127F">
              <w:rPr>
                <w:rFonts w:eastAsia="Times New Roman" w:cs="Arial"/>
                <w:bCs/>
                <w:sz w:val="18"/>
                <w:szCs w:val="18"/>
                <w:lang w:eastAsia="pl-PL"/>
              </w:rPr>
              <w:t>informacje na tyle wyczerpujące, na ile jest to racjonalnie możliwe, o procesie produkcji chemicznej, w tym:</w:t>
            </w:r>
          </w:p>
          <w:p w14:paraId="6436BFCF" w14:textId="77777777" w:rsidR="0075127F" w:rsidRPr="0075127F" w:rsidRDefault="0075127F" w:rsidP="0075127F">
            <w:pPr>
              <w:numPr>
                <w:ilvl w:val="1"/>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równania reakcji chemicznych, ze wskazaniem również produktów ubocznych;</w:t>
            </w:r>
          </w:p>
          <w:p w14:paraId="236959B8" w14:textId="77777777" w:rsidR="0075127F" w:rsidRPr="0075127F" w:rsidRDefault="0075127F" w:rsidP="0075127F">
            <w:pPr>
              <w:numPr>
                <w:ilvl w:val="1"/>
                <w:numId w:val="66"/>
              </w:numPr>
              <w:spacing w:after="0" w:line="240" w:lineRule="auto"/>
              <w:ind w:left="457"/>
              <w:jc w:val="both"/>
              <w:rPr>
                <w:rFonts w:eastAsia="Times New Roman" w:cs="Arial"/>
                <w:bCs/>
                <w:sz w:val="18"/>
                <w:szCs w:val="18"/>
                <w:lang w:eastAsia="pl-PL"/>
              </w:rPr>
            </w:pPr>
            <w:r w:rsidRPr="0075127F">
              <w:rPr>
                <w:rFonts w:eastAsia="Times New Roman" w:cs="Arial"/>
                <w:bCs/>
                <w:sz w:val="18"/>
                <w:szCs w:val="18"/>
                <w:lang w:eastAsia="pl-PL"/>
              </w:rPr>
              <w:t>uproszczone schematy sekwencji procesów pokazujące pochodzenie emisji;</w:t>
            </w:r>
          </w:p>
          <w:p w14:paraId="1BA3A271" w14:textId="77777777" w:rsidR="0075127F" w:rsidRPr="0075127F" w:rsidRDefault="0075127F" w:rsidP="0075127F">
            <w:pPr>
              <w:numPr>
                <w:ilvl w:val="0"/>
                <w:numId w:val="66"/>
              </w:numPr>
              <w:spacing w:before="120" w:after="120" w:line="240" w:lineRule="auto"/>
              <w:ind w:left="318" w:hanging="318"/>
              <w:jc w:val="both"/>
              <w:rPr>
                <w:rFonts w:eastAsia="Times New Roman" w:cs="Arial"/>
                <w:bCs/>
                <w:sz w:val="18"/>
                <w:szCs w:val="18"/>
                <w:lang w:eastAsia="pl-PL"/>
              </w:rPr>
            </w:pPr>
            <w:r w:rsidRPr="0075127F">
              <w:rPr>
                <w:rFonts w:eastAsia="Times New Roman" w:cs="Arial"/>
                <w:bCs/>
                <w:sz w:val="18"/>
                <w:szCs w:val="18"/>
                <w:lang w:eastAsia="pl-PL"/>
              </w:rPr>
              <w:t>informacje na tyle wyczerpujące, na ile jest to racjonalnie możliwe, o emisjach zorganizowanych do powietrza, takie jak:</w:t>
            </w:r>
          </w:p>
          <w:p w14:paraId="6F9B7E2C" w14:textId="77777777" w:rsidR="0075127F" w:rsidRPr="0075127F" w:rsidRDefault="0075127F" w:rsidP="0075127F">
            <w:pPr>
              <w:numPr>
                <w:ilvl w:val="1"/>
                <w:numId w:val="66"/>
              </w:numPr>
              <w:spacing w:after="0" w:line="240" w:lineRule="auto"/>
              <w:ind w:left="599" w:hanging="142"/>
              <w:jc w:val="both"/>
              <w:rPr>
                <w:rFonts w:eastAsia="Times New Roman" w:cs="Arial"/>
                <w:bCs/>
                <w:sz w:val="18"/>
                <w:szCs w:val="18"/>
                <w:lang w:eastAsia="pl-PL"/>
              </w:rPr>
            </w:pPr>
            <w:r w:rsidRPr="0075127F">
              <w:rPr>
                <w:rFonts w:eastAsia="Times New Roman" w:cs="Arial"/>
                <w:bCs/>
                <w:sz w:val="18"/>
                <w:szCs w:val="18"/>
                <w:lang w:eastAsia="pl-PL"/>
              </w:rPr>
              <w:t>punktowe źródła emisji;</w:t>
            </w:r>
          </w:p>
          <w:p w14:paraId="3B4455DF" w14:textId="77777777" w:rsidR="0075127F" w:rsidRPr="0075127F" w:rsidRDefault="0075127F" w:rsidP="0075127F">
            <w:pPr>
              <w:numPr>
                <w:ilvl w:val="1"/>
                <w:numId w:val="66"/>
              </w:numPr>
              <w:spacing w:after="0" w:line="240" w:lineRule="auto"/>
              <w:ind w:left="457"/>
              <w:jc w:val="both"/>
              <w:rPr>
                <w:rFonts w:eastAsia="Times New Roman" w:cs="Arial"/>
                <w:bCs/>
                <w:sz w:val="18"/>
                <w:szCs w:val="18"/>
                <w:lang w:eastAsia="pl-PL"/>
              </w:rPr>
            </w:pPr>
            <w:r w:rsidRPr="0075127F">
              <w:rPr>
                <w:rFonts w:eastAsia="Times New Roman" w:cs="Arial"/>
                <w:bCs/>
                <w:sz w:val="18"/>
                <w:szCs w:val="18"/>
                <w:lang w:eastAsia="pl-PL"/>
              </w:rPr>
              <w:t>wartości średnie i zmienność przepływu oraz temperatury;</w:t>
            </w:r>
          </w:p>
          <w:p w14:paraId="479F1777" w14:textId="77777777" w:rsidR="0075127F" w:rsidRPr="0075127F" w:rsidRDefault="0075127F" w:rsidP="0075127F">
            <w:pPr>
              <w:numPr>
                <w:ilvl w:val="1"/>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średnie stężenie i wartości przepływu masowego odpowiednich substancji/parametrów i ich zmienność (np. TVOC, CO, NOX, SOX, Cl2, HCl);</w:t>
            </w:r>
          </w:p>
          <w:p w14:paraId="3D5406B3" w14:textId="77777777" w:rsidR="0075127F" w:rsidRPr="0075127F" w:rsidRDefault="0075127F" w:rsidP="0075127F">
            <w:pPr>
              <w:numPr>
                <w:ilvl w:val="1"/>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obecność innych substancji mogących wpływać na układ lub układy oczyszczania gazów odlotowych lub bezpieczeństwo zespołu urządzeń (np. tlenu, azotu, pary wodnej, pyłu);</w:t>
            </w:r>
          </w:p>
          <w:p w14:paraId="5B91CC07" w14:textId="77777777" w:rsidR="0075127F" w:rsidRPr="0075127F" w:rsidRDefault="0075127F" w:rsidP="0075127F">
            <w:pPr>
              <w:numPr>
                <w:ilvl w:val="1"/>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techniki stosowane w celu zapobiegania emisjom zorganizowanym do powietrza lub ich ograniczania;</w:t>
            </w:r>
          </w:p>
          <w:p w14:paraId="034D21EE" w14:textId="77777777" w:rsidR="0075127F" w:rsidRPr="0075127F" w:rsidRDefault="0075127F" w:rsidP="0075127F">
            <w:pPr>
              <w:numPr>
                <w:ilvl w:val="1"/>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palność, górna i dolna granica wybuchowości, reaktywność;</w:t>
            </w:r>
          </w:p>
          <w:p w14:paraId="411B64D4" w14:textId="77777777" w:rsidR="0075127F" w:rsidRPr="0075127F" w:rsidRDefault="0075127F" w:rsidP="0075127F">
            <w:pPr>
              <w:numPr>
                <w:ilvl w:val="1"/>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metody monitorowania (zob. BAT 8);</w:t>
            </w:r>
          </w:p>
          <w:p w14:paraId="52F7E9CA" w14:textId="77777777" w:rsidR="0075127F" w:rsidRPr="0075127F" w:rsidRDefault="0075127F" w:rsidP="0075127F">
            <w:pPr>
              <w:numPr>
                <w:ilvl w:val="1"/>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0BD0D3E3" w14:textId="77777777" w:rsidR="0075127F" w:rsidRPr="0075127F" w:rsidRDefault="0075127F" w:rsidP="0075127F">
            <w:pPr>
              <w:numPr>
                <w:ilvl w:val="0"/>
                <w:numId w:val="66"/>
              </w:numPr>
              <w:spacing w:before="120" w:after="120" w:line="240" w:lineRule="auto"/>
              <w:ind w:left="318" w:hanging="318"/>
              <w:jc w:val="both"/>
              <w:rPr>
                <w:rFonts w:eastAsia="Times New Roman" w:cs="Arial"/>
                <w:bCs/>
                <w:sz w:val="18"/>
                <w:szCs w:val="18"/>
                <w:lang w:eastAsia="pl-PL"/>
              </w:rPr>
            </w:pPr>
            <w:r w:rsidRPr="0075127F">
              <w:rPr>
                <w:rFonts w:eastAsia="Times New Roman" w:cs="Arial"/>
                <w:bCs/>
                <w:sz w:val="18"/>
                <w:szCs w:val="18"/>
                <w:lang w:eastAsia="pl-PL"/>
              </w:rPr>
              <w:t xml:space="preserve">informacje na tyle wyczerpujące, na ile jest to racjonalnie możliwe, o emisjach rozproszonych, takie jak: </w:t>
            </w:r>
          </w:p>
          <w:p w14:paraId="655D5559" w14:textId="77777777" w:rsidR="0075127F" w:rsidRPr="0075127F" w:rsidRDefault="0075127F" w:rsidP="0075127F">
            <w:pPr>
              <w:numPr>
                <w:ilvl w:val="0"/>
                <w:numId w:val="75"/>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identyfikacja źródła lub źródeł emisji;</w:t>
            </w:r>
          </w:p>
          <w:p w14:paraId="48A025C7" w14:textId="77777777" w:rsidR="0075127F" w:rsidRPr="0075127F" w:rsidRDefault="0075127F" w:rsidP="0075127F">
            <w:pPr>
              <w:numPr>
                <w:ilvl w:val="0"/>
                <w:numId w:val="75"/>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charakterystyka każdego źródła emisji (np. ulotne lub nieulotne; statyczne lub ruchome; dostępność źródła emisji; objęte programem LDAR lub nie);</w:t>
            </w:r>
          </w:p>
          <w:p w14:paraId="42D61317" w14:textId="77777777" w:rsidR="0075127F" w:rsidRPr="0075127F" w:rsidRDefault="0075127F" w:rsidP="0075127F">
            <w:pPr>
              <w:numPr>
                <w:ilvl w:val="0"/>
                <w:numId w:val="75"/>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charakterystyka gazu lub cieczy w kontakcie ze źródłem lub źródłami emisji, w tym:</w:t>
            </w:r>
          </w:p>
          <w:p w14:paraId="29A7445B" w14:textId="77777777" w:rsidR="0075127F" w:rsidRPr="0075127F" w:rsidRDefault="0075127F" w:rsidP="0075127F">
            <w:pPr>
              <w:numPr>
                <w:ilvl w:val="2"/>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stan skupienia;</w:t>
            </w:r>
          </w:p>
          <w:p w14:paraId="10F61939" w14:textId="77777777" w:rsidR="0075127F" w:rsidRPr="0075127F" w:rsidRDefault="0075127F" w:rsidP="0075127F">
            <w:pPr>
              <w:numPr>
                <w:ilvl w:val="2"/>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prężność par substancji w płynie, ciśnienie gazu;</w:t>
            </w:r>
          </w:p>
          <w:p w14:paraId="4C326218" w14:textId="77777777" w:rsidR="0075127F" w:rsidRPr="0075127F" w:rsidRDefault="0075127F" w:rsidP="0075127F">
            <w:pPr>
              <w:numPr>
                <w:ilvl w:val="2"/>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temperatura;</w:t>
            </w:r>
          </w:p>
          <w:p w14:paraId="43EA0A03" w14:textId="77777777" w:rsidR="0075127F" w:rsidRPr="0075127F" w:rsidRDefault="0075127F" w:rsidP="0075127F">
            <w:pPr>
              <w:numPr>
                <w:ilvl w:val="2"/>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skład (wagowy w przypadku cieczy lub objętościowy w przypadku gazów);</w:t>
            </w:r>
          </w:p>
          <w:p w14:paraId="048EE006" w14:textId="77777777" w:rsidR="0075127F" w:rsidRPr="0075127F" w:rsidRDefault="0075127F" w:rsidP="0075127F">
            <w:pPr>
              <w:numPr>
                <w:ilvl w:val="2"/>
                <w:numId w:val="66"/>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niebezpieczne właściwości substancji lub mieszanin, w tym substancji lub mieszanin sklasyfikowanych jako substancje CMR kategorii 1 A, 1B lub 2;</w:t>
            </w:r>
          </w:p>
          <w:p w14:paraId="7834EBDE" w14:textId="77777777" w:rsidR="0075127F" w:rsidRPr="0075127F" w:rsidRDefault="0075127F" w:rsidP="0075127F">
            <w:pPr>
              <w:numPr>
                <w:ilvl w:val="1"/>
                <w:numId w:val="67"/>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techniki stosowane w celu zapobiegania emisjom rozproszonym do powietrza lub ich ograniczania;</w:t>
            </w:r>
          </w:p>
          <w:p w14:paraId="21498B80" w14:textId="77777777" w:rsidR="0075127F" w:rsidRPr="0075127F" w:rsidRDefault="0075127F" w:rsidP="0075127F">
            <w:pPr>
              <w:numPr>
                <w:ilvl w:val="1"/>
                <w:numId w:val="67"/>
              </w:numPr>
              <w:spacing w:after="0" w:line="240" w:lineRule="auto"/>
              <w:ind w:left="741" w:hanging="284"/>
              <w:jc w:val="both"/>
              <w:rPr>
                <w:rFonts w:eastAsia="Times New Roman" w:cs="Arial"/>
                <w:bCs/>
                <w:sz w:val="18"/>
                <w:szCs w:val="18"/>
                <w:lang w:eastAsia="pl-PL"/>
              </w:rPr>
            </w:pPr>
            <w:r w:rsidRPr="0075127F">
              <w:rPr>
                <w:rFonts w:eastAsia="Times New Roman" w:cs="Arial"/>
                <w:bCs/>
                <w:sz w:val="18"/>
                <w:szCs w:val="18"/>
                <w:lang w:eastAsia="pl-PL"/>
              </w:rPr>
              <w:t>monitorowanie (zob. BAT 20, BAT 21 i BAT 22).</w:t>
            </w:r>
          </w:p>
        </w:tc>
      </w:tr>
      <w:tr w:rsidR="0075127F" w:rsidRPr="0075127F" w14:paraId="5EBC45C2" w14:textId="77777777" w:rsidTr="00701CE5">
        <w:trPr>
          <w:trHeight w:val="284"/>
        </w:trPr>
        <w:tc>
          <w:tcPr>
            <w:tcW w:w="1725" w:type="dxa"/>
            <w:gridSpan w:val="2"/>
            <w:shd w:val="clear" w:color="auto" w:fill="auto"/>
          </w:tcPr>
          <w:p w14:paraId="58E57650"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5F8C0BD"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tcPr>
          <w:p w14:paraId="6306FF28" w14:textId="77777777" w:rsidR="0075127F" w:rsidRPr="0075127F" w:rsidRDefault="0075127F" w:rsidP="0075127F">
            <w:pPr>
              <w:tabs>
                <w:tab w:val="left" w:pos="4700"/>
              </w:tabs>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1E777BF9"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Zintegrowany system zarządzania obejmuje wykaz emisji zorganizowanych i rozproszonych do powietrza, który zawiera m.in.:</w:t>
            </w:r>
          </w:p>
          <w:p w14:paraId="68DBBC2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 informacje o procesach chemicznych, w tym równania reakcji chemicznych oraz schematy procesów z uwzględnieniem pochodzenia emisji – informacje te są zawarte w Instrukcjach Ruchowych IR i Arkuszach Technologicznych AT opracowanych w ramach zintegrowanego systemu zarządzania</w:t>
            </w:r>
          </w:p>
          <w:p w14:paraId="50CDDC9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(ii) informacje o emisjach zorganizowanych do powietrza, w tym punktowe źródła emisji, zmienność przepływu i temperatury, średnie stężenie emitowanych substancji, techniki zapobiegania emisjom lub ich ograniczenie, charakterystyka substancji, metody monitorowania,</w:t>
            </w:r>
          </w:p>
          <w:p w14:paraId="04945E1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(iii) informacje dotyczące emisji rozproszonych, w tym analiza i przegląd poszczególnych elementów instalacji w celu identyfikacji potencjalnych miejsc emisji rozproszonych,</w:t>
            </w:r>
          </w:p>
          <w:p w14:paraId="4AE9FB35" w14:textId="77777777" w:rsidR="0075127F" w:rsidRPr="0075127F" w:rsidRDefault="0075127F" w:rsidP="0075127F">
            <w:pPr>
              <w:spacing w:after="0" w:line="240" w:lineRule="auto"/>
              <w:jc w:val="both"/>
              <w:rPr>
                <w:rFonts w:eastAsia="Times New Roman" w:cs="Arial"/>
                <w:bCs/>
                <w:sz w:val="18"/>
                <w:szCs w:val="18"/>
                <w:lang w:eastAsia="pl-PL"/>
              </w:rPr>
            </w:pPr>
          </w:p>
          <w:p w14:paraId="0D57073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Podczas projektowania wszystkich instalacji dokonano analizy miejsc zagrożonych ze względu na stosowane surowce (np. dwumetyloamina, o-krezol, ksylen, kwas solny, podchloryn sodu, kwas </w:t>
            </w:r>
            <w:proofErr w:type="spellStart"/>
            <w:r w:rsidRPr="0075127F">
              <w:rPr>
                <w:rFonts w:eastAsia="Times New Roman" w:cs="Arial"/>
                <w:bCs/>
                <w:sz w:val="18"/>
                <w:szCs w:val="18"/>
                <w:lang w:eastAsia="pl-PL"/>
              </w:rPr>
              <w:t>monochlorooctowy</w:t>
            </w:r>
            <w:proofErr w:type="spellEnd"/>
            <w:r w:rsidRPr="0075127F">
              <w:rPr>
                <w:rFonts w:eastAsia="Times New Roman" w:cs="Arial"/>
                <w:bCs/>
                <w:sz w:val="18"/>
                <w:szCs w:val="18"/>
                <w:lang w:eastAsia="pl-PL"/>
              </w:rPr>
              <w:t xml:space="preserve">), zainstalowano czujniki wykrywania par ww. substancji. Znajdują się one w pomieszczeniach zamkniętych (hale w budynku) oraz na zewnątrz w misach zbiorników z surowcami. Urządzenia zarówno w halach i na zewnątrz są zabezpieczane przez włączenie ich do szczelnych układów hermetyzacyjnych. </w:t>
            </w: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znad reaktorów, mieszalników, homogenizatorów oraz zbiorników są kierowane do różnych środków technicznych i urządzeń oczyszczających tj. filtry, adsorbery i absorbery. Prowadzony jest systematyczny nadzór instalacji pozwalający na szybkie rozpoznanie i reagowanie w przypadku wycieków. Prowadzone są również regularne przeglądy i konserwacje instalacji zgodnie z ustalonymi harmonogramami.</w:t>
            </w:r>
          </w:p>
        </w:tc>
      </w:tr>
      <w:tr w:rsidR="0075127F" w:rsidRPr="0075127F" w14:paraId="0F35B18E" w14:textId="77777777" w:rsidTr="00701CE5">
        <w:trPr>
          <w:trHeight w:val="284"/>
        </w:trPr>
        <w:tc>
          <w:tcPr>
            <w:tcW w:w="11058" w:type="dxa"/>
            <w:gridSpan w:val="4"/>
            <w:shd w:val="clear" w:color="auto" w:fill="auto"/>
          </w:tcPr>
          <w:p w14:paraId="77CD049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Warunki inne niż normalne warunki eksploatacji</w:t>
            </w:r>
          </w:p>
        </w:tc>
      </w:tr>
      <w:tr w:rsidR="0075127F" w:rsidRPr="0075127F" w14:paraId="6C71663D" w14:textId="77777777" w:rsidTr="00701CE5">
        <w:trPr>
          <w:trHeight w:val="284"/>
        </w:trPr>
        <w:tc>
          <w:tcPr>
            <w:tcW w:w="11058" w:type="dxa"/>
            <w:gridSpan w:val="4"/>
          </w:tcPr>
          <w:p w14:paraId="19E95DF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b/>
                <w:bCs/>
                <w:sz w:val="18"/>
                <w:szCs w:val="18"/>
                <w:lang w:eastAsia="pl-PL"/>
              </w:rPr>
              <w:t>BAT 3.</w:t>
            </w:r>
            <w:r w:rsidRPr="0075127F">
              <w:rPr>
                <w:rFonts w:eastAsia="Times New Roman" w:cs="Arial"/>
                <w:sz w:val="18"/>
                <w:szCs w:val="18"/>
                <w:lang w:eastAsia="pl-PL"/>
              </w:rPr>
              <w:t xml:space="preserve"> </w:t>
            </w:r>
          </w:p>
          <w:p w14:paraId="28C5B9B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Aby ograniczyć częstość występowania warunków innych niż normalne warunki eksploatacji oraz emisje do powietrza w warunkach innych niż normalne warunki eksploatacji (OTNOC), w ramach BAT należy opracować i wdrożyć oparty na analizie ryzyka plan zarządzania w warunkach innych niż normalne warunki eksploatacji będący częścią systemu zarządzania środowiskowego (zob. BAT 1), który obejmuje wszystkie następujące funkcje:</w:t>
            </w:r>
          </w:p>
          <w:p w14:paraId="4472B983" w14:textId="77777777" w:rsidR="0075127F" w:rsidRPr="0075127F" w:rsidRDefault="0075127F" w:rsidP="0075127F">
            <w:pPr>
              <w:numPr>
                <w:ilvl w:val="0"/>
                <w:numId w:val="68"/>
              </w:numPr>
              <w:spacing w:after="0" w:line="228" w:lineRule="auto"/>
              <w:ind w:left="1248" w:right="11" w:hanging="397"/>
              <w:jc w:val="both"/>
              <w:rPr>
                <w:rFonts w:eastAsia="Calibri" w:cs="Arial"/>
                <w:color w:val="000000"/>
                <w:sz w:val="18"/>
                <w:szCs w:val="18"/>
                <w:lang w:eastAsia="pl-PL"/>
              </w:rPr>
            </w:pPr>
            <w:r w:rsidRPr="0075127F">
              <w:rPr>
                <w:rFonts w:eastAsia="Calibri" w:cs="Arial"/>
                <w:color w:val="000000"/>
                <w:sz w:val="18"/>
                <w:szCs w:val="18"/>
                <w:lang w:eastAsia="pl-PL"/>
              </w:rPr>
              <w:t>identyfikację potencjalnych OTNOC (np. awaria urządzeń o krytycznym znaczeniu pod względem kontroli emisji zorganizowanych do powietrza lub urządzeń o krytycznym znaczeniu pod względem zapobiegania wypadkom lub incydentom, które mogłyby prowadzić do emisji do powietrza („urządzenia o krytycznym znaczeniu”)), ich przyczyn i potencjalnych konsekwencji;</w:t>
            </w:r>
          </w:p>
          <w:p w14:paraId="00439F20" w14:textId="77777777" w:rsidR="0075127F" w:rsidRPr="0075127F" w:rsidRDefault="0075127F" w:rsidP="0075127F">
            <w:pPr>
              <w:numPr>
                <w:ilvl w:val="0"/>
                <w:numId w:val="68"/>
              </w:numPr>
              <w:spacing w:after="0" w:line="228" w:lineRule="auto"/>
              <w:ind w:left="1248" w:right="11" w:hanging="397"/>
              <w:jc w:val="both"/>
              <w:rPr>
                <w:rFonts w:eastAsia="Calibri" w:cs="Arial"/>
                <w:color w:val="000000"/>
                <w:sz w:val="18"/>
                <w:szCs w:val="18"/>
                <w:lang w:eastAsia="pl-PL"/>
              </w:rPr>
            </w:pPr>
            <w:r w:rsidRPr="0075127F">
              <w:rPr>
                <w:rFonts w:eastAsia="Calibri" w:cs="Arial"/>
                <w:color w:val="000000"/>
                <w:sz w:val="18"/>
                <w:szCs w:val="18"/>
                <w:lang w:eastAsia="pl-PL"/>
              </w:rPr>
              <w:t>odpowiednie zaprojektowanie urządzeń o krytycznym znaczeniu (np. modułowość i dzielenie urządzeń na sekcje, systemy zapasowe, techniki pozwalające uniknąć konieczności obchodzenia oczyszczania gazów odlotowych podczas rozruchu i wyłączania, urządzenia o wysokim poziomie integralności itp.);</w:t>
            </w:r>
          </w:p>
          <w:p w14:paraId="3D3C3B82" w14:textId="77777777" w:rsidR="0075127F" w:rsidRPr="0075127F" w:rsidRDefault="0075127F" w:rsidP="0075127F">
            <w:pPr>
              <w:numPr>
                <w:ilvl w:val="0"/>
                <w:numId w:val="68"/>
              </w:numPr>
              <w:spacing w:after="0" w:line="228" w:lineRule="auto"/>
              <w:ind w:left="1248" w:right="11" w:hanging="397"/>
              <w:jc w:val="both"/>
              <w:rPr>
                <w:rFonts w:eastAsia="Calibri" w:cs="Arial"/>
                <w:color w:val="000000"/>
                <w:sz w:val="18"/>
                <w:szCs w:val="18"/>
                <w:lang w:eastAsia="pl-PL"/>
              </w:rPr>
            </w:pPr>
            <w:r w:rsidRPr="0075127F">
              <w:rPr>
                <w:rFonts w:eastAsia="Calibri" w:cs="Arial"/>
                <w:color w:val="000000"/>
                <w:sz w:val="18"/>
                <w:szCs w:val="18"/>
                <w:lang w:eastAsia="pl-PL"/>
              </w:rPr>
              <w:t>opracowanie i wdrożenie zapobiegawczego planu utrzymania w odniesieniu do urządzeń o krytycznym znaczeniu (zob. BAT 1 pkt (xii));</w:t>
            </w:r>
          </w:p>
          <w:p w14:paraId="4AC3BC80" w14:textId="77777777" w:rsidR="0075127F" w:rsidRPr="0075127F" w:rsidRDefault="0075127F" w:rsidP="0075127F">
            <w:pPr>
              <w:numPr>
                <w:ilvl w:val="0"/>
                <w:numId w:val="68"/>
              </w:numPr>
              <w:spacing w:after="0" w:line="228" w:lineRule="auto"/>
              <w:ind w:left="1248" w:right="11" w:hanging="397"/>
              <w:jc w:val="both"/>
              <w:rPr>
                <w:rFonts w:eastAsia="Calibri" w:cs="Arial"/>
                <w:color w:val="000000"/>
                <w:sz w:val="18"/>
                <w:szCs w:val="18"/>
                <w:lang w:eastAsia="pl-PL"/>
              </w:rPr>
            </w:pPr>
            <w:r w:rsidRPr="0075127F">
              <w:rPr>
                <w:rFonts w:eastAsia="Calibri" w:cs="Arial"/>
                <w:color w:val="000000"/>
                <w:sz w:val="18"/>
                <w:szCs w:val="18"/>
                <w:lang w:eastAsia="pl-PL"/>
              </w:rPr>
              <w:t>monitorowanie (tj. oszacowanie lub, o ile to możliwe, zmierzenie) i rejestrowanie emisji i związanych z nimi okoliczności w warunkach innych niż normalne warunki eksploatacji;</w:t>
            </w:r>
          </w:p>
          <w:p w14:paraId="52234D4C" w14:textId="77777777" w:rsidR="0075127F" w:rsidRPr="0075127F" w:rsidRDefault="0075127F" w:rsidP="0075127F">
            <w:pPr>
              <w:numPr>
                <w:ilvl w:val="0"/>
                <w:numId w:val="68"/>
              </w:numPr>
              <w:spacing w:after="0" w:line="228" w:lineRule="auto"/>
              <w:ind w:left="1248" w:right="11" w:hanging="397"/>
              <w:jc w:val="both"/>
              <w:rPr>
                <w:rFonts w:eastAsia="Calibri" w:cs="Arial"/>
                <w:color w:val="000000"/>
                <w:sz w:val="18"/>
                <w:szCs w:val="18"/>
                <w:lang w:eastAsia="pl-PL"/>
              </w:rPr>
            </w:pPr>
            <w:r w:rsidRPr="0075127F">
              <w:rPr>
                <w:rFonts w:eastAsia="Calibri" w:cs="Arial"/>
                <w:color w:val="000000"/>
                <w:sz w:val="18"/>
                <w:szCs w:val="18"/>
                <w:lang w:eastAsia="pl-PL"/>
              </w:rPr>
              <w:t>okresową ocenę emisji w warunkach innych niż normalne warunki eksploatacji (np. częstość występowania zdarzeń, czas ich trwania, ilość wyemitowanych zanieczyszczeń jak odnotowano w pkt (iv)) oraz, w stosownych przypadkach, wdrażanie działań naprawczych;</w:t>
            </w:r>
          </w:p>
          <w:p w14:paraId="2F592B6F" w14:textId="77777777" w:rsidR="0075127F" w:rsidRPr="0075127F" w:rsidRDefault="0075127F" w:rsidP="0075127F">
            <w:pPr>
              <w:numPr>
                <w:ilvl w:val="0"/>
                <w:numId w:val="68"/>
              </w:numPr>
              <w:spacing w:after="0" w:line="228" w:lineRule="auto"/>
              <w:ind w:left="1248" w:right="11" w:hanging="397"/>
              <w:jc w:val="both"/>
              <w:rPr>
                <w:rFonts w:eastAsia="Calibri" w:cs="Arial"/>
                <w:color w:val="000000"/>
                <w:sz w:val="18"/>
                <w:szCs w:val="18"/>
                <w:lang w:eastAsia="pl-PL"/>
              </w:rPr>
            </w:pPr>
            <w:r w:rsidRPr="0075127F">
              <w:rPr>
                <w:rFonts w:eastAsia="Calibri" w:cs="Arial"/>
                <w:color w:val="000000"/>
                <w:sz w:val="18"/>
                <w:szCs w:val="18"/>
                <w:lang w:eastAsia="pl-PL"/>
              </w:rPr>
              <w:t>regularny przegląd i aktualizację wykazu zidentyfikowanych innych niż normalne warunki eksploatacji w ramach pkt (i) po dokonaniu okresowej oceny pkt (v);</w:t>
            </w:r>
          </w:p>
          <w:p w14:paraId="0AE41E77" w14:textId="77777777" w:rsidR="0075127F" w:rsidRPr="0075127F" w:rsidRDefault="0075127F" w:rsidP="0075127F">
            <w:pPr>
              <w:numPr>
                <w:ilvl w:val="0"/>
                <w:numId w:val="68"/>
              </w:numPr>
              <w:spacing w:after="0" w:line="228" w:lineRule="auto"/>
              <w:ind w:left="1248" w:right="11" w:hanging="397"/>
              <w:jc w:val="both"/>
              <w:rPr>
                <w:rFonts w:eastAsia="Calibri" w:cs="Arial"/>
                <w:color w:val="000000"/>
                <w:sz w:val="18"/>
                <w:szCs w:val="18"/>
                <w:lang w:eastAsia="pl-PL"/>
              </w:rPr>
            </w:pPr>
            <w:r w:rsidRPr="0075127F">
              <w:rPr>
                <w:rFonts w:eastAsia="Calibri" w:cs="Arial"/>
                <w:color w:val="000000"/>
                <w:sz w:val="18"/>
                <w:szCs w:val="18"/>
                <w:lang w:eastAsia="pl-PL"/>
              </w:rPr>
              <w:t>regularne testowanie systemów zapasowych.</w:t>
            </w:r>
          </w:p>
        </w:tc>
      </w:tr>
      <w:tr w:rsidR="0075127F" w:rsidRPr="0075127F" w14:paraId="510DFCFE" w14:textId="77777777" w:rsidTr="00701CE5">
        <w:trPr>
          <w:trHeight w:val="284"/>
        </w:trPr>
        <w:tc>
          <w:tcPr>
            <w:tcW w:w="1725" w:type="dxa"/>
            <w:gridSpan w:val="2"/>
            <w:shd w:val="clear" w:color="auto" w:fill="auto"/>
          </w:tcPr>
          <w:p w14:paraId="556C160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E965C6B"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tcPr>
          <w:p w14:paraId="59644618" w14:textId="77777777" w:rsidR="0075127F" w:rsidRPr="0075127F" w:rsidRDefault="0075127F" w:rsidP="0075127F">
            <w:pPr>
              <w:tabs>
                <w:tab w:val="left" w:pos="4700"/>
              </w:tabs>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76E1DCA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Zakład poza wdrożonym systemem zarządzania bezpieczeństwem posiada wymaganą dokumentację związaną z zakwalifikowaniem do grupy zakładów dużego ryzyka wystąpienia poważnej awarii przemysłowej, w tym: zgłoszenie, program zapobiegania awariom (PZA), raport o bezpieczeństwie oraz wewnętrzny i zewnętrzny plan operacyjno-ratowniczy (WPOR, ZPOR).</w:t>
            </w:r>
          </w:p>
          <w:p w14:paraId="51DB265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Dla każdej instalacji produkcyjnej zidentyfikowane zdarzenia awaryjne dla wybranych substancji i na tej podstawie opracowane scenariusze awaryjne na wypadek niekontrolowanej emisji substancji niebezpiecznej (i), podlegające regularnym przeglądom i aktualizacji (vi). Identyfikację i opis każdego zdarzenia zamieszczone na oddzielnych kartach operacyjnych w WPOR. Wszystkie urządzenia są odpowiednio zaprojektowane z uwzględnieniem minimalizacji ryzyka występowania sytuacji awaryjnych (ii).</w:t>
            </w:r>
          </w:p>
          <w:p w14:paraId="5F5AEDF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celu zapobiegania wystąpieniu awarii wszyscy pracownicy podlegają wszelkiego rodzaju szkoleniom łącznie z ćwiczeniami praktycznymi na podstawie opracowanych scenariuszy oraz realizujące zapisy w WPOR, a także testami i przeglądami systemów awaryjnych, zapasowych (vii). Prowadzony jest systematyczny nadzór instalacji pozwalający na szybkie rozpoznanie i reagowanie w przypadku wystąpienia awarii. Prowadzone są również regularne przeglądy i konserwacje instalacji zgodnie z ustalonymi harmonogramami (iii).</w:t>
            </w:r>
          </w:p>
          <w:p w14:paraId="3E68CB97" w14:textId="77777777" w:rsidR="0075127F" w:rsidRPr="0075127F" w:rsidRDefault="0075127F" w:rsidP="0075127F">
            <w:pPr>
              <w:spacing w:after="0" w:line="240" w:lineRule="auto"/>
              <w:jc w:val="both"/>
              <w:rPr>
                <w:rFonts w:eastAsia="Times New Roman" w:cs="Arial"/>
                <w:sz w:val="18"/>
                <w:szCs w:val="18"/>
                <w:lang w:eastAsia="pl-PL"/>
              </w:rPr>
            </w:pPr>
          </w:p>
          <w:p w14:paraId="55574109"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Na wypadek wystąpienia poważnej awarii przemysłowej opracowano m.in. zadania dla kierującego działaniami jak i dla całej załogi na każdym szczeblu stanowiskowym w zakresie zwalczania pożarów/awarii, udzielania pierwszej pomocy i ewakuacji pracowników, szacowania lub mierzenia i rejestrowania emisji oraz związanymi z nimi okoliczności (iv), określono działania ograniczające skutki awarii, zasady bezpiecznego zatrzymania instalacji, sposobu postępowania w celu usunięcia skutków poważnej awarii i przywrócenie środowiska do stanu z przed awarii, zasady zabezpieczenia miejsca wystąpienia awarii, a także okresową ocenę emisji w warunkach innych niż normalne warunki eksploatacji i zaplanowane działania naprawcze w stosownych przypadkach (v).</w:t>
            </w:r>
          </w:p>
          <w:p w14:paraId="0F66E6AA" w14:textId="77777777" w:rsidR="0075127F" w:rsidRPr="0075127F" w:rsidRDefault="0075127F" w:rsidP="0075127F">
            <w:pPr>
              <w:spacing w:after="0" w:line="240" w:lineRule="auto"/>
              <w:jc w:val="both"/>
              <w:rPr>
                <w:rFonts w:eastAsia="Times New Roman" w:cs="Arial"/>
                <w:sz w:val="18"/>
                <w:szCs w:val="18"/>
                <w:lang w:eastAsia="pl-PL"/>
              </w:rPr>
            </w:pPr>
          </w:p>
          <w:p w14:paraId="79ABCCEA"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ramach procesu technologicznego zostały zidentyfikowane i opisane wszystkie:</w:t>
            </w:r>
          </w:p>
          <w:p w14:paraId="4EE11FF2"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chemiczne procesy produkcyjne,</w:t>
            </w:r>
          </w:p>
          <w:p w14:paraId="2D937955"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strumienie ścieków,</w:t>
            </w:r>
          </w:p>
          <w:p w14:paraId="0DA2735F"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źródła i miejsca emisji gazów i pyłów do powietrza.</w:t>
            </w:r>
          </w:p>
          <w:p w14:paraId="2C30AD8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Charakterystyka oraz skład, poszczególnych strumieni emisji zorganizowanych, zostały określone w warunkach obowiązującego pozwolenia zintegrowanego oraz w ramach zintegrowanego systemu zarządzania.</w:t>
            </w:r>
          </w:p>
          <w:p w14:paraId="627EA9E0"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przypadku wystąpienia istotnych zmian w instalacji wszystkie dane zostają zrewidowane i na tej podstawie są podejmowane odpowiednie działania (np. zmiana obowiązujących pozwoleń).</w:t>
            </w:r>
          </w:p>
          <w:p w14:paraId="3047E44C" w14:textId="77777777" w:rsidR="0075127F" w:rsidRPr="0075127F" w:rsidRDefault="0075127F" w:rsidP="0075127F">
            <w:pPr>
              <w:spacing w:after="0" w:line="240" w:lineRule="auto"/>
              <w:ind w:left="24"/>
              <w:jc w:val="both"/>
              <w:rPr>
                <w:rFonts w:eastAsia="Times New Roman" w:cs="Arial"/>
                <w:b/>
                <w:sz w:val="18"/>
                <w:szCs w:val="18"/>
                <w:lang w:eastAsia="pl-PL"/>
              </w:rPr>
            </w:pPr>
            <w:r w:rsidRPr="0075127F">
              <w:rPr>
                <w:rFonts w:eastAsia="Times New Roman" w:cs="Arial"/>
                <w:sz w:val="18"/>
                <w:szCs w:val="18"/>
                <w:lang w:eastAsia="pl-PL"/>
              </w:rPr>
              <w:t>Elementy te stanowią część systemu zarządzania. W firmie jest ustanowiona Polityka Środowiskowa oraz są przypisane odpowiedzialności dla realizacji celów środowiskowych i ciągłego doskonalenia procesów. Istnieje globalny system dokumentacji zgodny z wymaganiami normy ISO 14001. System ten zawiera wszystkie wymagane cechy.</w:t>
            </w:r>
          </w:p>
        </w:tc>
      </w:tr>
      <w:tr w:rsidR="0075127F" w:rsidRPr="0075127F" w14:paraId="07783B05" w14:textId="77777777" w:rsidTr="00701CE5">
        <w:trPr>
          <w:trHeight w:val="284"/>
        </w:trPr>
        <w:tc>
          <w:tcPr>
            <w:tcW w:w="11058" w:type="dxa"/>
            <w:gridSpan w:val="4"/>
          </w:tcPr>
          <w:p w14:paraId="20AF7DC2"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Emisje zorganizowane do powietrza</w:t>
            </w:r>
          </w:p>
        </w:tc>
      </w:tr>
      <w:tr w:rsidR="0075127F" w:rsidRPr="0075127F" w14:paraId="4986B704" w14:textId="77777777" w:rsidTr="00701CE5">
        <w:trPr>
          <w:trHeight w:val="284"/>
        </w:trPr>
        <w:tc>
          <w:tcPr>
            <w:tcW w:w="11058" w:type="dxa"/>
            <w:gridSpan w:val="4"/>
          </w:tcPr>
          <w:p w14:paraId="2A7CE37E"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 xml:space="preserve">BAT 4. </w:t>
            </w:r>
          </w:p>
          <w:p w14:paraId="143026D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w:t>
            </w:r>
          </w:p>
          <w:p w14:paraId="164F3704" w14:textId="77777777" w:rsidR="0075127F" w:rsidRPr="0075127F" w:rsidRDefault="0075127F" w:rsidP="0075127F">
            <w:pPr>
              <w:spacing w:after="0" w:line="240" w:lineRule="auto"/>
              <w:jc w:val="both"/>
              <w:rPr>
                <w:rFonts w:eastAsia="Times New Roman" w:cs="Arial"/>
                <w:b/>
                <w:sz w:val="18"/>
                <w:szCs w:val="18"/>
                <w:lang w:eastAsia="pl-PL"/>
              </w:rPr>
            </w:pPr>
          </w:p>
          <w:p w14:paraId="77FE424E" w14:textId="77777777" w:rsidR="0075127F" w:rsidRPr="0075127F" w:rsidRDefault="0075127F" w:rsidP="0075127F">
            <w:pPr>
              <w:spacing w:after="0" w:line="240" w:lineRule="auto"/>
              <w:jc w:val="both"/>
              <w:rPr>
                <w:rFonts w:eastAsia="Times New Roman" w:cs="Arial"/>
                <w:bCs/>
                <w:sz w:val="18"/>
                <w:szCs w:val="18"/>
                <w:lang w:eastAsia="pl-PL"/>
              </w:rPr>
            </w:pPr>
            <w:bookmarkStart w:id="29" w:name="_Hlk135902104"/>
            <w:r w:rsidRPr="0075127F">
              <w:rPr>
                <w:rFonts w:eastAsia="Times New Roman" w:cs="Arial"/>
                <w:bCs/>
                <w:sz w:val="18"/>
                <w:szCs w:val="18"/>
                <w:lang w:eastAsia="pl-PL"/>
              </w:rPr>
              <w:t>Zintegrowana strategia zarządzania gazami odlotowymi i ich oczyszczania opiera się na wykazie zawartym w BAT 2</w:t>
            </w:r>
            <w:bookmarkEnd w:id="29"/>
            <w:r w:rsidRPr="0075127F">
              <w:rPr>
                <w:rFonts w:eastAsia="Times New Roman" w:cs="Arial"/>
                <w:bCs/>
                <w:sz w:val="18"/>
                <w:szCs w:val="18"/>
                <w:lang w:eastAsia="pl-PL"/>
              </w:rPr>
              <w:t>. Uwzględnia się takie czynniki jak emisja gazów cieplarnianych oraz zużycie lub ponowne wykorzystanie energii, wody i materiałów związane ze stosowaniem poszczególnych technik.</w:t>
            </w:r>
          </w:p>
          <w:p w14:paraId="7042B0D4" w14:textId="77777777" w:rsidR="0075127F" w:rsidRPr="0075127F" w:rsidRDefault="0075127F" w:rsidP="0075127F">
            <w:pPr>
              <w:spacing w:after="0" w:line="240" w:lineRule="auto"/>
              <w:rPr>
                <w:rFonts w:eastAsia="Times New Roman" w:cs="Arial"/>
                <w:b/>
                <w:sz w:val="18"/>
                <w:szCs w:val="18"/>
                <w:lang w:eastAsia="pl-PL"/>
              </w:rPr>
            </w:pPr>
          </w:p>
        </w:tc>
      </w:tr>
      <w:tr w:rsidR="0075127F" w:rsidRPr="0075127F" w14:paraId="2961E7F9" w14:textId="77777777" w:rsidTr="00701CE5">
        <w:trPr>
          <w:trHeight w:val="284"/>
        </w:trPr>
        <w:tc>
          <w:tcPr>
            <w:tcW w:w="1725" w:type="dxa"/>
            <w:gridSpan w:val="2"/>
            <w:shd w:val="clear" w:color="auto" w:fill="auto"/>
          </w:tcPr>
          <w:p w14:paraId="5027F3FC"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7C7FB17" w14:textId="77777777" w:rsidR="0075127F" w:rsidRPr="0075127F" w:rsidRDefault="0075127F" w:rsidP="0075127F">
            <w:pPr>
              <w:tabs>
                <w:tab w:val="left" w:pos="4700"/>
              </w:tabs>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tcPr>
          <w:p w14:paraId="3DF87474" w14:textId="77777777" w:rsidR="0075127F" w:rsidRPr="0075127F" w:rsidRDefault="0075127F" w:rsidP="0075127F">
            <w:pPr>
              <w:tabs>
                <w:tab w:val="left" w:pos="4700"/>
              </w:tabs>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7F984A79" w14:textId="77777777" w:rsidR="0075127F" w:rsidRPr="0075127F" w:rsidRDefault="0075127F" w:rsidP="0075127F">
            <w:pPr>
              <w:tabs>
                <w:tab w:val="left" w:pos="4700"/>
              </w:tabs>
              <w:spacing w:after="0" w:line="240" w:lineRule="auto"/>
              <w:rPr>
                <w:rFonts w:eastAsia="Times New Roman" w:cs="Arial"/>
                <w:b/>
                <w:sz w:val="18"/>
                <w:szCs w:val="18"/>
                <w:lang w:eastAsia="pl-PL"/>
              </w:rPr>
            </w:pPr>
          </w:p>
          <w:p w14:paraId="106DF6FA"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Zintegrowana strategia zarządzania gazami odlotowymi i ich oczyszczania opiera się na wykazie zawartym w BAT 2, zawiera informacje o:</w:t>
            </w:r>
          </w:p>
          <w:p w14:paraId="65A88167"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stosowanych technikach redukcji i odzysku emisji  i uwzględnia:</w:t>
            </w:r>
          </w:p>
          <w:p w14:paraId="0C79292F"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emisję gazów cieplarnianych (bilansowane są w ramach opłat środowiskowych),</w:t>
            </w:r>
          </w:p>
          <w:p w14:paraId="1F2D9E9B"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zużycie energii, wody, materiałów.</w:t>
            </w:r>
          </w:p>
          <w:p w14:paraId="342A726E"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p>
          <w:p w14:paraId="5B74C2CC" w14:textId="77777777" w:rsidR="0075127F" w:rsidRPr="0075127F" w:rsidRDefault="0075127F" w:rsidP="0075127F">
            <w:pPr>
              <w:tabs>
                <w:tab w:val="left" w:pos="4700"/>
              </w:tabs>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zintegrowanego systemu zarządzania funkcjonuje procedura SPO/P-JOCH/008 - Identyfikacja, nadzorowanie i monitorowanie emisji gazów i pyłów do powietrza, która zawiera wszystkie ww. elementy.</w:t>
            </w:r>
          </w:p>
        </w:tc>
      </w:tr>
      <w:tr w:rsidR="0075127F" w:rsidRPr="0075127F" w14:paraId="651206D2" w14:textId="77777777" w:rsidTr="00701CE5">
        <w:trPr>
          <w:trHeight w:val="284"/>
        </w:trPr>
        <w:tc>
          <w:tcPr>
            <w:tcW w:w="11058" w:type="dxa"/>
            <w:gridSpan w:val="4"/>
            <w:shd w:val="clear" w:color="auto" w:fill="auto"/>
          </w:tcPr>
          <w:p w14:paraId="2C0D097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5. </w:t>
            </w:r>
          </w:p>
          <w:p w14:paraId="0B30AAB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tc>
      </w:tr>
      <w:tr w:rsidR="0075127F" w:rsidRPr="0075127F" w14:paraId="29637F31" w14:textId="77777777" w:rsidTr="00701CE5">
        <w:trPr>
          <w:trHeight w:val="284"/>
        </w:trPr>
        <w:tc>
          <w:tcPr>
            <w:tcW w:w="1725" w:type="dxa"/>
            <w:gridSpan w:val="2"/>
            <w:shd w:val="clear" w:color="auto" w:fill="auto"/>
          </w:tcPr>
          <w:p w14:paraId="7F9C860B"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32CF5972"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tcPr>
          <w:p w14:paraId="57A7313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44182422" w14:textId="77777777" w:rsidR="0075127F" w:rsidRPr="0075127F" w:rsidRDefault="0075127F" w:rsidP="0075127F">
            <w:pPr>
              <w:spacing w:after="0" w:line="240" w:lineRule="auto"/>
              <w:rPr>
                <w:rFonts w:eastAsia="Times New Roman" w:cs="Arial"/>
                <w:b/>
                <w:sz w:val="18"/>
                <w:szCs w:val="18"/>
                <w:lang w:eastAsia="pl-PL"/>
              </w:rPr>
            </w:pPr>
          </w:p>
          <w:p w14:paraId="6D2F10A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instalacji, źródła emisji i emitory zostały zaprojektowane z uwzględnieniem możliwości łączenia strumieni gazów odlotowych o podobnej charakterystyce. Lokalizacja emitorów punktowych źródeł emisji i urządzeń oczyszczających poszczególne strumienie gazów odlotowych jest uzasadniona technologicznie, środowiskowo (maksymalizacja efektowności usuwania i redukcji zanieczyszczeń) oraz ekonomicznie (dostępność, konserwacja, lokalizacja).</w:t>
            </w:r>
          </w:p>
          <w:p w14:paraId="419FC55E" w14:textId="77777777" w:rsidR="0075127F" w:rsidRPr="0075127F" w:rsidRDefault="0075127F" w:rsidP="0075127F">
            <w:pPr>
              <w:spacing w:after="0" w:line="240" w:lineRule="auto"/>
              <w:jc w:val="center"/>
              <w:rPr>
                <w:rFonts w:eastAsia="Times New Roman" w:cs="Arial"/>
                <w:b/>
                <w:sz w:val="18"/>
                <w:szCs w:val="18"/>
                <w:lang w:eastAsia="pl-PL"/>
              </w:rPr>
            </w:pPr>
          </w:p>
        </w:tc>
      </w:tr>
      <w:tr w:rsidR="0075127F" w:rsidRPr="0075127F" w14:paraId="3F43E3AD" w14:textId="77777777" w:rsidTr="00701CE5">
        <w:trPr>
          <w:trHeight w:val="284"/>
        </w:trPr>
        <w:tc>
          <w:tcPr>
            <w:tcW w:w="11058" w:type="dxa"/>
            <w:gridSpan w:val="4"/>
            <w:shd w:val="clear" w:color="auto" w:fill="auto"/>
          </w:tcPr>
          <w:p w14:paraId="69133EA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6. </w:t>
            </w:r>
          </w:p>
          <w:p w14:paraId="2258AF2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w:t>
            </w:r>
          </w:p>
        </w:tc>
      </w:tr>
      <w:tr w:rsidR="0075127F" w:rsidRPr="0075127F" w14:paraId="394E5CE0" w14:textId="77777777" w:rsidTr="00701CE5">
        <w:trPr>
          <w:trHeight w:val="443"/>
        </w:trPr>
        <w:tc>
          <w:tcPr>
            <w:tcW w:w="1725" w:type="dxa"/>
            <w:gridSpan w:val="2"/>
            <w:shd w:val="clear" w:color="auto" w:fill="auto"/>
          </w:tcPr>
          <w:p w14:paraId="2A823765"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093E579"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24D72D3F" w14:textId="77777777" w:rsidR="0075127F" w:rsidRPr="0075127F" w:rsidRDefault="0075127F" w:rsidP="0075127F">
            <w:pPr>
              <w:tabs>
                <w:tab w:val="left" w:pos="4700"/>
              </w:tabs>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6DEF9F01"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ramach eksploatowanej instalacji stosuje się takie urządzenia oczyszczające jak filtry przeciwpyłowe, absorbery wodne i ługowe, adsorbery węglowe.</w:t>
            </w:r>
          </w:p>
          <w:p w14:paraId="1CB3D064"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Wszystkie stosowane w instalacji urządzenia oczyszczające zostały zaprojektowane z uwzględnieniem spodziewanego, założonego, natężenia przepływu, stężeń i rodzaju zanieczyszczeń. Wszystkie urządzenia są eksploatowane zgodnie z instrukcjami technologicznymi, przez przeszkolonych pracowników, poddawane są systematycznym kontrolom i przeglądom, a w przypadku zaistnienia takiej konieczności, poddawane są modernizacjom i remontom</w:t>
            </w:r>
          </w:p>
        </w:tc>
      </w:tr>
      <w:tr w:rsidR="0075127F" w:rsidRPr="0075127F" w14:paraId="5500F94C" w14:textId="77777777" w:rsidTr="00701CE5">
        <w:trPr>
          <w:trHeight w:val="284"/>
        </w:trPr>
        <w:tc>
          <w:tcPr>
            <w:tcW w:w="11058" w:type="dxa"/>
            <w:gridSpan w:val="4"/>
            <w:shd w:val="clear" w:color="auto" w:fill="auto"/>
          </w:tcPr>
          <w:p w14:paraId="0E4DE15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7. </w:t>
            </w:r>
          </w:p>
          <w:p w14:paraId="5CCA393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w sposób ciągły monitorować kluczowe parametry procesu (np. przepływ i temperaturę gazów odlotowych) strumieni gazów odlotowych kierowanych do oczyszczania wstępnego lub końcowego.</w:t>
            </w:r>
          </w:p>
        </w:tc>
      </w:tr>
      <w:tr w:rsidR="0075127F" w:rsidRPr="0075127F" w14:paraId="6EB1B4B8" w14:textId="77777777" w:rsidTr="00701CE5">
        <w:trPr>
          <w:trHeight w:val="284"/>
        </w:trPr>
        <w:tc>
          <w:tcPr>
            <w:tcW w:w="1725" w:type="dxa"/>
            <w:gridSpan w:val="2"/>
            <w:shd w:val="clear" w:color="auto" w:fill="auto"/>
          </w:tcPr>
          <w:p w14:paraId="2168B30D"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48A9B66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31C7DF4B" w14:textId="77777777" w:rsidR="0075127F" w:rsidRPr="0075127F" w:rsidRDefault="0075127F" w:rsidP="0075127F">
            <w:pPr>
              <w:spacing w:after="0" w:line="240" w:lineRule="auto"/>
              <w:jc w:val="both"/>
              <w:rPr>
                <w:rFonts w:eastAsia="Times New Roman" w:cs="Arial"/>
                <w:b/>
                <w:bCs/>
                <w:sz w:val="18"/>
                <w:szCs w:val="18"/>
                <w:lang w:eastAsia="pl-PL"/>
              </w:rPr>
            </w:pPr>
            <w:r w:rsidRPr="0075127F">
              <w:rPr>
                <w:rFonts w:eastAsia="Times New Roman" w:cs="Arial"/>
                <w:b/>
                <w:bCs/>
                <w:sz w:val="18"/>
                <w:szCs w:val="18"/>
                <w:lang w:eastAsia="pl-PL"/>
              </w:rPr>
              <w:t>Zgodne</w:t>
            </w:r>
          </w:p>
          <w:p w14:paraId="5BCE1178"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 xml:space="preserve">W analizowanej instalacji procesy produkcyjne monitorowane są w systemach aparatury kontrolno-pomiarowej i komputerowych, w tym także praca urządzeń oczyszczających. Zakres i sposób monitorowania procesów technologicznych, w tym pomiaru i ewidencjonowania emisji, określony jest także w obowiązującym pozwoleniu zintegrowanym.  </w:t>
            </w:r>
          </w:p>
          <w:p w14:paraId="0B80FE8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sz w:val="18"/>
                <w:szCs w:val="18"/>
                <w:lang w:eastAsia="pl-PL"/>
              </w:rPr>
              <w:t>Istnieją szczegółowe opracowania poszczególnych instalacji (mapy, plany, rzuty kondygnacji, schematy technologiczne, dokumentacja techniczna). Strumienie emisji są zidentyfikowane, oznaczone i monitorowane.</w:t>
            </w:r>
          </w:p>
        </w:tc>
      </w:tr>
      <w:tr w:rsidR="0075127F" w:rsidRPr="0075127F" w14:paraId="0C519775" w14:textId="77777777" w:rsidTr="00701CE5">
        <w:trPr>
          <w:trHeight w:val="284"/>
        </w:trPr>
        <w:tc>
          <w:tcPr>
            <w:tcW w:w="11058" w:type="dxa"/>
            <w:gridSpan w:val="4"/>
            <w:shd w:val="clear" w:color="auto" w:fill="auto"/>
          </w:tcPr>
          <w:p w14:paraId="326EE6B6"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8.</w:t>
            </w:r>
          </w:p>
          <w:p w14:paraId="6395B54C" w14:textId="77777777" w:rsidR="0075127F" w:rsidRPr="0075127F" w:rsidRDefault="0075127F" w:rsidP="0075127F">
            <w:pPr>
              <w:spacing w:after="0" w:line="240" w:lineRule="auto"/>
              <w:jc w:val="both"/>
              <w:rPr>
                <w:rFonts w:eastAsia="Times New Roman" w:cs="Arial"/>
                <w:sz w:val="18"/>
                <w:szCs w:val="18"/>
                <w:lang w:eastAsia="pl-PL"/>
              </w:rPr>
            </w:pPr>
            <w:r w:rsidRPr="0075127F">
              <w:rPr>
                <w:rFonts w:eastAsia="Times New Roman" w:cs="Arial"/>
                <w:sz w:val="18"/>
                <w:szCs w:val="18"/>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bl>
            <w:tblPr>
              <w:tblStyle w:val="TableGrid"/>
              <w:tblW w:w="4500" w:type="pct"/>
              <w:tblInd w:w="850" w:type="dxa"/>
              <w:tblLayout w:type="fixed"/>
              <w:tblCellMar>
                <w:left w:w="112" w:type="dxa"/>
                <w:right w:w="88" w:type="dxa"/>
              </w:tblCellMar>
              <w:tblLook w:val="04A0" w:firstRow="1" w:lastRow="0" w:firstColumn="1" w:lastColumn="0" w:noHBand="0" w:noVBand="1"/>
            </w:tblPr>
            <w:tblGrid>
              <w:gridCol w:w="2185"/>
              <w:gridCol w:w="1772"/>
              <w:gridCol w:w="2012"/>
              <w:gridCol w:w="1772"/>
              <w:gridCol w:w="2012"/>
            </w:tblGrid>
            <w:tr w:rsidR="0075127F" w:rsidRPr="0075127F" w14:paraId="48D19326" w14:textId="77777777" w:rsidTr="00701CE5">
              <w:trPr>
                <w:trHeight w:val="727"/>
              </w:trPr>
              <w:tc>
                <w:tcPr>
                  <w:tcW w:w="2815" w:type="dxa"/>
                  <w:tcBorders>
                    <w:top w:val="single" w:sz="4" w:space="0" w:color="000000"/>
                    <w:left w:val="nil"/>
                    <w:bottom w:val="single" w:sz="4" w:space="0" w:color="000000"/>
                    <w:right w:val="single" w:sz="4" w:space="0" w:color="000000"/>
                  </w:tcBorders>
                  <w:vAlign w:val="center"/>
                </w:tcPr>
                <w:p w14:paraId="01591502" w14:textId="77777777" w:rsidR="0075127F" w:rsidRPr="0075127F" w:rsidRDefault="0075127F" w:rsidP="0075127F">
                  <w:pPr>
                    <w:ind w:left="165" w:firstLine="43"/>
                    <w:rPr>
                      <w:rFonts w:cs="Arial"/>
                      <w:sz w:val="18"/>
                      <w:szCs w:val="18"/>
                    </w:rPr>
                  </w:pPr>
                  <w:r w:rsidRPr="0075127F">
                    <w:rPr>
                      <w:rFonts w:cs="Arial"/>
                      <w:sz w:val="18"/>
                      <w:szCs w:val="18"/>
                    </w:rPr>
                    <w:t>Substancja/ Parametr (</w:t>
                  </w:r>
                  <w:r w:rsidRPr="0075127F">
                    <w:rPr>
                      <w:rFonts w:cs="Arial"/>
                      <w:sz w:val="18"/>
                      <w:szCs w:val="18"/>
                      <w:vertAlign w:val="superscript"/>
                    </w:rPr>
                    <w:t>1</w:t>
                  </w:r>
                  <w:r w:rsidRPr="0075127F">
                    <w:rPr>
                      <w:rFonts w:cs="Arial"/>
                      <w:sz w:val="18"/>
                      <w:szCs w:val="18"/>
                    </w:rPr>
                    <w:t>)</w:t>
                  </w:r>
                </w:p>
              </w:tc>
              <w:tc>
                <w:tcPr>
                  <w:tcW w:w="2270" w:type="dxa"/>
                  <w:tcBorders>
                    <w:top w:val="single" w:sz="4" w:space="0" w:color="000000"/>
                    <w:left w:val="single" w:sz="4" w:space="0" w:color="000000"/>
                    <w:bottom w:val="single" w:sz="4" w:space="0" w:color="000000"/>
                    <w:right w:val="single" w:sz="4" w:space="0" w:color="000000"/>
                  </w:tcBorders>
                </w:tcPr>
                <w:p w14:paraId="51878C85" w14:textId="77777777" w:rsidR="0075127F" w:rsidRPr="0075127F" w:rsidRDefault="0075127F" w:rsidP="0075127F">
                  <w:pPr>
                    <w:ind w:right="25"/>
                    <w:jc w:val="center"/>
                    <w:rPr>
                      <w:rFonts w:cs="Arial"/>
                      <w:sz w:val="18"/>
                      <w:szCs w:val="18"/>
                    </w:rPr>
                  </w:pPr>
                  <w:r w:rsidRPr="0075127F">
                    <w:rPr>
                      <w:rFonts w:cs="Arial"/>
                      <w:sz w:val="18"/>
                      <w:szCs w:val="18"/>
                    </w:rPr>
                    <w:t xml:space="preserve">Proces(y)/ </w:t>
                  </w:r>
                </w:p>
                <w:p w14:paraId="5826BD42" w14:textId="77777777" w:rsidR="0075127F" w:rsidRPr="0075127F" w:rsidRDefault="0075127F" w:rsidP="0075127F">
                  <w:pPr>
                    <w:ind w:right="24"/>
                    <w:jc w:val="center"/>
                    <w:rPr>
                      <w:rFonts w:cs="Arial"/>
                      <w:sz w:val="18"/>
                      <w:szCs w:val="18"/>
                    </w:rPr>
                  </w:pPr>
                  <w:r w:rsidRPr="0075127F">
                    <w:rPr>
                      <w:rFonts w:cs="Arial"/>
                      <w:sz w:val="18"/>
                      <w:szCs w:val="18"/>
                    </w:rPr>
                    <w:t xml:space="preserve">Źródło </w:t>
                  </w:r>
                </w:p>
                <w:p w14:paraId="61376457" w14:textId="77777777" w:rsidR="0075127F" w:rsidRPr="0075127F" w:rsidRDefault="0075127F" w:rsidP="0075127F">
                  <w:pPr>
                    <w:ind w:right="25"/>
                    <w:jc w:val="center"/>
                    <w:rPr>
                      <w:rFonts w:cs="Arial"/>
                      <w:sz w:val="18"/>
                      <w:szCs w:val="18"/>
                    </w:rPr>
                  </w:pPr>
                  <w:r w:rsidRPr="0075127F">
                    <w:rPr>
                      <w:rFonts w:cs="Arial"/>
                      <w:sz w:val="18"/>
                      <w:szCs w:val="18"/>
                    </w:rPr>
                    <w:t>(źródła)</w:t>
                  </w:r>
                </w:p>
              </w:tc>
              <w:tc>
                <w:tcPr>
                  <w:tcW w:w="2587" w:type="dxa"/>
                  <w:tcBorders>
                    <w:top w:val="single" w:sz="4" w:space="0" w:color="000000"/>
                    <w:left w:val="single" w:sz="4" w:space="0" w:color="000000"/>
                    <w:bottom w:val="single" w:sz="4" w:space="0" w:color="000000"/>
                    <w:right w:val="single" w:sz="4" w:space="0" w:color="000000"/>
                  </w:tcBorders>
                  <w:vAlign w:val="center"/>
                </w:tcPr>
                <w:p w14:paraId="251155DE" w14:textId="77777777" w:rsidR="0075127F" w:rsidRPr="0075127F" w:rsidRDefault="0075127F" w:rsidP="0075127F">
                  <w:pPr>
                    <w:jc w:val="center"/>
                    <w:rPr>
                      <w:rFonts w:cs="Arial"/>
                      <w:sz w:val="18"/>
                      <w:szCs w:val="18"/>
                    </w:rPr>
                  </w:pPr>
                  <w:r w:rsidRPr="0075127F">
                    <w:rPr>
                      <w:rFonts w:cs="Arial"/>
                      <w:sz w:val="18"/>
                      <w:szCs w:val="18"/>
                    </w:rPr>
                    <w:t>Punktowe źródła emisji</w:t>
                  </w:r>
                </w:p>
              </w:tc>
              <w:tc>
                <w:tcPr>
                  <w:tcW w:w="2270" w:type="dxa"/>
                  <w:tcBorders>
                    <w:top w:val="single" w:sz="4" w:space="0" w:color="000000"/>
                    <w:left w:val="single" w:sz="4" w:space="0" w:color="000000"/>
                    <w:bottom w:val="single" w:sz="4" w:space="0" w:color="000000"/>
                    <w:right w:val="single" w:sz="4" w:space="0" w:color="000000"/>
                  </w:tcBorders>
                  <w:vAlign w:val="center"/>
                </w:tcPr>
                <w:p w14:paraId="2517ED95" w14:textId="77777777" w:rsidR="0075127F" w:rsidRPr="0075127F" w:rsidRDefault="0075127F" w:rsidP="0075127F">
                  <w:pPr>
                    <w:ind w:right="24"/>
                    <w:jc w:val="center"/>
                    <w:rPr>
                      <w:rFonts w:cs="Arial"/>
                      <w:sz w:val="18"/>
                      <w:szCs w:val="18"/>
                    </w:rPr>
                  </w:pPr>
                  <w:r w:rsidRPr="0075127F">
                    <w:rPr>
                      <w:rFonts w:cs="Arial"/>
                      <w:sz w:val="18"/>
                      <w:szCs w:val="18"/>
                    </w:rPr>
                    <w:t>Normy (</w:t>
                  </w:r>
                  <w:r w:rsidRPr="0075127F">
                    <w:rPr>
                      <w:rFonts w:cs="Arial"/>
                      <w:sz w:val="18"/>
                      <w:szCs w:val="18"/>
                      <w:vertAlign w:val="superscript"/>
                    </w:rPr>
                    <w:t>2</w:t>
                  </w:r>
                  <w:r w:rsidRPr="0075127F">
                    <w:rPr>
                      <w:rFonts w:cs="Arial"/>
                      <w:sz w:val="18"/>
                      <w:szCs w:val="18"/>
                    </w:rPr>
                    <w:t>)</w:t>
                  </w:r>
                </w:p>
              </w:tc>
              <w:tc>
                <w:tcPr>
                  <w:tcW w:w="2587" w:type="dxa"/>
                  <w:tcBorders>
                    <w:top w:val="single" w:sz="4" w:space="0" w:color="000000"/>
                    <w:left w:val="single" w:sz="4" w:space="0" w:color="000000"/>
                    <w:bottom w:val="single" w:sz="4" w:space="0" w:color="000000"/>
                    <w:right w:val="single" w:sz="4" w:space="0" w:color="000000"/>
                  </w:tcBorders>
                </w:tcPr>
                <w:p w14:paraId="22022EFE" w14:textId="77777777" w:rsidR="0075127F" w:rsidRPr="0075127F" w:rsidRDefault="0075127F" w:rsidP="0075127F">
                  <w:pPr>
                    <w:ind w:firstLine="2"/>
                    <w:jc w:val="center"/>
                    <w:rPr>
                      <w:rFonts w:cs="Arial"/>
                      <w:sz w:val="18"/>
                      <w:szCs w:val="18"/>
                    </w:rPr>
                  </w:pPr>
                  <w:r w:rsidRPr="0075127F">
                    <w:rPr>
                      <w:rFonts w:cs="Arial"/>
                      <w:sz w:val="18"/>
                      <w:szCs w:val="18"/>
                    </w:rPr>
                    <w:t>Minimalna częstotliwość monitorowania</w:t>
                  </w:r>
                </w:p>
              </w:tc>
            </w:tr>
            <w:tr w:rsidR="0075127F" w:rsidRPr="0075127F" w14:paraId="4F46A3A3" w14:textId="77777777" w:rsidTr="00701CE5">
              <w:trPr>
                <w:trHeight w:val="727"/>
              </w:trPr>
              <w:tc>
                <w:tcPr>
                  <w:tcW w:w="2815" w:type="dxa"/>
                  <w:vMerge w:val="restart"/>
                  <w:tcBorders>
                    <w:top w:val="single" w:sz="4" w:space="0" w:color="000000"/>
                    <w:left w:val="nil"/>
                    <w:right w:val="single" w:sz="4" w:space="0" w:color="000000"/>
                  </w:tcBorders>
                  <w:vAlign w:val="center"/>
                </w:tcPr>
                <w:p w14:paraId="2B070095" w14:textId="77777777" w:rsidR="0075127F" w:rsidRPr="0075127F" w:rsidRDefault="0075127F" w:rsidP="0075127F">
                  <w:pPr>
                    <w:spacing w:line="218" w:lineRule="auto"/>
                    <w:ind w:right="38"/>
                    <w:jc w:val="center"/>
                    <w:rPr>
                      <w:rFonts w:cs="Arial"/>
                      <w:sz w:val="18"/>
                      <w:szCs w:val="18"/>
                    </w:rPr>
                  </w:pPr>
                  <w:r w:rsidRPr="0075127F">
                    <w:rPr>
                      <w:rFonts w:cs="Arial"/>
                      <w:sz w:val="18"/>
                      <w:szCs w:val="18"/>
                    </w:rPr>
                    <w:t>Pył</w:t>
                  </w:r>
                </w:p>
              </w:tc>
              <w:tc>
                <w:tcPr>
                  <w:tcW w:w="2270" w:type="dxa"/>
                  <w:vMerge w:val="restart"/>
                  <w:tcBorders>
                    <w:top w:val="single" w:sz="4" w:space="0" w:color="000000"/>
                    <w:left w:val="single" w:sz="4" w:space="0" w:color="000000"/>
                    <w:right w:val="single" w:sz="4" w:space="0" w:color="000000"/>
                  </w:tcBorders>
                  <w:vAlign w:val="center"/>
                </w:tcPr>
                <w:p w14:paraId="46AE1D8F" w14:textId="77777777" w:rsidR="0075127F" w:rsidRPr="0075127F" w:rsidRDefault="0075127F" w:rsidP="0075127F">
                  <w:pPr>
                    <w:spacing w:line="218" w:lineRule="auto"/>
                    <w:jc w:val="center"/>
                    <w:rPr>
                      <w:rFonts w:cs="Arial"/>
                      <w:sz w:val="18"/>
                      <w:szCs w:val="18"/>
                    </w:rPr>
                  </w:pPr>
                  <w:r w:rsidRPr="0075127F">
                    <w:rPr>
                      <w:rFonts w:cs="Arial"/>
                      <w:sz w:val="18"/>
                      <w:szCs w:val="18"/>
                    </w:rPr>
                    <w:t>Wszystkie  procesy/ źródła</w:t>
                  </w:r>
                </w:p>
              </w:tc>
              <w:tc>
                <w:tcPr>
                  <w:tcW w:w="2587" w:type="dxa"/>
                  <w:tcBorders>
                    <w:top w:val="single" w:sz="4" w:space="0" w:color="000000"/>
                    <w:left w:val="single" w:sz="4" w:space="0" w:color="000000"/>
                    <w:bottom w:val="single" w:sz="4" w:space="0" w:color="000000"/>
                    <w:right w:val="single" w:sz="4" w:space="0" w:color="000000"/>
                  </w:tcBorders>
                </w:tcPr>
                <w:p w14:paraId="20B0D117" w14:textId="77777777" w:rsidR="0075127F" w:rsidRPr="0075127F" w:rsidRDefault="0075127F" w:rsidP="0075127F">
                  <w:pPr>
                    <w:spacing w:line="218" w:lineRule="auto"/>
                    <w:jc w:val="center"/>
                    <w:rPr>
                      <w:rFonts w:cs="Arial"/>
                      <w:sz w:val="18"/>
                      <w:szCs w:val="18"/>
                    </w:rPr>
                  </w:pPr>
                  <w:r w:rsidRPr="0075127F">
                    <w:rPr>
                      <w:rFonts w:cs="Arial"/>
                      <w:sz w:val="18"/>
                      <w:szCs w:val="18"/>
                    </w:rPr>
                    <w:t>Dowolny komin o przepływie masowym pyłu wynoszącym  ≥ 3 kg/h</w:t>
                  </w:r>
                </w:p>
              </w:tc>
              <w:tc>
                <w:tcPr>
                  <w:tcW w:w="2270" w:type="dxa"/>
                  <w:tcBorders>
                    <w:top w:val="single" w:sz="4" w:space="0" w:color="000000"/>
                    <w:left w:val="single" w:sz="4" w:space="0" w:color="000000"/>
                    <w:bottom w:val="single" w:sz="4" w:space="0" w:color="000000"/>
                    <w:right w:val="single" w:sz="4" w:space="0" w:color="000000"/>
                  </w:tcBorders>
                  <w:vAlign w:val="center"/>
                </w:tcPr>
                <w:p w14:paraId="3A52268A" w14:textId="77777777" w:rsidR="0075127F" w:rsidRPr="0075127F" w:rsidRDefault="0075127F" w:rsidP="0075127F">
                  <w:pPr>
                    <w:spacing w:after="20" w:line="216" w:lineRule="auto"/>
                    <w:jc w:val="center"/>
                    <w:rPr>
                      <w:rFonts w:cs="Arial"/>
                      <w:sz w:val="18"/>
                      <w:szCs w:val="18"/>
                      <w:lang w:val="es-ES"/>
                    </w:rPr>
                  </w:pPr>
                  <w:r w:rsidRPr="0075127F">
                    <w:rPr>
                      <w:rFonts w:cs="Arial"/>
                      <w:sz w:val="18"/>
                      <w:szCs w:val="18"/>
                      <w:lang w:val="es-ES"/>
                    </w:rPr>
                    <w:t xml:space="preserve">Ogólne normy EN </w:t>
                  </w:r>
                  <w:r w:rsidRPr="0075127F">
                    <w:rPr>
                      <w:rFonts w:cs="Arial"/>
                      <w:sz w:val="18"/>
                      <w:szCs w:val="18"/>
                      <w:vertAlign w:val="superscript"/>
                      <w:lang w:val="es-ES"/>
                    </w:rPr>
                    <w:t>(5)</w:t>
                  </w:r>
                  <w:r w:rsidRPr="0075127F">
                    <w:rPr>
                      <w:rFonts w:cs="Arial"/>
                      <w:sz w:val="18"/>
                      <w:szCs w:val="18"/>
                      <w:lang w:val="es-ES"/>
                    </w:rPr>
                    <w:t>,</w:t>
                  </w:r>
                </w:p>
                <w:p w14:paraId="7C9D4509" w14:textId="77777777" w:rsidR="0075127F" w:rsidRPr="0075127F" w:rsidRDefault="0075127F" w:rsidP="0075127F">
                  <w:pPr>
                    <w:spacing w:line="218" w:lineRule="auto"/>
                    <w:jc w:val="center"/>
                    <w:rPr>
                      <w:rFonts w:cs="Arial"/>
                      <w:sz w:val="18"/>
                      <w:szCs w:val="18"/>
                      <w:lang w:val="es-ES"/>
                    </w:rPr>
                  </w:pPr>
                  <w:r w:rsidRPr="0075127F">
                    <w:rPr>
                      <w:rFonts w:cs="Arial"/>
                      <w:sz w:val="18"/>
                      <w:szCs w:val="18"/>
                      <w:lang w:val="es-ES"/>
                    </w:rPr>
                    <w:t>EN 13284-1 oraz</w:t>
                  </w:r>
                </w:p>
                <w:p w14:paraId="386E605B" w14:textId="77777777" w:rsidR="0075127F" w:rsidRPr="0075127F" w:rsidRDefault="0075127F" w:rsidP="0075127F">
                  <w:pPr>
                    <w:ind w:right="24"/>
                    <w:jc w:val="center"/>
                    <w:rPr>
                      <w:rFonts w:cs="Arial"/>
                      <w:sz w:val="18"/>
                      <w:szCs w:val="18"/>
                      <w:lang w:val="es-ES"/>
                    </w:rPr>
                  </w:pPr>
                  <w:r w:rsidRPr="0075127F">
                    <w:rPr>
                      <w:rFonts w:cs="Arial"/>
                      <w:sz w:val="18"/>
                      <w:szCs w:val="18"/>
                      <w:lang w:val="es-ES"/>
                    </w:rPr>
                    <w:t>EN 13284-2</w:t>
                  </w:r>
                </w:p>
              </w:tc>
              <w:tc>
                <w:tcPr>
                  <w:tcW w:w="2587" w:type="dxa"/>
                  <w:tcBorders>
                    <w:top w:val="single" w:sz="4" w:space="0" w:color="000000"/>
                    <w:left w:val="single" w:sz="4" w:space="0" w:color="000000"/>
                    <w:bottom w:val="single" w:sz="4" w:space="0" w:color="000000"/>
                    <w:right w:val="single" w:sz="4" w:space="0" w:color="000000"/>
                  </w:tcBorders>
                  <w:vAlign w:val="center"/>
                </w:tcPr>
                <w:p w14:paraId="7D736716" w14:textId="77777777" w:rsidR="0075127F" w:rsidRPr="0075127F" w:rsidRDefault="0075127F" w:rsidP="0075127F">
                  <w:pPr>
                    <w:ind w:firstLine="2"/>
                    <w:jc w:val="center"/>
                    <w:rPr>
                      <w:rFonts w:cs="Arial"/>
                      <w:sz w:val="18"/>
                      <w:szCs w:val="18"/>
                    </w:rPr>
                  </w:pPr>
                  <w:r w:rsidRPr="0075127F">
                    <w:rPr>
                      <w:rFonts w:cs="Arial"/>
                      <w:sz w:val="18"/>
                      <w:szCs w:val="18"/>
                    </w:rPr>
                    <w:t xml:space="preserve">Ciągłe </w:t>
                  </w:r>
                  <w:r w:rsidRPr="0075127F">
                    <w:rPr>
                      <w:rFonts w:cs="Arial"/>
                      <w:sz w:val="18"/>
                      <w:szCs w:val="18"/>
                      <w:vertAlign w:val="superscript"/>
                    </w:rPr>
                    <w:t>(8)</w:t>
                  </w:r>
                </w:p>
              </w:tc>
            </w:tr>
            <w:tr w:rsidR="0075127F" w:rsidRPr="0075127F" w14:paraId="783229A0" w14:textId="77777777" w:rsidTr="00701CE5">
              <w:trPr>
                <w:trHeight w:val="727"/>
              </w:trPr>
              <w:tc>
                <w:tcPr>
                  <w:tcW w:w="2815" w:type="dxa"/>
                  <w:vMerge/>
                  <w:tcBorders>
                    <w:left w:val="nil"/>
                    <w:bottom w:val="single" w:sz="4" w:space="0" w:color="000000"/>
                    <w:right w:val="single" w:sz="4" w:space="0" w:color="000000"/>
                  </w:tcBorders>
                </w:tcPr>
                <w:p w14:paraId="64008CBD" w14:textId="77777777" w:rsidR="0075127F" w:rsidRPr="0075127F" w:rsidRDefault="0075127F" w:rsidP="0075127F">
                  <w:pPr>
                    <w:spacing w:line="218" w:lineRule="auto"/>
                    <w:ind w:right="38"/>
                    <w:jc w:val="center"/>
                    <w:rPr>
                      <w:rFonts w:cs="Arial"/>
                      <w:sz w:val="18"/>
                      <w:szCs w:val="18"/>
                    </w:rPr>
                  </w:pPr>
                </w:p>
              </w:tc>
              <w:tc>
                <w:tcPr>
                  <w:tcW w:w="2270" w:type="dxa"/>
                  <w:vMerge/>
                  <w:tcBorders>
                    <w:left w:val="single" w:sz="4" w:space="0" w:color="000000"/>
                    <w:bottom w:val="single" w:sz="4" w:space="0" w:color="000000"/>
                    <w:right w:val="single" w:sz="4" w:space="0" w:color="000000"/>
                  </w:tcBorders>
                  <w:vAlign w:val="center"/>
                </w:tcPr>
                <w:p w14:paraId="0424176A" w14:textId="77777777" w:rsidR="0075127F" w:rsidRPr="0075127F" w:rsidRDefault="0075127F" w:rsidP="0075127F">
                  <w:pPr>
                    <w:spacing w:line="218" w:lineRule="auto"/>
                    <w:jc w:val="center"/>
                    <w:rPr>
                      <w:rFonts w:cs="Arial"/>
                      <w:sz w:val="18"/>
                      <w:szCs w:val="18"/>
                    </w:rPr>
                  </w:pPr>
                </w:p>
              </w:tc>
              <w:tc>
                <w:tcPr>
                  <w:tcW w:w="2587" w:type="dxa"/>
                  <w:tcBorders>
                    <w:top w:val="single" w:sz="4" w:space="0" w:color="000000"/>
                    <w:left w:val="single" w:sz="4" w:space="0" w:color="000000"/>
                    <w:bottom w:val="single" w:sz="4" w:space="0" w:color="000000"/>
                    <w:right w:val="single" w:sz="4" w:space="0" w:color="000000"/>
                  </w:tcBorders>
                </w:tcPr>
                <w:p w14:paraId="77A2EE6F" w14:textId="77777777" w:rsidR="0075127F" w:rsidRPr="0075127F" w:rsidRDefault="0075127F" w:rsidP="0075127F">
                  <w:pPr>
                    <w:ind w:right="27"/>
                    <w:jc w:val="center"/>
                    <w:rPr>
                      <w:rFonts w:cs="Arial"/>
                      <w:sz w:val="18"/>
                      <w:szCs w:val="18"/>
                    </w:rPr>
                  </w:pPr>
                  <w:r w:rsidRPr="0075127F">
                    <w:rPr>
                      <w:rFonts w:cs="Arial"/>
                      <w:sz w:val="18"/>
                      <w:szCs w:val="18"/>
                    </w:rPr>
                    <w:t>Dowolny komin o przepływie masowym pyłu wynoszącym &lt; 3 kg/h</w:t>
                  </w:r>
                </w:p>
              </w:tc>
              <w:tc>
                <w:tcPr>
                  <w:tcW w:w="2270" w:type="dxa"/>
                  <w:tcBorders>
                    <w:top w:val="single" w:sz="4" w:space="0" w:color="000000"/>
                    <w:left w:val="single" w:sz="4" w:space="0" w:color="000000"/>
                    <w:bottom w:val="single" w:sz="4" w:space="0" w:color="000000"/>
                    <w:right w:val="single" w:sz="4" w:space="0" w:color="000000"/>
                  </w:tcBorders>
                </w:tcPr>
                <w:p w14:paraId="40A2099E" w14:textId="77777777" w:rsidR="0075127F" w:rsidRPr="0075127F" w:rsidRDefault="0075127F" w:rsidP="0075127F">
                  <w:pPr>
                    <w:ind w:right="24"/>
                    <w:jc w:val="center"/>
                    <w:rPr>
                      <w:rFonts w:cs="Arial"/>
                      <w:sz w:val="18"/>
                      <w:szCs w:val="18"/>
                    </w:rPr>
                  </w:pPr>
                  <w:r w:rsidRPr="0075127F">
                    <w:rPr>
                      <w:rFonts w:cs="Arial"/>
                      <w:sz w:val="18"/>
                      <w:szCs w:val="18"/>
                    </w:rPr>
                    <w:t>EN 13284-1</w:t>
                  </w:r>
                </w:p>
              </w:tc>
              <w:tc>
                <w:tcPr>
                  <w:tcW w:w="2587" w:type="dxa"/>
                  <w:tcBorders>
                    <w:top w:val="single" w:sz="4" w:space="0" w:color="000000"/>
                    <w:left w:val="single" w:sz="4" w:space="0" w:color="000000"/>
                    <w:bottom w:val="single" w:sz="4" w:space="0" w:color="000000"/>
                    <w:right w:val="single" w:sz="4" w:space="0" w:color="000000"/>
                  </w:tcBorders>
                </w:tcPr>
                <w:p w14:paraId="2357BE74" w14:textId="77777777" w:rsidR="0075127F" w:rsidRPr="0075127F" w:rsidRDefault="0075127F" w:rsidP="0075127F">
                  <w:pPr>
                    <w:ind w:firstLine="2"/>
                    <w:jc w:val="center"/>
                    <w:rPr>
                      <w:rFonts w:cs="Arial"/>
                      <w:sz w:val="18"/>
                      <w:szCs w:val="18"/>
                    </w:rPr>
                  </w:pPr>
                  <w:r w:rsidRPr="0075127F">
                    <w:rPr>
                      <w:rFonts w:cs="Arial"/>
                      <w:sz w:val="18"/>
                      <w:szCs w:val="18"/>
                    </w:rPr>
                    <w:t xml:space="preserve">Raz na rok </w:t>
                  </w:r>
                  <w:r w:rsidRPr="0075127F">
                    <w:rPr>
                      <w:rFonts w:cs="Arial"/>
                      <w:sz w:val="18"/>
                      <w:szCs w:val="18"/>
                      <w:vertAlign w:val="superscript"/>
                    </w:rPr>
                    <w:t>(3) (7)</w:t>
                  </w:r>
                </w:p>
              </w:tc>
            </w:tr>
            <w:tr w:rsidR="0075127F" w:rsidRPr="0075127F" w14:paraId="4F074EED" w14:textId="77777777" w:rsidTr="00701CE5">
              <w:trPr>
                <w:trHeight w:val="727"/>
              </w:trPr>
              <w:tc>
                <w:tcPr>
                  <w:tcW w:w="2815" w:type="dxa"/>
                  <w:tcBorders>
                    <w:top w:val="single" w:sz="4" w:space="0" w:color="000000"/>
                    <w:left w:val="nil"/>
                    <w:bottom w:val="single" w:sz="4" w:space="0" w:color="000000"/>
                    <w:right w:val="single" w:sz="4" w:space="0" w:color="000000"/>
                  </w:tcBorders>
                  <w:vAlign w:val="center"/>
                </w:tcPr>
                <w:p w14:paraId="3773D5E3" w14:textId="77777777" w:rsidR="0075127F" w:rsidRPr="0075127F" w:rsidRDefault="0075127F" w:rsidP="0075127F">
                  <w:pPr>
                    <w:spacing w:line="218" w:lineRule="auto"/>
                    <w:ind w:right="38"/>
                    <w:jc w:val="center"/>
                    <w:rPr>
                      <w:rFonts w:cs="Arial"/>
                      <w:sz w:val="18"/>
                      <w:szCs w:val="18"/>
                    </w:rPr>
                  </w:pPr>
                  <w:r w:rsidRPr="0075127F">
                    <w:rPr>
                      <w:rFonts w:cs="Arial"/>
                      <w:sz w:val="18"/>
                      <w:szCs w:val="18"/>
                    </w:rPr>
                    <w:t>PM2,5 i PM10</w:t>
                  </w:r>
                </w:p>
              </w:tc>
              <w:tc>
                <w:tcPr>
                  <w:tcW w:w="2270" w:type="dxa"/>
                  <w:tcBorders>
                    <w:top w:val="single" w:sz="4" w:space="0" w:color="000000"/>
                    <w:left w:val="single" w:sz="4" w:space="0" w:color="000000"/>
                    <w:bottom w:val="single" w:sz="4" w:space="0" w:color="000000"/>
                    <w:right w:val="single" w:sz="4" w:space="0" w:color="000000"/>
                  </w:tcBorders>
                </w:tcPr>
                <w:p w14:paraId="71E13B8E" w14:textId="77777777" w:rsidR="0075127F" w:rsidRPr="0075127F" w:rsidRDefault="0075127F" w:rsidP="0075127F">
                  <w:pPr>
                    <w:spacing w:line="218" w:lineRule="auto"/>
                    <w:jc w:val="center"/>
                    <w:rPr>
                      <w:rFonts w:cs="Arial"/>
                      <w:sz w:val="18"/>
                      <w:szCs w:val="18"/>
                    </w:rPr>
                  </w:pPr>
                  <w:r w:rsidRPr="0075127F">
                    <w:rPr>
                      <w:rFonts w:cs="Arial"/>
                      <w:sz w:val="18"/>
                      <w:szCs w:val="18"/>
                    </w:rPr>
                    <w:t>Wszystkie  procesy/ źródła</w:t>
                  </w:r>
                </w:p>
              </w:tc>
              <w:tc>
                <w:tcPr>
                  <w:tcW w:w="2587" w:type="dxa"/>
                  <w:tcBorders>
                    <w:top w:val="single" w:sz="4" w:space="0" w:color="000000"/>
                    <w:left w:val="single" w:sz="4" w:space="0" w:color="000000"/>
                    <w:bottom w:val="single" w:sz="4" w:space="0" w:color="000000"/>
                    <w:right w:val="single" w:sz="4" w:space="0" w:color="000000"/>
                  </w:tcBorders>
                  <w:vAlign w:val="center"/>
                </w:tcPr>
                <w:p w14:paraId="68B6AB79" w14:textId="77777777" w:rsidR="0075127F" w:rsidRPr="0075127F" w:rsidRDefault="0075127F" w:rsidP="0075127F">
                  <w:pPr>
                    <w:jc w:val="center"/>
                    <w:rPr>
                      <w:rFonts w:cs="Arial"/>
                      <w:sz w:val="18"/>
                      <w:szCs w:val="18"/>
                    </w:rPr>
                  </w:pPr>
                  <w:r w:rsidRPr="0075127F">
                    <w:rPr>
                      <w:rFonts w:cs="Arial"/>
                      <w:sz w:val="18"/>
                      <w:szCs w:val="18"/>
                    </w:rPr>
                    <w:t>Dowolny komin</w:t>
                  </w:r>
                </w:p>
              </w:tc>
              <w:tc>
                <w:tcPr>
                  <w:tcW w:w="2270" w:type="dxa"/>
                  <w:tcBorders>
                    <w:top w:val="single" w:sz="4" w:space="0" w:color="000000"/>
                    <w:left w:val="single" w:sz="4" w:space="0" w:color="000000"/>
                    <w:bottom w:val="single" w:sz="4" w:space="0" w:color="000000"/>
                    <w:right w:val="single" w:sz="4" w:space="0" w:color="000000"/>
                  </w:tcBorders>
                  <w:vAlign w:val="center"/>
                </w:tcPr>
                <w:p w14:paraId="42DD2895" w14:textId="77777777" w:rsidR="0075127F" w:rsidRPr="0075127F" w:rsidRDefault="0075127F" w:rsidP="0075127F">
                  <w:pPr>
                    <w:ind w:right="24"/>
                    <w:jc w:val="center"/>
                    <w:rPr>
                      <w:rFonts w:cs="Arial"/>
                      <w:sz w:val="18"/>
                      <w:szCs w:val="18"/>
                    </w:rPr>
                  </w:pPr>
                  <w:r w:rsidRPr="0075127F">
                    <w:rPr>
                      <w:rFonts w:cs="Arial"/>
                      <w:sz w:val="18"/>
                      <w:szCs w:val="18"/>
                    </w:rPr>
                    <w:t>EN ISO 23210</w:t>
                  </w:r>
                </w:p>
              </w:tc>
              <w:tc>
                <w:tcPr>
                  <w:tcW w:w="2587" w:type="dxa"/>
                  <w:tcBorders>
                    <w:top w:val="single" w:sz="4" w:space="0" w:color="000000"/>
                    <w:left w:val="single" w:sz="4" w:space="0" w:color="000000"/>
                    <w:bottom w:val="single" w:sz="4" w:space="0" w:color="000000"/>
                    <w:right w:val="single" w:sz="4" w:space="0" w:color="000000"/>
                  </w:tcBorders>
                  <w:vAlign w:val="center"/>
                </w:tcPr>
                <w:p w14:paraId="396ABDFC" w14:textId="77777777" w:rsidR="0075127F" w:rsidRPr="0075127F" w:rsidRDefault="0075127F" w:rsidP="0075127F">
                  <w:pPr>
                    <w:ind w:firstLine="2"/>
                    <w:jc w:val="center"/>
                    <w:rPr>
                      <w:rFonts w:cs="Arial"/>
                      <w:sz w:val="18"/>
                      <w:szCs w:val="18"/>
                    </w:rPr>
                  </w:pPr>
                  <w:r w:rsidRPr="0075127F">
                    <w:rPr>
                      <w:rFonts w:cs="Arial"/>
                      <w:sz w:val="18"/>
                      <w:szCs w:val="18"/>
                    </w:rPr>
                    <w:t xml:space="preserve">Raz na rok </w:t>
                  </w:r>
                  <w:r w:rsidRPr="0075127F">
                    <w:rPr>
                      <w:rFonts w:cs="Arial"/>
                      <w:sz w:val="18"/>
                      <w:szCs w:val="18"/>
                      <w:vertAlign w:val="superscript"/>
                    </w:rPr>
                    <w:t>(3) (7)</w:t>
                  </w:r>
                </w:p>
              </w:tc>
            </w:tr>
            <w:tr w:rsidR="0075127F" w:rsidRPr="0075127F" w14:paraId="1165E986" w14:textId="77777777" w:rsidTr="00701CE5">
              <w:trPr>
                <w:trHeight w:val="727"/>
              </w:trPr>
              <w:tc>
                <w:tcPr>
                  <w:tcW w:w="2815" w:type="dxa"/>
                  <w:vMerge w:val="restart"/>
                  <w:tcBorders>
                    <w:top w:val="single" w:sz="4" w:space="0" w:color="000000"/>
                    <w:left w:val="nil"/>
                    <w:right w:val="single" w:sz="4" w:space="0" w:color="000000"/>
                  </w:tcBorders>
                  <w:vAlign w:val="center"/>
                </w:tcPr>
                <w:p w14:paraId="666BC6E4" w14:textId="77777777" w:rsidR="0075127F" w:rsidRPr="0075127F" w:rsidRDefault="0075127F" w:rsidP="0075127F">
                  <w:pPr>
                    <w:spacing w:line="218" w:lineRule="auto"/>
                    <w:ind w:firstLine="82"/>
                    <w:jc w:val="center"/>
                    <w:rPr>
                      <w:rFonts w:cs="Arial"/>
                      <w:sz w:val="18"/>
                      <w:szCs w:val="18"/>
                    </w:rPr>
                  </w:pPr>
                  <w:r w:rsidRPr="0075127F">
                    <w:rPr>
                      <w:rFonts w:cs="Arial"/>
                      <w:sz w:val="18"/>
                      <w:szCs w:val="18"/>
                    </w:rPr>
                    <w:t>Całkowity lotny węgiel organiczny (TVOC)</w:t>
                  </w:r>
                </w:p>
              </w:tc>
              <w:tc>
                <w:tcPr>
                  <w:tcW w:w="2270" w:type="dxa"/>
                  <w:vMerge w:val="restart"/>
                  <w:tcBorders>
                    <w:top w:val="single" w:sz="4" w:space="0" w:color="000000"/>
                    <w:left w:val="single" w:sz="4" w:space="0" w:color="000000"/>
                    <w:right w:val="single" w:sz="4" w:space="0" w:color="000000"/>
                  </w:tcBorders>
                  <w:vAlign w:val="center"/>
                </w:tcPr>
                <w:p w14:paraId="4FBA0F24" w14:textId="77777777" w:rsidR="0075127F" w:rsidRPr="0075127F" w:rsidRDefault="0075127F" w:rsidP="0075127F">
                  <w:pPr>
                    <w:spacing w:line="218" w:lineRule="auto"/>
                    <w:jc w:val="center"/>
                    <w:rPr>
                      <w:rFonts w:cs="Arial"/>
                      <w:sz w:val="18"/>
                      <w:szCs w:val="18"/>
                    </w:rPr>
                  </w:pPr>
                  <w:r w:rsidRPr="0075127F">
                    <w:rPr>
                      <w:rFonts w:cs="Arial"/>
                      <w:sz w:val="18"/>
                      <w:szCs w:val="18"/>
                    </w:rPr>
                    <w:t>Wszystkie pozostałe procesy/ źródła</w:t>
                  </w:r>
                </w:p>
              </w:tc>
              <w:tc>
                <w:tcPr>
                  <w:tcW w:w="2587" w:type="dxa"/>
                  <w:tcBorders>
                    <w:top w:val="single" w:sz="4" w:space="0" w:color="000000"/>
                    <w:left w:val="single" w:sz="4" w:space="0" w:color="000000"/>
                    <w:bottom w:val="single" w:sz="4" w:space="0" w:color="000000"/>
                    <w:right w:val="single" w:sz="4" w:space="0" w:color="000000"/>
                  </w:tcBorders>
                </w:tcPr>
                <w:p w14:paraId="2FE3AAA7" w14:textId="77777777" w:rsidR="0075127F" w:rsidRPr="0075127F" w:rsidRDefault="0075127F" w:rsidP="0075127F">
                  <w:pPr>
                    <w:spacing w:line="218" w:lineRule="auto"/>
                    <w:ind w:left="94" w:right="5"/>
                    <w:jc w:val="center"/>
                    <w:rPr>
                      <w:rFonts w:cs="Arial"/>
                      <w:sz w:val="18"/>
                      <w:szCs w:val="18"/>
                    </w:rPr>
                  </w:pPr>
                  <w:r w:rsidRPr="0075127F">
                    <w:rPr>
                      <w:rFonts w:cs="Arial"/>
                      <w:sz w:val="18"/>
                      <w:szCs w:val="18"/>
                    </w:rPr>
                    <w:t xml:space="preserve">Dowolny komin o przepływie masowym TVOC wynoszącym </w:t>
                  </w:r>
                  <w:r w:rsidRPr="0075127F">
                    <w:rPr>
                      <w:rFonts w:cs="Arial"/>
                      <w:sz w:val="18"/>
                      <w:szCs w:val="18"/>
                    </w:rPr>
                    <w:br/>
                    <w:t>≥ 2 kg C/h</w:t>
                  </w:r>
                </w:p>
              </w:tc>
              <w:tc>
                <w:tcPr>
                  <w:tcW w:w="2270" w:type="dxa"/>
                  <w:tcBorders>
                    <w:top w:val="single" w:sz="4" w:space="0" w:color="000000"/>
                    <w:left w:val="single" w:sz="4" w:space="0" w:color="000000"/>
                    <w:bottom w:val="single" w:sz="4" w:space="0" w:color="000000"/>
                    <w:right w:val="single" w:sz="4" w:space="0" w:color="000000"/>
                  </w:tcBorders>
                  <w:vAlign w:val="center"/>
                </w:tcPr>
                <w:p w14:paraId="4C168296" w14:textId="77777777" w:rsidR="0075127F" w:rsidRPr="0075127F" w:rsidRDefault="0075127F" w:rsidP="0075127F">
                  <w:pPr>
                    <w:ind w:right="24"/>
                    <w:jc w:val="center"/>
                    <w:rPr>
                      <w:rFonts w:cs="Arial"/>
                      <w:sz w:val="18"/>
                      <w:szCs w:val="18"/>
                    </w:rPr>
                  </w:pPr>
                  <w:r w:rsidRPr="0075127F">
                    <w:rPr>
                      <w:rFonts w:cs="Arial"/>
                      <w:sz w:val="18"/>
                      <w:szCs w:val="18"/>
                    </w:rPr>
                    <w:t xml:space="preserve">Ogólne normy EN </w:t>
                  </w:r>
                  <w:r w:rsidRPr="0075127F">
                    <w:rPr>
                      <w:rFonts w:cs="Arial"/>
                      <w:sz w:val="18"/>
                      <w:szCs w:val="18"/>
                      <w:vertAlign w:val="superscript"/>
                    </w:rPr>
                    <w:t>(5)</w:t>
                  </w:r>
                </w:p>
              </w:tc>
              <w:tc>
                <w:tcPr>
                  <w:tcW w:w="2587" w:type="dxa"/>
                  <w:tcBorders>
                    <w:top w:val="single" w:sz="4" w:space="0" w:color="000000"/>
                    <w:left w:val="single" w:sz="4" w:space="0" w:color="000000"/>
                    <w:bottom w:val="single" w:sz="4" w:space="0" w:color="000000"/>
                    <w:right w:val="single" w:sz="4" w:space="0" w:color="000000"/>
                  </w:tcBorders>
                  <w:vAlign w:val="center"/>
                </w:tcPr>
                <w:p w14:paraId="169C9DFE" w14:textId="77777777" w:rsidR="0075127F" w:rsidRPr="0075127F" w:rsidRDefault="0075127F" w:rsidP="0075127F">
                  <w:pPr>
                    <w:ind w:firstLine="2"/>
                    <w:jc w:val="center"/>
                    <w:rPr>
                      <w:rFonts w:cs="Arial"/>
                      <w:sz w:val="18"/>
                      <w:szCs w:val="18"/>
                    </w:rPr>
                  </w:pPr>
                  <w:r w:rsidRPr="0075127F">
                    <w:rPr>
                      <w:rFonts w:cs="Arial"/>
                      <w:sz w:val="18"/>
                      <w:szCs w:val="18"/>
                    </w:rPr>
                    <w:t>Tryb ciągły</w:t>
                  </w:r>
                </w:p>
              </w:tc>
            </w:tr>
            <w:tr w:rsidR="0075127F" w:rsidRPr="0075127F" w14:paraId="1400424F" w14:textId="77777777" w:rsidTr="00701CE5">
              <w:trPr>
                <w:trHeight w:val="727"/>
              </w:trPr>
              <w:tc>
                <w:tcPr>
                  <w:tcW w:w="2815" w:type="dxa"/>
                  <w:vMerge/>
                  <w:tcBorders>
                    <w:left w:val="nil"/>
                    <w:bottom w:val="single" w:sz="4" w:space="0" w:color="000000"/>
                    <w:right w:val="single" w:sz="4" w:space="0" w:color="000000"/>
                  </w:tcBorders>
                  <w:vAlign w:val="center"/>
                </w:tcPr>
                <w:p w14:paraId="0DBC81C4" w14:textId="77777777" w:rsidR="0075127F" w:rsidRPr="0075127F" w:rsidRDefault="0075127F" w:rsidP="0075127F">
                  <w:pPr>
                    <w:spacing w:line="218" w:lineRule="auto"/>
                    <w:ind w:firstLine="82"/>
                    <w:jc w:val="center"/>
                    <w:rPr>
                      <w:rFonts w:cs="Arial"/>
                      <w:sz w:val="18"/>
                      <w:szCs w:val="18"/>
                    </w:rPr>
                  </w:pPr>
                </w:p>
              </w:tc>
              <w:tc>
                <w:tcPr>
                  <w:tcW w:w="2270" w:type="dxa"/>
                  <w:vMerge/>
                  <w:tcBorders>
                    <w:left w:val="single" w:sz="4" w:space="0" w:color="000000"/>
                    <w:bottom w:val="single" w:sz="4" w:space="0" w:color="000000"/>
                    <w:right w:val="single" w:sz="4" w:space="0" w:color="000000"/>
                  </w:tcBorders>
                  <w:vAlign w:val="center"/>
                </w:tcPr>
                <w:p w14:paraId="13CAE5A4" w14:textId="77777777" w:rsidR="0075127F" w:rsidRPr="0075127F" w:rsidRDefault="0075127F" w:rsidP="0075127F">
                  <w:pPr>
                    <w:spacing w:line="218" w:lineRule="auto"/>
                    <w:jc w:val="center"/>
                    <w:rPr>
                      <w:rFonts w:cs="Arial"/>
                      <w:sz w:val="18"/>
                      <w:szCs w:val="18"/>
                    </w:rPr>
                  </w:pPr>
                </w:p>
              </w:tc>
              <w:tc>
                <w:tcPr>
                  <w:tcW w:w="2587" w:type="dxa"/>
                  <w:tcBorders>
                    <w:top w:val="single" w:sz="4" w:space="0" w:color="000000"/>
                    <w:left w:val="single" w:sz="4" w:space="0" w:color="000000"/>
                    <w:bottom w:val="single" w:sz="4" w:space="0" w:color="000000"/>
                    <w:right w:val="single" w:sz="4" w:space="0" w:color="000000"/>
                  </w:tcBorders>
                </w:tcPr>
                <w:p w14:paraId="69D88936" w14:textId="77777777" w:rsidR="0075127F" w:rsidRPr="0075127F" w:rsidRDefault="0075127F" w:rsidP="0075127F">
                  <w:pPr>
                    <w:spacing w:line="218" w:lineRule="auto"/>
                    <w:ind w:left="81"/>
                    <w:jc w:val="center"/>
                    <w:rPr>
                      <w:rFonts w:cs="Arial"/>
                      <w:sz w:val="18"/>
                      <w:szCs w:val="18"/>
                    </w:rPr>
                  </w:pPr>
                  <w:r w:rsidRPr="0075127F">
                    <w:rPr>
                      <w:rFonts w:cs="Arial"/>
                      <w:sz w:val="18"/>
                      <w:szCs w:val="18"/>
                    </w:rPr>
                    <w:t xml:space="preserve">Dowolny komin o przepływie masowym TVOC wynoszącym </w:t>
                  </w:r>
                  <w:r w:rsidRPr="0075127F">
                    <w:rPr>
                      <w:rFonts w:cs="Arial"/>
                      <w:sz w:val="18"/>
                      <w:szCs w:val="18"/>
                    </w:rPr>
                    <w:br/>
                    <w:t>&lt; 2 kg C/h</w:t>
                  </w:r>
                </w:p>
              </w:tc>
              <w:tc>
                <w:tcPr>
                  <w:tcW w:w="2270" w:type="dxa"/>
                  <w:tcBorders>
                    <w:top w:val="single" w:sz="4" w:space="0" w:color="000000"/>
                    <w:left w:val="single" w:sz="4" w:space="0" w:color="000000"/>
                    <w:bottom w:val="single" w:sz="4" w:space="0" w:color="000000"/>
                    <w:right w:val="single" w:sz="4" w:space="0" w:color="000000"/>
                  </w:tcBorders>
                  <w:vAlign w:val="center"/>
                </w:tcPr>
                <w:p w14:paraId="3314C525" w14:textId="77777777" w:rsidR="0075127F" w:rsidRPr="0075127F" w:rsidRDefault="0075127F" w:rsidP="0075127F">
                  <w:pPr>
                    <w:ind w:right="24"/>
                    <w:jc w:val="center"/>
                    <w:rPr>
                      <w:rFonts w:cs="Arial"/>
                      <w:sz w:val="18"/>
                      <w:szCs w:val="18"/>
                    </w:rPr>
                  </w:pPr>
                  <w:r w:rsidRPr="0075127F">
                    <w:rPr>
                      <w:rFonts w:cs="Arial"/>
                      <w:sz w:val="18"/>
                      <w:szCs w:val="18"/>
                    </w:rPr>
                    <w:t>EN 12619</w:t>
                  </w:r>
                </w:p>
              </w:tc>
              <w:tc>
                <w:tcPr>
                  <w:tcW w:w="2587" w:type="dxa"/>
                  <w:tcBorders>
                    <w:top w:val="single" w:sz="4" w:space="0" w:color="000000"/>
                    <w:left w:val="single" w:sz="4" w:space="0" w:color="000000"/>
                    <w:bottom w:val="single" w:sz="4" w:space="0" w:color="000000"/>
                    <w:right w:val="single" w:sz="4" w:space="0" w:color="000000"/>
                  </w:tcBorders>
                  <w:vAlign w:val="center"/>
                </w:tcPr>
                <w:p w14:paraId="3EDBDED4" w14:textId="77777777" w:rsidR="0075127F" w:rsidRPr="0075127F" w:rsidRDefault="0075127F" w:rsidP="0075127F">
                  <w:pPr>
                    <w:ind w:firstLine="2"/>
                    <w:jc w:val="center"/>
                    <w:rPr>
                      <w:rFonts w:cs="Arial"/>
                      <w:sz w:val="18"/>
                      <w:szCs w:val="18"/>
                    </w:rPr>
                  </w:pPr>
                  <w:r w:rsidRPr="0075127F">
                    <w:rPr>
                      <w:rFonts w:cs="Arial"/>
                      <w:sz w:val="18"/>
                      <w:szCs w:val="18"/>
                    </w:rPr>
                    <w:t xml:space="preserve">Raz na 6 miesięcy </w:t>
                  </w:r>
                  <w:r w:rsidRPr="0075127F">
                    <w:rPr>
                      <w:rFonts w:cs="Arial"/>
                      <w:sz w:val="18"/>
                      <w:szCs w:val="18"/>
                      <w:vertAlign w:val="superscript"/>
                    </w:rPr>
                    <w:t>(3) (4)</w:t>
                  </w:r>
                </w:p>
              </w:tc>
            </w:tr>
          </w:tbl>
          <w:p w14:paraId="68FC9BA0"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Monitorowanie ma zastosowanie tylko wtedy, gdy dana substancja/dany parametr zostały zidentyfikowane jako istotne w strumieniu gazów odlotowych na podstawie wykazu, o którym mowa w BAT 2.</w:t>
            </w:r>
          </w:p>
          <w:p w14:paraId="3DEB3B8A"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Pomiary przeprowadza się zgodnie z normą EN 15259.</w:t>
            </w:r>
          </w:p>
          <w:p w14:paraId="045804FD"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W miarę możliwości pomiary przeprowadza się w najwyższym oczekiwanym stanie emisji w normalnych warunkach eksploatacji.</w:t>
            </w:r>
          </w:p>
          <w:p w14:paraId="3FC407F2"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Minimalną częstotliwość monitorowania można ograniczyć do monitorowania raz na rok lub raz na 3 lata, jeżeli okaże się, że poziomy emisji są wystarczająco stabilne.</w:t>
            </w:r>
          </w:p>
          <w:p w14:paraId="5E71A4EE"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Ogólne normy EN dotyczące pomiarów ciągłych to EN 14181, EN 15267-1, EN 15267-2 i EN 15267-3.</w:t>
            </w:r>
          </w:p>
          <w:p w14:paraId="48D12C61"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W przypadku pieców procesowych/nagrzewnic, których całkowita nominalna moc cieplna dostarczona w paliwie wynosi mniej niż 100 MW i które pracują przez mniej niż 500 godzin rocznie, minimalną częstotliwość monitorowania można ograniczyć do monitorowania raz na rok.</w:t>
            </w:r>
          </w:p>
          <w:p w14:paraId="1BA070FD"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Minimalną częstotliwość monitorowania można ograniczyć do monitorowania raz na 3 lata, jeżeli okaże się, że poziomy emisji są wystarczająco stabilne.</w:t>
            </w:r>
          </w:p>
          <w:p w14:paraId="751B5507" w14:textId="77777777" w:rsidR="0075127F" w:rsidRPr="0075127F" w:rsidRDefault="0075127F" w:rsidP="0075127F">
            <w:pPr>
              <w:numPr>
                <w:ilvl w:val="0"/>
                <w:numId w:val="61"/>
              </w:numPr>
              <w:spacing w:after="0" w:line="276" w:lineRule="auto"/>
              <w:ind w:left="885"/>
              <w:jc w:val="both"/>
              <w:rPr>
                <w:rFonts w:eastAsia="Times New Roman" w:cs="Arial"/>
                <w:sz w:val="18"/>
                <w:szCs w:val="18"/>
                <w:lang w:eastAsia="pl-PL"/>
              </w:rPr>
            </w:pPr>
            <w:r w:rsidRPr="0075127F">
              <w:rPr>
                <w:rFonts w:eastAsia="Times New Roman" w:cs="Arial"/>
                <w:sz w:val="18"/>
                <w:szCs w:val="18"/>
                <w:lang w:eastAsia="pl-PL"/>
              </w:rPr>
              <w:t>Minimalną częstotliwość monitorowania można ograniczyć do monitorowania raz na 6 miesięcy, jeżeli okaże się, że poziomy emisji są wystarczająco stabilne.</w:t>
            </w:r>
          </w:p>
          <w:p w14:paraId="3499D372" w14:textId="77777777" w:rsidR="0075127F" w:rsidRPr="0075127F" w:rsidRDefault="0075127F" w:rsidP="0075127F">
            <w:pPr>
              <w:spacing w:after="0" w:line="240" w:lineRule="auto"/>
              <w:ind w:left="884"/>
              <w:jc w:val="center"/>
              <w:rPr>
                <w:rFonts w:eastAsia="Times New Roman" w:cs="Arial"/>
                <w:sz w:val="18"/>
                <w:szCs w:val="18"/>
                <w:lang w:eastAsia="pl-PL"/>
              </w:rPr>
            </w:pPr>
          </w:p>
        </w:tc>
      </w:tr>
      <w:tr w:rsidR="0075127F" w:rsidRPr="0075127F" w14:paraId="3AF1947A" w14:textId="77777777" w:rsidTr="00701CE5">
        <w:trPr>
          <w:trHeight w:val="2650"/>
        </w:trPr>
        <w:tc>
          <w:tcPr>
            <w:tcW w:w="1725" w:type="dxa"/>
            <w:gridSpan w:val="2"/>
            <w:shd w:val="clear" w:color="auto" w:fill="auto"/>
          </w:tcPr>
          <w:p w14:paraId="312C0B38"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1B7212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697FF61D" w14:textId="77777777" w:rsidR="0075127F" w:rsidRPr="0075127F" w:rsidRDefault="0075127F" w:rsidP="0075127F">
            <w:pPr>
              <w:spacing w:after="0" w:line="240" w:lineRule="auto"/>
              <w:jc w:val="both"/>
              <w:rPr>
                <w:rFonts w:eastAsia="Times New Roman" w:cs="Times New Roman"/>
                <w:b/>
                <w:sz w:val="18"/>
                <w:szCs w:val="18"/>
                <w:lang w:eastAsia="pl-PL"/>
              </w:rPr>
            </w:pPr>
            <w:r w:rsidRPr="0075127F">
              <w:rPr>
                <w:rFonts w:eastAsia="Times New Roman" w:cs="Times New Roman"/>
                <w:b/>
                <w:sz w:val="18"/>
                <w:szCs w:val="18"/>
                <w:lang w:eastAsia="pl-PL"/>
              </w:rPr>
              <w:t>Zgodne</w:t>
            </w:r>
          </w:p>
          <w:p w14:paraId="6D1196AB" w14:textId="77777777" w:rsidR="0075127F" w:rsidRPr="0075127F" w:rsidRDefault="0075127F" w:rsidP="0075127F">
            <w:pPr>
              <w:spacing w:after="0" w:line="240" w:lineRule="auto"/>
              <w:jc w:val="both"/>
              <w:rPr>
                <w:rFonts w:eastAsia="Times New Roman" w:cs="Times New Roman"/>
                <w:bCs/>
                <w:sz w:val="18"/>
                <w:szCs w:val="18"/>
                <w:lang w:eastAsia="pl-PL"/>
              </w:rPr>
            </w:pPr>
            <w:r w:rsidRPr="0075127F">
              <w:rPr>
                <w:rFonts w:eastAsia="Times New Roman" w:cs="Times New Roman"/>
                <w:bCs/>
                <w:sz w:val="18"/>
                <w:szCs w:val="18"/>
                <w:lang w:eastAsia="pl-PL"/>
              </w:rPr>
              <w:t>Spółka wykonuje okresowe pomiary emisji do powietrza ze źródeł zorganizowanych, zgodnie z warunkami określonymi w obowiązującym pozwoleniu zintegrowanym.</w:t>
            </w:r>
          </w:p>
          <w:p w14:paraId="56CE10AF" w14:textId="77777777" w:rsidR="0075127F" w:rsidRPr="0075127F" w:rsidRDefault="0075127F" w:rsidP="0075127F">
            <w:pPr>
              <w:spacing w:after="0" w:line="240" w:lineRule="auto"/>
              <w:jc w:val="both"/>
              <w:rPr>
                <w:rFonts w:eastAsia="Times New Roman" w:cs="Times New Roman"/>
                <w:bCs/>
                <w:sz w:val="18"/>
                <w:szCs w:val="18"/>
                <w:lang w:eastAsia="pl-PL"/>
              </w:rPr>
            </w:pPr>
            <w:r w:rsidRPr="0075127F">
              <w:rPr>
                <w:rFonts w:eastAsia="Times New Roman" w:cs="Times New Roman"/>
                <w:bCs/>
                <w:sz w:val="18"/>
                <w:szCs w:val="18"/>
                <w:lang w:eastAsia="pl-PL"/>
              </w:rPr>
              <w:t>W związku z wprowadzanymi zmianami organizacyjnymi na terenie zakładu emitor E-119/M zostanie usunięty (jest to przedmiotem wniosku o wydanie pozwolenia zintegrowanego).</w:t>
            </w:r>
          </w:p>
          <w:p w14:paraId="3A62FF70" w14:textId="77777777" w:rsidR="0075127F" w:rsidRPr="0075127F" w:rsidRDefault="0075127F" w:rsidP="0075127F">
            <w:pPr>
              <w:spacing w:after="0" w:line="240" w:lineRule="auto"/>
              <w:jc w:val="both"/>
              <w:rPr>
                <w:rFonts w:eastAsia="Times New Roman" w:cs="Times New Roman"/>
                <w:bCs/>
                <w:sz w:val="18"/>
                <w:szCs w:val="18"/>
                <w:lang w:eastAsia="pl-PL"/>
              </w:rPr>
            </w:pPr>
            <w:r w:rsidRPr="0075127F">
              <w:rPr>
                <w:rFonts w:eastAsia="Times New Roman" w:cs="Times New Roman"/>
                <w:bCs/>
                <w:sz w:val="18"/>
                <w:szCs w:val="18"/>
                <w:lang w:eastAsia="pl-PL"/>
              </w:rPr>
              <w:t>Pomiary emisji zgodne z BAT 8 zostały określone we wniosku o wydanie pozwolenia zintegrowanego dla emitorów, z których jest emisja takich substancji jak pył (PM2,5, PM10), chlor (Cl2), chlorki (HCl) oraz TVOC. W gazach odlotowych nie przewiduje się obecności substancji CMR.</w:t>
            </w:r>
          </w:p>
          <w:p w14:paraId="02EE3AD1" w14:textId="77777777" w:rsidR="0075127F" w:rsidRPr="0075127F" w:rsidRDefault="0075127F" w:rsidP="0075127F">
            <w:pPr>
              <w:spacing w:after="0" w:line="240" w:lineRule="auto"/>
              <w:jc w:val="both"/>
              <w:rPr>
                <w:rFonts w:eastAsia="Times New Roman" w:cs="Times New Roman"/>
                <w:bCs/>
                <w:sz w:val="18"/>
                <w:szCs w:val="18"/>
                <w:lang w:eastAsia="pl-PL"/>
              </w:rPr>
            </w:pPr>
            <w:r w:rsidRPr="0075127F">
              <w:rPr>
                <w:rFonts w:eastAsia="Times New Roman" w:cs="Times New Roman"/>
                <w:bCs/>
                <w:sz w:val="18"/>
                <w:szCs w:val="18"/>
                <w:lang w:eastAsia="pl-PL"/>
              </w:rPr>
              <w:t>Obowiązek monitorowania emisji zorganizowanych zgodnie z BAT 8 będzie wdrażany, zgodnie z poniższymi informacjami:</w:t>
            </w:r>
          </w:p>
          <w:p w14:paraId="08531036" w14:textId="77777777" w:rsidR="0075127F" w:rsidRPr="0075127F" w:rsidRDefault="0075127F" w:rsidP="0075127F">
            <w:pPr>
              <w:spacing w:after="0" w:line="240" w:lineRule="auto"/>
              <w:rPr>
                <w:rFonts w:eastAsia="Times New Roman" w:cs="Times New Roman"/>
                <w:b/>
                <w:sz w:val="18"/>
                <w:szCs w:val="18"/>
                <w:lang w:eastAsia="pl-PL"/>
              </w:rPr>
            </w:pPr>
          </w:p>
          <w:p w14:paraId="75A1A881" w14:textId="77777777" w:rsidR="0075127F" w:rsidRPr="0075127F" w:rsidRDefault="0075127F" w:rsidP="0075127F">
            <w:pPr>
              <w:spacing w:after="0" w:line="240" w:lineRule="auto"/>
              <w:rPr>
                <w:rFonts w:eastAsia="Times New Roman" w:cs="Times New Roman"/>
                <w:bCs/>
                <w:sz w:val="18"/>
                <w:szCs w:val="18"/>
                <w:lang w:eastAsia="pl-PL"/>
              </w:rPr>
            </w:pPr>
          </w:p>
          <w:tbl>
            <w:tblPr>
              <w:tblStyle w:val="TableGrid"/>
              <w:tblW w:w="4750" w:type="pct"/>
              <w:tblInd w:w="160" w:type="dxa"/>
              <w:tblLayout w:type="fixed"/>
              <w:tblCellMar>
                <w:left w:w="28" w:type="dxa"/>
                <w:right w:w="28" w:type="dxa"/>
              </w:tblCellMar>
              <w:tblLook w:val="04A0" w:firstRow="1" w:lastRow="0" w:firstColumn="1" w:lastColumn="0" w:noHBand="0" w:noVBand="1"/>
            </w:tblPr>
            <w:tblGrid>
              <w:gridCol w:w="1418"/>
              <w:gridCol w:w="2257"/>
              <w:gridCol w:w="1528"/>
              <w:gridCol w:w="1777"/>
              <w:gridCol w:w="1681"/>
            </w:tblGrid>
            <w:tr w:rsidR="0075127F" w:rsidRPr="0075127F" w14:paraId="4DF3DB20" w14:textId="77777777" w:rsidTr="00701CE5">
              <w:trPr>
                <w:trHeight w:val="727"/>
              </w:trPr>
              <w:tc>
                <w:tcPr>
                  <w:tcW w:w="1832" w:type="dxa"/>
                  <w:tcBorders>
                    <w:top w:val="single" w:sz="4" w:space="0" w:color="000000"/>
                    <w:left w:val="nil"/>
                    <w:bottom w:val="single" w:sz="4" w:space="0" w:color="000000"/>
                    <w:right w:val="single" w:sz="4" w:space="0" w:color="000000"/>
                  </w:tcBorders>
                  <w:tcMar>
                    <w:left w:w="28" w:type="dxa"/>
                    <w:right w:w="28" w:type="dxa"/>
                  </w:tcMar>
                  <w:vAlign w:val="center"/>
                </w:tcPr>
                <w:p w14:paraId="55CA593C" w14:textId="77777777" w:rsidR="0075127F" w:rsidRPr="0075127F" w:rsidRDefault="0075127F" w:rsidP="0075127F">
                  <w:pPr>
                    <w:ind w:left="165" w:firstLine="43"/>
                    <w:rPr>
                      <w:sz w:val="18"/>
                      <w:szCs w:val="18"/>
                    </w:rPr>
                  </w:pPr>
                  <w:r w:rsidRPr="0075127F">
                    <w:rPr>
                      <w:sz w:val="18"/>
                      <w:szCs w:val="18"/>
                    </w:rPr>
                    <w:t xml:space="preserve">Substancja/ Parametr </w:t>
                  </w:r>
                  <w:r w:rsidRPr="0075127F">
                    <w:rPr>
                      <w:sz w:val="18"/>
                      <w:szCs w:val="18"/>
                      <w:vertAlign w:val="superscript"/>
                    </w:rPr>
                    <w:t>(1)</w:t>
                  </w:r>
                </w:p>
              </w:tc>
              <w:tc>
                <w:tcPr>
                  <w:tcW w:w="29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ECE3195" w14:textId="77777777" w:rsidR="0075127F" w:rsidRPr="0075127F" w:rsidRDefault="0075127F" w:rsidP="0075127F">
                  <w:pPr>
                    <w:jc w:val="center"/>
                    <w:rPr>
                      <w:sz w:val="18"/>
                      <w:szCs w:val="18"/>
                    </w:rPr>
                  </w:pPr>
                  <w:r w:rsidRPr="0075127F">
                    <w:rPr>
                      <w:sz w:val="18"/>
                      <w:szCs w:val="18"/>
                    </w:rPr>
                    <w:t>Punktowe źródła emisji</w:t>
                  </w:r>
                </w:p>
              </w:tc>
              <w:tc>
                <w:tcPr>
                  <w:tcW w:w="19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50F25A" w14:textId="77777777" w:rsidR="0075127F" w:rsidRPr="0075127F" w:rsidRDefault="0075127F" w:rsidP="0075127F">
                  <w:pPr>
                    <w:ind w:right="24"/>
                    <w:jc w:val="center"/>
                    <w:rPr>
                      <w:sz w:val="18"/>
                      <w:szCs w:val="18"/>
                    </w:rPr>
                  </w:pPr>
                  <w:r w:rsidRPr="0075127F">
                    <w:rPr>
                      <w:sz w:val="18"/>
                      <w:szCs w:val="18"/>
                    </w:rPr>
                    <w:t xml:space="preserve">Normy </w:t>
                  </w:r>
                  <w:r w:rsidRPr="0075127F">
                    <w:rPr>
                      <w:sz w:val="18"/>
                      <w:szCs w:val="18"/>
                      <w:vertAlign w:val="superscript"/>
                    </w:rPr>
                    <w:t>(2)</w:t>
                  </w:r>
                </w:p>
              </w:tc>
              <w:tc>
                <w:tcPr>
                  <w:tcW w:w="230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6E3CA3" w14:textId="77777777" w:rsidR="0075127F" w:rsidRPr="0075127F" w:rsidRDefault="0075127F" w:rsidP="0075127F">
                  <w:pPr>
                    <w:ind w:firstLine="2"/>
                    <w:jc w:val="center"/>
                    <w:rPr>
                      <w:sz w:val="18"/>
                      <w:szCs w:val="18"/>
                    </w:rPr>
                  </w:pPr>
                  <w:r w:rsidRPr="0075127F">
                    <w:rPr>
                      <w:sz w:val="18"/>
                      <w:szCs w:val="18"/>
                    </w:rPr>
                    <w:t>Minimalna częstotliwość monitorowania</w:t>
                  </w:r>
                </w:p>
              </w:tc>
              <w:tc>
                <w:tcPr>
                  <w:tcW w:w="2176" w:type="dxa"/>
                  <w:tcBorders>
                    <w:top w:val="single" w:sz="4" w:space="0" w:color="000000"/>
                    <w:left w:val="single" w:sz="4" w:space="0" w:color="000000"/>
                    <w:bottom w:val="single" w:sz="4" w:space="0" w:color="000000"/>
                    <w:right w:val="nil"/>
                  </w:tcBorders>
                  <w:shd w:val="clear" w:color="auto" w:fill="auto"/>
                  <w:tcMar>
                    <w:left w:w="28" w:type="dxa"/>
                    <w:right w:w="28" w:type="dxa"/>
                  </w:tcMar>
                  <w:vAlign w:val="center"/>
                </w:tcPr>
                <w:p w14:paraId="3B19202B" w14:textId="77777777" w:rsidR="0075127F" w:rsidRPr="0075127F" w:rsidRDefault="0075127F" w:rsidP="0075127F">
                  <w:pPr>
                    <w:jc w:val="center"/>
                    <w:rPr>
                      <w:sz w:val="18"/>
                      <w:szCs w:val="18"/>
                    </w:rPr>
                  </w:pPr>
                  <w:r w:rsidRPr="0075127F">
                    <w:rPr>
                      <w:sz w:val="18"/>
                      <w:szCs w:val="18"/>
                    </w:rPr>
                    <w:t>Wnioskowana częstotliwość monitorowania</w:t>
                  </w:r>
                </w:p>
              </w:tc>
            </w:tr>
            <w:tr w:rsidR="0075127F" w:rsidRPr="0075127F" w14:paraId="3A42A6DA" w14:textId="77777777" w:rsidTr="00701CE5">
              <w:trPr>
                <w:trHeight w:val="567"/>
              </w:trPr>
              <w:tc>
                <w:tcPr>
                  <w:tcW w:w="1832" w:type="dxa"/>
                  <w:tcBorders>
                    <w:top w:val="single" w:sz="4" w:space="0" w:color="000000"/>
                    <w:left w:val="nil"/>
                    <w:bottom w:val="single" w:sz="4" w:space="0" w:color="000000"/>
                    <w:right w:val="single" w:sz="4" w:space="0" w:color="000000"/>
                  </w:tcBorders>
                  <w:tcMar>
                    <w:left w:w="28" w:type="dxa"/>
                    <w:right w:w="28" w:type="dxa"/>
                  </w:tcMar>
                  <w:vAlign w:val="center"/>
                </w:tcPr>
                <w:p w14:paraId="1F2A3BBC" w14:textId="77777777" w:rsidR="0075127F" w:rsidRPr="0075127F" w:rsidRDefault="0075127F" w:rsidP="0075127F">
                  <w:pPr>
                    <w:ind w:left="165" w:firstLine="43"/>
                    <w:jc w:val="center"/>
                    <w:rPr>
                      <w:sz w:val="18"/>
                      <w:szCs w:val="18"/>
                    </w:rPr>
                  </w:pPr>
                  <w:r w:rsidRPr="0075127F">
                    <w:rPr>
                      <w:sz w:val="18"/>
                      <w:szCs w:val="18"/>
                    </w:rPr>
                    <w:t>Pył</w:t>
                  </w:r>
                </w:p>
              </w:tc>
              <w:tc>
                <w:tcPr>
                  <w:tcW w:w="29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425E5C" w14:textId="77777777" w:rsidR="0075127F" w:rsidRPr="0075127F" w:rsidRDefault="0075127F" w:rsidP="0075127F">
                  <w:pPr>
                    <w:jc w:val="center"/>
                    <w:rPr>
                      <w:sz w:val="18"/>
                      <w:szCs w:val="18"/>
                    </w:rPr>
                  </w:pPr>
                  <w:r w:rsidRPr="0075127F">
                    <w:rPr>
                      <w:sz w:val="18"/>
                      <w:szCs w:val="18"/>
                    </w:rPr>
                    <w:t xml:space="preserve">Dowolny komin o przepływie masowym pyłu wynoszącym &lt; 3 kg/h, </w:t>
                  </w:r>
                  <w:proofErr w:type="spellStart"/>
                  <w:r w:rsidRPr="0075127F">
                    <w:rPr>
                      <w:sz w:val="18"/>
                      <w:szCs w:val="18"/>
                    </w:rPr>
                    <w:t>dot</w:t>
                  </w:r>
                  <w:proofErr w:type="spellEnd"/>
                  <w:r w:rsidRPr="0075127F">
                    <w:rPr>
                      <w:sz w:val="18"/>
                      <w:szCs w:val="18"/>
                    </w:rPr>
                    <w:t>:</w:t>
                  </w:r>
                </w:p>
                <w:p w14:paraId="372AB8B4" w14:textId="77777777" w:rsidR="0075127F" w:rsidRPr="0075127F" w:rsidRDefault="0075127F" w:rsidP="0075127F">
                  <w:pPr>
                    <w:jc w:val="center"/>
                    <w:rPr>
                      <w:sz w:val="18"/>
                      <w:szCs w:val="18"/>
                    </w:rPr>
                  </w:pPr>
                  <w:r w:rsidRPr="0075127F">
                    <w:rPr>
                      <w:sz w:val="18"/>
                      <w:szCs w:val="18"/>
                    </w:rPr>
                    <w:t>E-104/M, E-117/M, E-118/M</w:t>
                  </w:r>
                </w:p>
              </w:tc>
              <w:tc>
                <w:tcPr>
                  <w:tcW w:w="19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FC9D97" w14:textId="77777777" w:rsidR="0075127F" w:rsidRPr="0075127F" w:rsidRDefault="0075127F" w:rsidP="0075127F">
                  <w:pPr>
                    <w:ind w:right="24"/>
                    <w:jc w:val="center"/>
                    <w:rPr>
                      <w:sz w:val="18"/>
                      <w:szCs w:val="18"/>
                    </w:rPr>
                  </w:pPr>
                  <w:r w:rsidRPr="0075127F">
                    <w:rPr>
                      <w:sz w:val="18"/>
                      <w:szCs w:val="18"/>
                    </w:rPr>
                    <w:t>EN 13284-1</w:t>
                  </w:r>
                </w:p>
              </w:tc>
              <w:tc>
                <w:tcPr>
                  <w:tcW w:w="23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369FA6" w14:textId="77777777" w:rsidR="0075127F" w:rsidRPr="0075127F" w:rsidRDefault="0075127F" w:rsidP="0075127F">
                  <w:pPr>
                    <w:ind w:firstLine="2"/>
                    <w:jc w:val="center"/>
                    <w:rPr>
                      <w:sz w:val="18"/>
                      <w:szCs w:val="18"/>
                    </w:rPr>
                  </w:pPr>
                  <w:r w:rsidRPr="0075127F">
                    <w:rPr>
                      <w:sz w:val="18"/>
                      <w:szCs w:val="18"/>
                    </w:rPr>
                    <w:t xml:space="preserve">Raz na rok </w:t>
                  </w:r>
                  <w:r w:rsidRPr="0075127F">
                    <w:rPr>
                      <w:sz w:val="18"/>
                      <w:szCs w:val="18"/>
                      <w:vertAlign w:val="superscript"/>
                    </w:rPr>
                    <w:t>(3) (7)</w:t>
                  </w:r>
                </w:p>
              </w:tc>
              <w:tc>
                <w:tcPr>
                  <w:tcW w:w="2176" w:type="dxa"/>
                  <w:tcBorders>
                    <w:left w:val="single" w:sz="4" w:space="0" w:color="000000"/>
                    <w:bottom w:val="single" w:sz="4" w:space="0" w:color="000000"/>
                    <w:right w:val="nil"/>
                  </w:tcBorders>
                  <w:shd w:val="clear" w:color="auto" w:fill="auto"/>
                  <w:tcMar>
                    <w:left w:w="28" w:type="dxa"/>
                    <w:right w:w="28" w:type="dxa"/>
                  </w:tcMar>
                  <w:vAlign w:val="center"/>
                </w:tcPr>
                <w:p w14:paraId="0497451A" w14:textId="77777777" w:rsidR="0075127F" w:rsidRPr="0075127F" w:rsidRDefault="0075127F" w:rsidP="0075127F">
                  <w:pPr>
                    <w:jc w:val="center"/>
                    <w:rPr>
                      <w:sz w:val="18"/>
                      <w:szCs w:val="18"/>
                    </w:rPr>
                  </w:pPr>
                  <w:r w:rsidRPr="0075127F">
                    <w:rPr>
                      <w:sz w:val="18"/>
                      <w:szCs w:val="18"/>
                    </w:rPr>
                    <w:t>Ze względu na stabilne poziomy emisji wnioskowana częstotliwość monitorowania wynosi raz na rok</w:t>
                  </w:r>
                </w:p>
              </w:tc>
            </w:tr>
            <w:tr w:rsidR="0075127F" w:rsidRPr="0075127F" w14:paraId="2EC7BD1D" w14:textId="77777777" w:rsidTr="00701CE5">
              <w:trPr>
                <w:trHeight w:val="727"/>
              </w:trPr>
              <w:tc>
                <w:tcPr>
                  <w:tcW w:w="1832" w:type="dxa"/>
                  <w:tcBorders>
                    <w:top w:val="single" w:sz="4" w:space="0" w:color="000000"/>
                    <w:left w:val="nil"/>
                    <w:bottom w:val="single" w:sz="4" w:space="0" w:color="000000"/>
                    <w:right w:val="single" w:sz="4" w:space="0" w:color="000000"/>
                  </w:tcBorders>
                  <w:tcMar>
                    <w:left w:w="28" w:type="dxa"/>
                    <w:right w:w="28" w:type="dxa"/>
                  </w:tcMar>
                  <w:vAlign w:val="center"/>
                </w:tcPr>
                <w:p w14:paraId="2A07D0B4" w14:textId="77777777" w:rsidR="0075127F" w:rsidRPr="0075127F" w:rsidRDefault="0075127F" w:rsidP="0075127F">
                  <w:pPr>
                    <w:ind w:left="165" w:firstLine="43"/>
                    <w:rPr>
                      <w:sz w:val="18"/>
                      <w:szCs w:val="18"/>
                    </w:rPr>
                  </w:pPr>
                  <w:r w:rsidRPr="0075127F">
                    <w:rPr>
                      <w:sz w:val="18"/>
                      <w:szCs w:val="18"/>
                    </w:rPr>
                    <w:t>PM2,5 i PM10</w:t>
                  </w:r>
                </w:p>
              </w:tc>
              <w:tc>
                <w:tcPr>
                  <w:tcW w:w="29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DE59F1" w14:textId="77777777" w:rsidR="0075127F" w:rsidRPr="0075127F" w:rsidRDefault="0075127F" w:rsidP="0075127F">
                  <w:pPr>
                    <w:rPr>
                      <w:sz w:val="18"/>
                      <w:szCs w:val="18"/>
                    </w:rPr>
                  </w:pPr>
                  <w:r w:rsidRPr="0075127F">
                    <w:rPr>
                      <w:sz w:val="18"/>
                      <w:szCs w:val="18"/>
                    </w:rPr>
                    <w:t>Wszystkie procesy/źródła. Dowolny komin, dot.:</w:t>
                  </w:r>
                  <w:r w:rsidRPr="0075127F">
                    <w:rPr>
                      <w:sz w:val="18"/>
                      <w:szCs w:val="18"/>
                    </w:rPr>
                    <w:br/>
                  </w:r>
                  <w:r w:rsidRPr="0075127F">
                    <w:rPr>
                      <w:sz w:val="18"/>
                      <w:szCs w:val="18"/>
                    </w:rPr>
                    <w:br/>
                    <w:t>E-104/M, E-117/M, E-118/M</w:t>
                  </w:r>
                </w:p>
              </w:tc>
              <w:tc>
                <w:tcPr>
                  <w:tcW w:w="19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52D3024" w14:textId="77777777" w:rsidR="0075127F" w:rsidRPr="0075127F" w:rsidRDefault="0075127F" w:rsidP="0075127F">
                  <w:pPr>
                    <w:ind w:right="24"/>
                    <w:jc w:val="center"/>
                    <w:rPr>
                      <w:sz w:val="18"/>
                      <w:szCs w:val="18"/>
                    </w:rPr>
                  </w:pPr>
                  <w:r w:rsidRPr="0075127F">
                    <w:rPr>
                      <w:sz w:val="18"/>
                      <w:szCs w:val="18"/>
                    </w:rPr>
                    <w:t>EN ISO 23210</w:t>
                  </w:r>
                </w:p>
              </w:tc>
              <w:tc>
                <w:tcPr>
                  <w:tcW w:w="23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9CBAC2" w14:textId="77777777" w:rsidR="0075127F" w:rsidRPr="0075127F" w:rsidRDefault="0075127F" w:rsidP="0075127F">
                  <w:pPr>
                    <w:ind w:firstLine="2"/>
                    <w:jc w:val="center"/>
                    <w:rPr>
                      <w:sz w:val="18"/>
                      <w:szCs w:val="18"/>
                    </w:rPr>
                  </w:pPr>
                  <w:r w:rsidRPr="0075127F">
                    <w:rPr>
                      <w:sz w:val="18"/>
                      <w:szCs w:val="18"/>
                    </w:rPr>
                    <w:t xml:space="preserve">Raz na rok </w:t>
                  </w:r>
                  <w:r w:rsidRPr="0075127F">
                    <w:rPr>
                      <w:sz w:val="18"/>
                      <w:szCs w:val="18"/>
                      <w:vertAlign w:val="superscript"/>
                    </w:rPr>
                    <w:t>(3) (7)</w:t>
                  </w:r>
                </w:p>
              </w:tc>
              <w:tc>
                <w:tcPr>
                  <w:tcW w:w="2176" w:type="dxa"/>
                  <w:tcBorders>
                    <w:left w:val="single" w:sz="4" w:space="0" w:color="000000"/>
                    <w:bottom w:val="single" w:sz="4" w:space="0" w:color="000000"/>
                    <w:right w:val="nil"/>
                  </w:tcBorders>
                  <w:shd w:val="clear" w:color="auto" w:fill="auto"/>
                  <w:tcMar>
                    <w:left w:w="28" w:type="dxa"/>
                    <w:right w:w="28" w:type="dxa"/>
                  </w:tcMar>
                  <w:vAlign w:val="center"/>
                </w:tcPr>
                <w:p w14:paraId="34B56A9C" w14:textId="77777777" w:rsidR="0075127F" w:rsidRPr="0075127F" w:rsidRDefault="0075127F" w:rsidP="0075127F">
                  <w:pPr>
                    <w:jc w:val="center"/>
                    <w:rPr>
                      <w:sz w:val="18"/>
                      <w:szCs w:val="18"/>
                    </w:rPr>
                  </w:pPr>
                  <w:r w:rsidRPr="0075127F">
                    <w:rPr>
                      <w:sz w:val="18"/>
                      <w:szCs w:val="18"/>
                    </w:rPr>
                    <w:t>Ze względu na stabilne poziomy emisji wnioskowana częstotliwość monitorowania wynosi raz na rok</w:t>
                  </w:r>
                </w:p>
              </w:tc>
            </w:tr>
            <w:tr w:rsidR="0075127F" w:rsidRPr="0075127F" w14:paraId="68823847" w14:textId="77777777" w:rsidTr="00701CE5">
              <w:trPr>
                <w:trHeight w:val="727"/>
              </w:trPr>
              <w:tc>
                <w:tcPr>
                  <w:tcW w:w="1832" w:type="dxa"/>
                  <w:tcBorders>
                    <w:top w:val="single" w:sz="4" w:space="0" w:color="000000"/>
                    <w:left w:val="nil"/>
                    <w:bottom w:val="single" w:sz="4" w:space="0" w:color="000000"/>
                    <w:right w:val="single" w:sz="4" w:space="0" w:color="000000"/>
                  </w:tcBorders>
                  <w:tcMar>
                    <w:left w:w="28" w:type="dxa"/>
                    <w:right w:w="28" w:type="dxa"/>
                  </w:tcMar>
                </w:tcPr>
                <w:p w14:paraId="3FAEBE3A" w14:textId="77777777" w:rsidR="0075127F" w:rsidRPr="0075127F" w:rsidRDefault="0075127F" w:rsidP="0075127F">
                  <w:pPr>
                    <w:ind w:left="165" w:firstLine="43"/>
                    <w:rPr>
                      <w:sz w:val="18"/>
                      <w:szCs w:val="18"/>
                    </w:rPr>
                  </w:pPr>
                  <w:r w:rsidRPr="0075127F">
                    <w:rPr>
                      <w:sz w:val="18"/>
                      <w:szCs w:val="18"/>
                    </w:rPr>
                    <w:t>Chlor pierwiastkowy (Cl</w:t>
                  </w:r>
                  <w:r w:rsidRPr="0075127F">
                    <w:rPr>
                      <w:sz w:val="18"/>
                      <w:szCs w:val="18"/>
                      <w:vertAlign w:val="subscript"/>
                    </w:rPr>
                    <w:t>2</w:t>
                  </w:r>
                  <w:r w:rsidRPr="0075127F">
                    <w:rPr>
                      <w:sz w:val="18"/>
                      <w:szCs w:val="18"/>
                    </w:rPr>
                    <w:t>)</w:t>
                  </w:r>
                </w:p>
              </w:tc>
              <w:tc>
                <w:tcPr>
                  <w:tcW w:w="292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C495DB" w14:textId="77777777" w:rsidR="0075127F" w:rsidRPr="0075127F" w:rsidRDefault="0075127F" w:rsidP="0075127F">
                  <w:pPr>
                    <w:rPr>
                      <w:sz w:val="18"/>
                      <w:szCs w:val="18"/>
                    </w:rPr>
                  </w:pPr>
                  <w:r w:rsidRPr="0075127F">
                    <w:rPr>
                      <w:sz w:val="18"/>
                      <w:szCs w:val="18"/>
                    </w:rPr>
                    <w:t>Wszystkie  procesy/ źródła, dot. emitora:</w:t>
                  </w:r>
                </w:p>
                <w:p w14:paraId="69B5C3C7" w14:textId="77777777" w:rsidR="0075127F" w:rsidRPr="0075127F" w:rsidRDefault="0075127F" w:rsidP="0075127F">
                  <w:pPr>
                    <w:rPr>
                      <w:sz w:val="18"/>
                      <w:szCs w:val="18"/>
                    </w:rPr>
                  </w:pPr>
                  <w:r w:rsidRPr="0075127F">
                    <w:rPr>
                      <w:sz w:val="18"/>
                      <w:szCs w:val="18"/>
                    </w:rPr>
                    <w:t>E-107/M</w:t>
                  </w:r>
                </w:p>
              </w:tc>
              <w:tc>
                <w:tcPr>
                  <w:tcW w:w="19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24A598" w14:textId="77777777" w:rsidR="0075127F" w:rsidRPr="0075127F" w:rsidRDefault="0075127F" w:rsidP="0075127F">
                  <w:pPr>
                    <w:ind w:right="24"/>
                    <w:jc w:val="center"/>
                    <w:rPr>
                      <w:sz w:val="18"/>
                      <w:szCs w:val="18"/>
                    </w:rPr>
                  </w:pPr>
                  <w:r w:rsidRPr="0075127F">
                    <w:rPr>
                      <w:sz w:val="18"/>
                      <w:szCs w:val="18"/>
                    </w:rPr>
                    <w:t>Brak normy EN</w:t>
                  </w:r>
                </w:p>
              </w:tc>
              <w:tc>
                <w:tcPr>
                  <w:tcW w:w="23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F1C58A" w14:textId="77777777" w:rsidR="0075127F" w:rsidRPr="0075127F" w:rsidRDefault="0075127F" w:rsidP="0075127F">
                  <w:pPr>
                    <w:ind w:firstLine="2"/>
                    <w:jc w:val="center"/>
                    <w:rPr>
                      <w:sz w:val="18"/>
                      <w:szCs w:val="18"/>
                    </w:rPr>
                  </w:pPr>
                  <w:r w:rsidRPr="0075127F">
                    <w:rPr>
                      <w:sz w:val="18"/>
                      <w:szCs w:val="18"/>
                    </w:rPr>
                    <w:t xml:space="preserve">Raz na rok </w:t>
                  </w:r>
                  <w:r w:rsidRPr="0075127F">
                    <w:rPr>
                      <w:sz w:val="18"/>
                      <w:szCs w:val="18"/>
                      <w:vertAlign w:val="superscript"/>
                    </w:rPr>
                    <w:t>(3) (7)</w:t>
                  </w:r>
                </w:p>
              </w:tc>
              <w:tc>
                <w:tcPr>
                  <w:tcW w:w="2176" w:type="dxa"/>
                  <w:tcBorders>
                    <w:top w:val="single" w:sz="4" w:space="0" w:color="000000"/>
                    <w:left w:val="single" w:sz="4" w:space="0" w:color="000000"/>
                    <w:bottom w:val="single" w:sz="4" w:space="0" w:color="000000"/>
                    <w:right w:val="nil"/>
                  </w:tcBorders>
                  <w:shd w:val="clear" w:color="auto" w:fill="auto"/>
                  <w:tcMar>
                    <w:left w:w="28" w:type="dxa"/>
                    <w:right w:w="28" w:type="dxa"/>
                  </w:tcMar>
                  <w:vAlign w:val="center"/>
                </w:tcPr>
                <w:p w14:paraId="3333E26D" w14:textId="77777777" w:rsidR="0075127F" w:rsidRPr="0075127F" w:rsidRDefault="0075127F" w:rsidP="0075127F">
                  <w:pPr>
                    <w:jc w:val="center"/>
                    <w:rPr>
                      <w:sz w:val="18"/>
                      <w:szCs w:val="18"/>
                    </w:rPr>
                  </w:pPr>
                  <w:r w:rsidRPr="0075127F">
                    <w:rPr>
                      <w:sz w:val="18"/>
                      <w:szCs w:val="18"/>
                    </w:rPr>
                    <w:t>Ze względu na stabilne poziomy emisji wnioskowana częstotliwość monitorowania wynosi raz na rok</w:t>
                  </w:r>
                </w:p>
              </w:tc>
            </w:tr>
            <w:tr w:rsidR="0075127F" w:rsidRPr="0075127F" w14:paraId="44BF2407" w14:textId="77777777" w:rsidTr="00701CE5">
              <w:trPr>
                <w:trHeight w:val="727"/>
              </w:trPr>
              <w:tc>
                <w:tcPr>
                  <w:tcW w:w="1832" w:type="dxa"/>
                  <w:tcBorders>
                    <w:top w:val="single" w:sz="4" w:space="0" w:color="000000"/>
                    <w:left w:val="nil"/>
                    <w:bottom w:val="single" w:sz="4" w:space="0" w:color="000000"/>
                    <w:right w:val="single" w:sz="4" w:space="0" w:color="000000"/>
                  </w:tcBorders>
                  <w:tcMar>
                    <w:left w:w="28" w:type="dxa"/>
                    <w:right w:w="28" w:type="dxa"/>
                  </w:tcMar>
                  <w:vAlign w:val="center"/>
                </w:tcPr>
                <w:p w14:paraId="66B5F3FA" w14:textId="77777777" w:rsidR="0075127F" w:rsidRPr="0075127F" w:rsidRDefault="0075127F" w:rsidP="0075127F">
                  <w:pPr>
                    <w:ind w:left="165" w:firstLine="43"/>
                    <w:rPr>
                      <w:sz w:val="18"/>
                      <w:szCs w:val="18"/>
                    </w:rPr>
                  </w:pPr>
                  <w:r w:rsidRPr="0075127F">
                    <w:rPr>
                      <w:sz w:val="18"/>
                      <w:szCs w:val="18"/>
                    </w:rPr>
                    <w:t>Chlorki gazowe (jako HCl)</w:t>
                  </w:r>
                </w:p>
              </w:tc>
              <w:tc>
                <w:tcPr>
                  <w:tcW w:w="292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5DA525" w14:textId="77777777" w:rsidR="0075127F" w:rsidRPr="0075127F" w:rsidRDefault="0075127F" w:rsidP="0075127F">
                  <w:pPr>
                    <w:rPr>
                      <w:sz w:val="18"/>
                      <w:szCs w:val="18"/>
                    </w:rPr>
                  </w:pPr>
                  <w:r w:rsidRPr="0075127F">
                    <w:rPr>
                      <w:sz w:val="18"/>
                      <w:szCs w:val="18"/>
                    </w:rPr>
                    <w:t>Wszystkie  procesy/ źródła, dot. emitorów:</w:t>
                  </w:r>
                </w:p>
                <w:p w14:paraId="3C9568CA" w14:textId="77777777" w:rsidR="0075127F" w:rsidRPr="0075127F" w:rsidRDefault="0075127F" w:rsidP="0075127F">
                  <w:pPr>
                    <w:rPr>
                      <w:sz w:val="18"/>
                      <w:szCs w:val="18"/>
                      <w:lang w:val="da-DK"/>
                    </w:rPr>
                  </w:pPr>
                  <w:r w:rsidRPr="0075127F">
                    <w:rPr>
                      <w:sz w:val="18"/>
                      <w:szCs w:val="18"/>
                      <w:lang w:val="da-DK"/>
                    </w:rPr>
                    <w:t xml:space="preserve">E-107/M, E-108/M, E-109/M, </w:t>
                  </w:r>
                  <w:r w:rsidRPr="0075127F">
                    <w:rPr>
                      <w:sz w:val="18"/>
                      <w:szCs w:val="18"/>
                      <w:lang w:val="da-DK"/>
                    </w:rPr>
                    <w:br/>
                    <w:t xml:space="preserve">E-110/M, E-111/M, E-112/M, </w:t>
                  </w:r>
                  <w:r w:rsidRPr="0075127F">
                    <w:rPr>
                      <w:sz w:val="18"/>
                      <w:szCs w:val="18"/>
                      <w:lang w:val="da-DK"/>
                    </w:rPr>
                    <w:br/>
                    <w:t>E-113/M, E-114/M, E-116/M</w:t>
                  </w:r>
                </w:p>
              </w:tc>
              <w:tc>
                <w:tcPr>
                  <w:tcW w:w="19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AE1DA09" w14:textId="77777777" w:rsidR="0075127F" w:rsidRPr="0075127F" w:rsidRDefault="0075127F" w:rsidP="0075127F">
                  <w:pPr>
                    <w:ind w:right="24"/>
                    <w:jc w:val="center"/>
                    <w:rPr>
                      <w:sz w:val="18"/>
                      <w:szCs w:val="18"/>
                    </w:rPr>
                  </w:pPr>
                  <w:r w:rsidRPr="0075127F">
                    <w:rPr>
                      <w:sz w:val="18"/>
                      <w:szCs w:val="18"/>
                    </w:rPr>
                    <w:t>EN 1911</w:t>
                  </w:r>
                </w:p>
              </w:tc>
              <w:tc>
                <w:tcPr>
                  <w:tcW w:w="23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5765E24" w14:textId="77777777" w:rsidR="0075127F" w:rsidRPr="0075127F" w:rsidRDefault="0075127F" w:rsidP="0075127F">
                  <w:pPr>
                    <w:ind w:firstLine="2"/>
                    <w:jc w:val="center"/>
                    <w:rPr>
                      <w:sz w:val="18"/>
                      <w:szCs w:val="18"/>
                    </w:rPr>
                  </w:pPr>
                  <w:r w:rsidRPr="0075127F">
                    <w:rPr>
                      <w:sz w:val="18"/>
                      <w:szCs w:val="18"/>
                    </w:rPr>
                    <w:t xml:space="preserve">Raz na rok </w:t>
                  </w:r>
                  <w:r w:rsidRPr="0075127F">
                    <w:rPr>
                      <w:sz w:val="18"/>
                      <w:szCs w:val="18"/>
                      <w:vertAlign w:val="superscript"/>
                    </w:rPr>
                    <w:t>(3) (7)</w:t>
                  </w:r>
                </w:p>
              </w:tc>
              <w:tc>
                <w:tcPr>
                  <w:tcW w:w="2176" w:type="dxa"/>
                  <w:tcBorders>
                    <w:top w:val="single" w:sz="4" w:space="0" w:color="000000"/>
                    <w:left w:val="single" w:sz="4" w:space="0" w:color="000000"/>
                    <w:bottom w:val="single" w:sz="4" w:space="0" w:color="000000"/>
                    <w:right w:val="nil"/>
                  </w:tcBorders>
                  <w:shd w:val="clear" w:color="auto" w:fill="auto"/>
                  <w:tcMar>
                    <w:left w:w="28" w:type="dxa"/>
                    <w:right w:w="28" w:type="dxa"/>
                  </w:tcMar>
                  <w:vAlign w:val="center"/>
                </w:tcPr>
                <w:p w14:paraId="390660DF" w14:textId="77777777" w:rsidR="0075127F" w:rsidRPr="0075127F" w:rsidRDefault="0075127F" w:rsidP="0075127F">
                  <w:pPr>
                    <w:jc w:val="center"/>
                    <w:rPr>
                      <w:sz w:val="18"/>
                      <w:szCs w:val="18"/>
                    </w:rPr>
                  </w:pPr>
                  <w:r w:rsidRPr="0075127F">
                    <w:rPr>
                      <w:sz w:val="18"/>
                      <w:szCs w:val="18"/>
                    </w:rPr>
                    <w:t>Ze względu na stabilne poziomy emisji wnioskowana częstotliwość monitorowania wynosi raz na rok</w:t>
                  </w:r>
                </w:p>
              </w:tc>
            </w:tr>
            <w:tr w:rsidR="0075127F" w:rsidRPr="0075127F" w14:paraId="162573F8" w14:textId="77777777" w:rsidTr="00701CE5">
              <w:trPr>
                <w:trHeight w:val="727"/>
              </w:trPr>
              <w:tc>
                <w:tcPr>
                  <w:tcW w:w="1832" w:type="dxa"/>
                  <w:tcBorders>
                    <w:top w:val="single" w:sz="4" w:space="0" w:color="000000"/>
                    <w:left w:val="nil"/>
                    <w:bottom w:val="single" w:sz="4" w:space="0" w:color="000000"/>
                    <w:right w:val="single" w:sz="4" w:space="0" w:color="000000"/>
                  </w:tcBorders>
                  <w:tcMar>
                    <w:left w:w="28" w:type="dxa"/>
                    <w:right w:w="28" w:type="dxa"/>
                  </w:tcMar>
                  <w:vAlign w:val="center"/>
                </w:tcPr>
                <w:p w14:paraId="73D5F249" w14:textId="77777777" w:rsidR="0075127F" w:rsidRPr="0075127F" w:rsidRDefault="0075127F" w:rsidP="0075127F">
                  <w:pPr>
                    <w:ind w:left="165" w:firstLine="43"/>
                    <w:rPr>
                      <w:sz w:val="18"/>
                      <w:szCs w:val="18"/>
                    </w:rPr>
                  </w:pPr>
                  <w:r w:rsidRPr="0075127F">
                    <w:rPr>
                      <w:sz w:val="18"/>
                      <w:szCs w:val="18"/>
                    </w:rPr>
                    <w:t>Całkowity lotny węgiel organiczny (TVOC)</w:t>
                  </w:r>
                </w:p>
              </w:tc>
              <w:tc>
                <w:tcPr>
                  <w:tcW w:w="29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BCE13D" w14:textId="77777777" w:rsidR="0075127F" w:rsidRPr="0075127F" w:rsidRDefault="0075127F" w:rsidP="0075127F">
                  <w:pPr>
                    <w:rPr>
                      <w:rFonts w:eastAsia="Calibri"/>
                      <w:color w:val="000000"/>
                      <w:sz w:val="18"/>
                      <w:szCs w:val="18"/>
                    </w:rPr>
                  </w:pPr>
                  <w:r w:rsidRPr="0075127F">
                    <w:rPr>
                      <w:rFonts w:eastAsia="Calibri"/>
                      <w:color w:val="000000"/>
                      <w:sz w:val="18"/>
                      <w:szCs w:val="18"/>
                    </w:rPr>
                    <w:t xml:space="preserve">Wszystkie pozostałe procesy/ źródła. Dowolny komin o przepływie masowym TVOC wynoszącym &lt; 2 kg C/h, dot.: </w:t>
                  </w:r>
                  <w:r w:rsidRPr="0075127F">
                    <w:rPr>
                      <w:rFonts w:eastAsia="Calibri"/>
                      <w:color w:val="000000"/>
                      <w:sz w:val="18"/>
                      <w:szCs w:val="18"/>
                    </w:rPr>
                    <w:br/>
                    <w:t xml:space="preserve">E-105/M, E-106/M, E-108/M, </w:t>
                  </w:r>
                  <w:r w:rsidRPr="0075127F">
                    <w:rPr>
                      <w:rFonts w:eastAsia="Calibri"/>
                      <w:color w:val="000000"/>
                      <w:sz w:val="18"/>
                      <w:szCs w:val="18"/>
                    </w:rPr>
                    <w:br/>
                    <w:t xml:space="preserve">E-109/M, E-110/M, E-111/M, </w:t>
                  </w:r>
                  <w:r w:rsidRPr="0075127F">
                    <w:rPr>
                      <w:rFonts w:eastAsia="Calibri"/>
                      <w:color w:val="000000"/>
                      <w:sz w:val="18"/>
                      <w:szCs w:val="18"/>
                    </w:rPr>
                    <w:br/>
                    <w:t xml:space="preserve">E-112/M, E-113/M, E-114/M, </w:t>
                  </w:r>
                  <w:r w:rsidRPr="0075127F">
                    <w:rPr>
                      <w:rFonts w:eastAsia="Calibri"/>
                      <w:color w:val="000000"/>
                      <w:sz w:val="18"/>
                      <w:szCs w:val="18"/>
                    </w:rPr>
                    <w:br/>
                    <w:t>E-115/M</w:t>
                  </w:r>
                </w:p>
              </w:tc>
              <w:tc>
                <w:tcPr>
                  <w:tcW w:w="19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619D1C6" w14:textId="77777777" w:rsidR="0075127F" w:rsidRPr="0075127F" w:rsidRDefault="0075127F" w:rsidP="0075127F">
                  <w:pPr>
                    <w:ind w:right="24"/>
                    <w:jc w:val="center"/>
                    <w:rPr>
                      <w:rFonts w:eastAsia="Calibri"/>
                      <w:color w:val="000000"/>
                      <w:sz w:val="18"/>
                      <w:szCs w:val="18"/>
                    </w:rPr>
                  </w:pPr>
                  <w:r w:rsidRPr="0075127F">
                    <w:rPr>
                      <w:rFonts w:eastAsia="Calibri"/>
                      <w:color w:val="000000"/>
                      <w:sz w:val="18"/>
                      <w:szCs w:val="18"/>
                    </w:rPr>
                    <w:t>EN 12619</w:t>
                  </w:r>
                </w:p>
              </w:tc>
              <w:tc>
                <w:tcPr>
                  <w:tcW w:w="23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91996E" w14:textId="77777777" w:rsidR="0075127F" w:rsidRPr="0075127F" w:rsidRDefault="0075127F" w:rsidP="0075127F">
                  <w:pPr>
                    <w:ind w:firstLine="2"/>
                    <w:jc w:val="center"/>
                    <w:rPr>
                      <w:rFonts w:eastAsia="Calibri"/>
                      <w:color w:val="000000"/>
                      <w:sz w:val="18"/>
                      <w:szCs w:val="18"/>
                    </w:rPr>
                  </w:pPr>
                  <w:r w:rsidRPr="0075127F">
                    <w:rPr>
                      <w:rFonts w:eastAsia="Calibri"/>
                      <w:color w:val="000000"/>
                      <w:sz w:val="18"/>
                      <w:szCs w:val="18"/>
                    </w:rPr>
                    <w:t xml:space="preserve">Raz na 6 miesięcy </w:t>
                  </w:r>
                  <w:r w:rsidRPr="0075127F">
                    <w:rPr>
                      <w:rFonts w:eastAsia="Calibri"/>
                      <w:color w:val="000000"/>
                      <w:sz w:val="18"/>
                      <w:szCs w:val="18"/>
                      <w:vertAlign w:val="superscript"/>
                    </w:rPr>
                    <w:t>(3) (4)</w:t>
                  </w:r>
                </w:p>
              </w:tc>
              <w:tc>
                <w:tcPr>
                  <w:tcW w:w="2176" w:type="dxa"/>
                  <w:tcBorders>
                    <w:top w:val="single" w:sz="4" w:space="0" w:color="000000"/>
                    <w:left w:val="single" w:sz="4" w:space="0" w:color="000000"/>
                    <w:bottom w:val="single" w:sz="4" w:space="0" w:color="000000"/>
                    <w:right w:val="nil"/>
                  </w:tcBorders>
                  <w:shd w:val="clear" w:color="auto" w:fill="auto"/>
                  <w:tcMar>
                    <w:left w:w="28" w:type="dxa"/>
                    <w:right w:w="28" w:type="dxa"/>
                  </w:tcMar>
                  <w:vAlign w:val="center"/>
                </w:tcPr>
                <w:p w14:paraId="07B7FE96" w14:textId="77777777" w:rsidR="0075127F" w:rsidRPr="0075127F" w:rsidRDefault="0075127F" w:rsidP="0075127F">
                  <w:pPr>
                    <w:jc w:val="center"/>
                    <w:rPr>
                      <w:rFonts w:eastAsia="Calibri"/>
                      <w:color w:val="000000"/>
                      <w:sz w:val="18"/>
                      <w:szCs w:val="18"/>
                    </w:rPr>
                  </w:pPr>
                  <w:r w:rsidRPr="0075127F">
                    <w:rPr>
                      <w:rFonts w:eastAsia="Calibri"/>
                      <w:color w:val="000000"/>
                      <w:sz w:val="18"/>
                      <w:szCs w:val="18"/>
                    </w:rPr>
                    <w:t>Raz na 6 miesięcy</w:t>
                  </w:r>
                </w:p>
                <w:p w14:paraId="38AE6A01" w14:textId="77777777" w:rsidR="0075127F" w:rsidRPr="0075127F" w:rsidRDefault="0075127F" w:rsidP="0075127F">
                  <w:pPr>
                    <w:jc w:val="center"/>
                    <w:rPr>
                      <w:rFonts w:eastAsia="Calibri"/>
                      <w:color w:val="000000"/>
                      <w:sz w:val="18"/>
                      <w:szCs w:val="18"/>
                    </w:rPr>
                  </w:pPr>
                  <w:r w:rsidRPr="0075127F">
                    <w:rPr>
                      <w:rFonts w:eastAsia="Calibri"/>
                      <w:color w:val="000000"/>
                      <w:sz w:val="18"/>
                      <w:szCs w:val="18"/>
                    </w:rPr>
                    <w:t>Minimalna częstotliwość monitorowania może zostać ograniczona do monitorowania raz na rok lub raz na 3 lata, jeżeli okaże się, że poziomy emisji są wystarczająco stabilne</w:t>
                  </w:r>
                </w:p>
              </w:tc>
            </w:tr>
          </w:tbl>
          <w:p w14:paraId="35DEAF23"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79D805CF" w14:textId="77777777" w:rsidTr="00701CE5">
        <w:trPr>
          <w:trHeight w:val="284"/>
        </w:trPr>
        <w:tc>
          <w:tcPr>
            <w:tcW w:w="11058" w:type="dxa"/>
            <w:gridSpan w:val="4"/>
            <w:shd w:val="clear" w:color="auto" w:fill="auto"/>
          </w:tcPr>
          <w:p w14:paraId="60D9E01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9.</w:t>
            </w:r>
          </w:p>
          <w:p w14:paraId="2176AF0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Aby zwiększyć </w:t>
            </w:r>
            <w:proofErr w:type="spellStart"/>
            <w:r w:rsidRPr="0075127F">
              <w:rPr>
                <w:rFonts w:eastAsia="Times New Roman" w:cs="Arial"/>
                <w:bCs/>
                <w:sz w:val="18"/>
                <w:szCs w:val="18"/>
                <w:lang w:eastAsia="pl-PL"/>
              </w:rPr>
              <w:t>zasobooszczędność</w:t>
            </w:r>
            <w:proofErr w:type="spellEnd"/>
            <w:r w:rsidRPr="0075127F">
              <w:rPr>
                <w:rFonts w:eastAsia="Times New Roman" w:cs="Arial"/>
                <w:bCs/>
                <w:sz w:val="18"/>
                <w:szCs w:val="18"/>
                <w:lang w:eastAsia="pl-PL"/>
              </w:rPr>
              <w:t xml:space="preserve"> i ograniczyć przepływ masowy związków organicznych wysyłanych do końcowego oczyszczenia gazów odlotowych, w ramach BAT należy odzyskiwać związki organiczne z gazów odlotowych z procesu technologicznego za pomocą jednej z poniższych technik lub ich kombinacji oraz ponownie je wykorzystywać:</w:t>
            </w:r>
          </w:p>
          <w:p w14:paraId="612606EB"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a)</w:t>
            </w:r>
            <w:r w:rsidRPr="0075127F">
              <w:rPr>
                <w:rFonts w:eastAsia="Times New Roman" w:cs="Arial"/>
                <w:bCs/>
                <w:sz w:val="18"/>
                <w:szCs w:val="18"/>
                <w:lang w:eastAsia="pl-PL"/>
              </w:rPr>
              <w:tab/>
              <w:t>Absorpcja regeneracyjna</w:t>
            </w:r>
          </w:p>
          <w:p w14:paraId="0AE461FB"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b)</w:t>
            </w:r>
            <w:r w:rsidRPr="0075127F">
              <w:rPr>
                <w:rFonts w:eastAsia="Times New Roman" w:cs="Arial"/>
                <w:bCs/>
                <w:sz w:val="18"/>
                <w:szCs w:val="18"/>
                <w:lang w:eastAsia="pl-PL"/>
              </w:rPr>
              <w:tab/>
              <w:t>Adsorpcja regeneracyjna</w:t>
            </w:r>
          </w:p>
          <w:p w14:paraId="768F9047"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c)</w:t>
            </w:r>
            <w:r w:rsidRPr="0075127F">
              <w:rPr>
                <w:rFonts w:eastAsia="Times New Roman" w:cs="Arial"/>
                <w:bCs/>
                <w:sz w:val="18"/>
                <w:szCs w:val="18"/>
                <w:lang w:eastAsia="pl-PL"/>
              </w:rPr>
              <w:tab/>
              <w:t>Kondensacja</w:t>
            </w:r>
          </w:p>
          <w:p w14:paraId="7C9EF989"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1D86FB31" w14:textId="77777777" w:rsidTr="00701CE5">
        <w:trPr>
          <w:trHeight w:val="284"/>
        </w:trPr>
        <w:tc>
          <w:tcPr>
            <w:tcW w:w="1725" w:type="dxa"/>
            <w:gridSpan w:val="2"/>
            <w:shd w:val="clear" w:color="auto" w:fill="auto"/>
            <w:vAlign w:val="center"/>
          </w:tcPr>
          <w:p w14:paraId="6F63DEF1"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56CB06B"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15B8F63B"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Zgodne</w:t>
            </w:r>
          </w:p>
          <w:p w14:paraId="73CAE47C"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Technika a:</w:t>
            </w:r>
          </w:p>
          <w:p w14:paraId="49AC6BF2"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odzysk o-krezolu z mieszaniny poreakcyjnej/masy </w:t>
            </w:r>
            <w:proofErr w:type="spellStart"/>
            <w:r w:rsidRPr="0075127F">
              <w:rPr>
                <w:rFonts w:eastAsia="Times New Roman" w:cs="Arial"/>
                <w:bCs/>
                <w:sz w:val="18"/>
                <w:szCs w:val="18"/>
                <w:lang w:eastAsia="pl-PL"/>
              </w:rPr>
              <w:t>pokondensacyjnej</w:t>
            </w:r>
            <w:proofErr w:type="spellEnd"/>
            <w:r w:rsidRPr="0075127F">
              <w:rPr>
                <w:rFonts w:eastAsia="Times New Roman" w:cs="Arial"/>
                <w:bCs/>
                <w:sz w:val="18"/>
                <w:szCs w:val="18"/>
                <w:lang w:eastAsia="pl-PL"/>
              </w:rPr>
              <w:t xml:space="preserve"> produkcji MCPA i MCPP i ponowne wykorzystanie w procesie produkcyjnym,</w:t>
            </w:r>
          </w:p>
          <w:p w14:paraId="76B6095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powstające podczas </w:t>
            </w:r>
            <w:proofErr w:type="spellStart"/>
            <w:r w:rsidRPr="0075127F">
              <w:rPr>
                <w:rFonts w:eastAsia="Times New Roman" w:cs="Arial"/>
                <w:bCs/>
                <w:sz w:val="18"/>
                <w:szCs w:val="18"/>
                <w:lang w:eastAsia="pl-PL"/>
              </w:rPr>
              <w:t>formulacji</w:t>
            </w:r>
            <w:proofErr w:type="spellEnd"/>
            <w:r w:rsidRPr="0075127F">
              <w:rPr>
                <w:rFonts w:eastAsia="Times New Roman" w:cs="Arial"/>
                <w:bCs/>
                <w:sz w:val="18"/>
                <w:szCs w:val="18"/>
                <w:lang w:eastAsia="pl-PL"/>
              </w:rPr>
              <w:t xml:space="preserve"> soli </w:t>
            </w:r>
            <w:proofErr w:type="spellStart"/>
            <w:r w:rsidRPr="0075127F">
              <w:rPr>
                <w:rFonts w:eastAsia="Times New Roman" w:cs="Arial"/>
                <w:bCs/>
                <w:sz w:val="18"/>
                <w:szCs w:val="18"/>
                <w:lang w:eastAsia="pl-PL"/>
              </w:rPr>
              <w:t>dimetyloaminowych</w:t>
            </w:r>
            <w:proofErr w:type="spellEnd"/>
            <w:r w:rsidRPr="0075127F">
              <w:rPr>
                <w:rFonts w:eastAsia="Times New Roman" w:cs="Arial"/>
                <w:bCs/>
                <w:sz w:val="18"/>
                <w:szCs w:val="18"/>
                <w:lang w:eastAsia="pl-PL"/>
              </w:rPr>
              <w:t xml:space="preserve"> kwasu MCPA lub MCPP oczyszczane są w kolumnie absorpcyjnej dimetyloaminy zraszanej wodą i dalej kierowane do powietrza emitorem E-105/M. Roztwór absorpcyjny zawracany jest do produkcji. </w:t>
            </w:r>
          </w:p>
          <w:p w14:paraId="4091340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w:t>
            </w: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powstające podczas magazynowania  surowców ciekłych przygotowanych do produkcji oczyszczane są w zamknięciach cieczowych napełnianych 18% roztworem ługu sodowego. Zużyty (wyczerpany) roztwór ługu zawracany jest do produkcji.</w:t>
            </w:r>
          </w:p>
        </w:tc>
      </w:tr>
      <w:tr w:rsidR="0075127F" w:rsidRPr="0075127F" w14:paraId="3F57385E" w14:textId="77777777" w:rsidTr="00701CE5">
        <w:trPr>
          <w:trHeight w:val="284"/>
        </w:trPr>
        <w:tc>
          <w:tcPr>
            <w:tcW w:w="11058" w:type="dxa"/>
            <w:gridSpan w:val="4"/>
            <w:shd w:val="clear" w:color="auto" w:fill="auto"/>
          </w:tcPr>
          <w:p w14:paraId="5E5F552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10.</w:t>
            </w:r>
          </w:p>
          <w:p w14:paraId="0A53790A"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Aby zwiększyć efektywność energetyczną 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z procesu technologicznego do jednostki spalania paliw.</w:t>
            </w:r>
          </w:p>
        </w:tc>
      </w:tr>
      <w:tr w:rsidR="0075127F" w:rsidRPr="0075127F" w14:paraId="270F9480" w14:textId="77777777" w:rsidTr="00701CE5">
        <w:trPr>
          <w:trHeight w:val="284"/>
        </w:trPr>
        <w:tc>
          <w:tcPr>
            <w:tcW w:w="1725" w:type="dxa"/>
            <w:gridSpan w:val="2"/>
            <w:shd w:val="clear" w:color="auto" w:fill="auto"/>
          </w:tcPr>
          <w:p w14:paraId="101A4FC9"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5C737921"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54FAE02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3775E0A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 instalacji nie powstają gazy odlotowe o wysokiej wartości opałowej, które mogły by być spalane jako paliwo w jednostce spalania paliw. </w:t>
            </w:r>
          </w:p>
          <w:p w14:paraId="40375DA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instalacji stosuje się techniki regeneracji związków organicznych, przedstawionych w BAT 9, które mają pierwszeństwo przed wysyłaniem gazów odlotowych z procesu technologicznego do jednostki spalania paliw.</w:t>
            </w:r>
          </w:p>
        </w:tc>
      </w:tr>
      <w:tr w:rsidR="0075127F" w:rsidRPr="0075127F" w14:paraId="6F396E86" w14:textId="77777777" w:rsidTr="00701CE5">
        <w:trPr>
          <w:trHeight w:val="284"/>
        </w:trPr>
        <w:tc>
          <w:tcPr>
            <w:tcW w:w="11058" w:type="dxa"/>
            <w:gridSpan w:val="4"/>
            <w:shd w:val="clear" w:color="auto" w:fill="auto"/>
          </w:tcPr>
          <w:p w14:paraId="1BC0B00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11. </w:t>
            </w:r>
          </w:p>
          <w:p w14:paraId="4A2D682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związków organicznych, w ramach BAT należy stosować jedną z poniższych technik lub ich kombinację.</w:t>
            </w:r>
          </w:p>
          <w:p w14:paraId="4B01DD83"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3584" w:type="pct"/>
              <w:tblInd w:w="1020" w:type="dxa"/>
              <w:tblLayout w:type="fixed"/>
              <w:tblCellMar>
                <w:top w:w="107" w:type="dxa"/>
              </w:tblCellMar>
              <w:tblLook w:val="04A0" w:firstRow="1" w:lastRow="0" w:firstColumn="1" w:lastColumn="0" w:noHBand="0" w:noVBand="1"/>
            </w:tblPr>
            <w:tblGrid>
              <w:gridCol w:w="538"/>
              <w:gridCol w:w="1240"/>
              <w:gridCol w:w="5994"/>
            </w:tblGrid>
            <w:tr w:rsidR="0075127F" w:rsidRPr="0075127F" w14:paraId="483CF25B" w14:textId="77777777" w:rsidTr="00701CE5">
              <w:trPr>
                <w:trHeight w:val="343"/>
              </w:trPr>
              <w:tc>
                <w:tcPr>
                  <w:tcW w:w="686" w:type="dxa"/>
                  <w:tcBorders>
                    <w:top w:val="single" w:sz="4" w:space="0" w:color="000000"/>
                    <w:left w:val="nil"/>
                    <w:bottom w:val="single" w:sz="4" w:space="0" w:color="000000"/>
                    <w:right w:val="nil"/>
                  </w:tcBorders>
                </w:tcPr>
                <w:p w14:paraId="219BC4A8" w14:textId="77777777" w:rsidR="0075127F" w:rsidRPr="0075127F" w:rsidRDefault="0075127F" w:rsidP="0075127F">
                  <w:pPr>
                    <w:rPr>
                      <w:rFonts w:cs="Arial"/>
                      <w:sz w:val="18"/>
                      <w:szCs w:val="18"/>
                    </w:rPr>
                  </w:pPr>
                </w:p>
              </w:tc>
              <w:tc>
                <w:tcPr>
                  <w:tcW w:w="1587" w:type="dxa"/>
                  <w:tcBorders>
                    <w:top w:val="single" w:sz="4" w:space="0" w:color="000000"/>
                    <w:left w:val="nil"/>
                    <w:bottom w:val="single" w:sz="4" w:space="0" w:color="000000"/>
                    <w:right w:val="single" w:sz="4" w:space="0" w:color="000000"/>
                  </w:tcBorders>
                </w:tcPr>
                <w:p w14:paraId="6FD4213E" w14:textId="77777777" w:rsidR="0075127F" w:rsidRPr="0075127F" w:rsidRDefault="0075127F" w:rsidP="0075127F">
                  <w:pPr>
                    <w:ind w:left="415"/>
                    <w:rPr>
                      <w:rFonts w:cs="Arial"/>
                      <w:sz w:val="18"/>
                      <w:szCs w:val="18"/>
                    </w:rPr>
                  </w:pPr>
                  <w:r w:rsidRPr="0075127F">
                    <w:rPr>
                      <w:rFonts w:cs="Arial"/>
                      <w:sz w:val="18"/>
                      <w:szCs w:val="18"/>
                    </w:rPr>
                    <w:t>Technika</w:t>
                  </w:r>
                </w:p>
              </w:tc>
              <w:tc>
                <w:tcPr>
                  <w:tcW w:w="7708" w:type="dxa"/>
                  <w:tcBorders>
                    <w:top w:val="single" w:sz="4" w:space="0" w:color="000000"/>
                    <w:left w:val="single" w:sz="4" w:space="0" w:color="000000"/>
                    <w:bottom w:val="single" w:sz="4" w:space="0" w:color="000000"/>
                    <w:right w:val="nil"/>
                  </w:tcBorders>
                </w:tcPr>
                <w:p w14:paraId="380C3AEA" w14:textId="77777777" w:rsidR="0075127F" w:rsidRPr="0075127F" w:rsidRDefault="0075127F" w:rsidP="0075127F">
                  <w:pPr>
                    <w:ind w:left="168"/>
                    <w:jc w:val="center"/>
                    <w:rPr>
                      <w:rFonts w:cs="Arial"/>
                      <w:sz w:val="18"/>
                      <w:szCs w:val="18"/>
                    </w:rPr>
                  </w:pPr>
                  <w:r w:rsidRPr="0075127F">
                    <w:rPr>
                      <w:rFonts w:cs="Arial"/>
                      <w:sz w:val="18"/>
                      <w:szCs w:val="18"/>
                    </w:rPr>
                    <w:t>Stosowanie</w:t>
                  </w:r>
                </w:p>
              </w:tc>
            </w:tr>
            <w:tr w:rsidR="0075127F" w:rsidRPr="0075127F" w14:paraId="63844332" w14:textId="77777777" w:rsidTr="00701CE5">
              <w:trPr>
                <w:trHeight w:val="359"/>
              </w:trPr>
              <w:tc>
                <w:tcPr>
                  <w:tcW w:w="686" w:type="dxa"/>
                  <w:tcBorders>
                    <w:top w:val="single" w:sz="4" w:space="0" w:color="000000"/>
                    <w:left w:val="nil"/>
                    <w:bottom w:val="single" w:sz="4" w:space="0" w:color="000000"/>
                    <w:right w:val="single" w:sz="4" w:space="0" w:color="000000"/>
                  </w:tcBorders>
                </w:tcPr>
                <w:p w14:paraId="652A749C" w14:textId="77777777" w:rsidR="0075127F" w:rsidRPr="0075127F" w:rsidRDefault="0075127F" w:rsidP="0075127F">
                  <w:pPr>
                    <w:rPr>
                      <w:rFonts w:cs="Arial"/>
                      <w:sz w:val="18"/>
                      <w:szCs w:val="18"/>
                    </w:rPr>
                  </w:pPr>
                  <w:r w:rsidRPr="0075127F">
                    <w:rPr>
                      <w:rFonts w:cs="Arial"/>
                      <w:sz w:val="18"/>
                      <w:szCs w:val="18"/>
                    </w:rPr>
                    <w:t>a)</w:t>
                  </w:r>
                </w:p>
              </w:tc>
              <w:tc>
                <w:tcPr>
                  <w:tcW w:w="1587" w:type="dxa"/>
                  <w:tcBorders>
                    <w:top w:val="single" w:sz="4" w:space="0" w:color="000000"/>
                    <w:left w:val="single" w:sz="4" w:space="0" w:color="000000"/>
                    <w:bottom w:val="single" w:sz="4" w:space="0" w:color="000000"/>
                    <w:right w:val="single" w:sz="4" w:space="0" w:color="000000"/>
                  </w:tcBorders>
                </w:tcPr>
                <w:p w14:paraId="28C85F90" w14:textId="77777777" w:rsidR="0075127F" w:rsidRPr="0075127F" w:rsidRDefault="0075127F" w:rsidP="0075127F">
                  <w:pPr>
                    <w:ind w:left="112"/>
                    <w:rPr>
                      <w:rFonts w:cs="Arial"/>
                      <w:sz w:val="18"/>
                      <w:szCs w:val="18"/>
                    </w:rPr>
                  </w:pPr>
                  <w:r w:rsidRPr="0075127F">
                    <w:rPr>
                      <w:rFonts w:cs="Arial"/>
                      <w:sz w:val="18"/>
                      <w:szCs w:val="18"/>
                    </w:rPr>
                    <w:t>Adsorpcja</w:t>
                  </w:r>
                </w:p>
              </w:tc>
              <w:tc>
                <w:tcPr>
                  <w:tcW w:w="7708" w:type="dxa"/>
                  <w:tcBorders>
                    <w:top w:val="single" w:sz="4" w:space="0" w:color="000000"/>
                    <w:left w:val="single" w:sz="4" w:space="0" w:color="000000"/>
                    <w:bottom w:val="single" w:sz="4" w:space="0" w:color="000000"/>
                    <w:right w:val="nil"/>
                  </w:tcBorders>
                </w:tcPr>
                <w:p w14:paraId="2A06D774" w14:textId="77777777" w:rsidR="0075127F" w:rsidRPr="0075127F" w:rsidRDefault="0075127F" w:rsidP="0075127F">
                  <w:pPr>
                    <w:ind w:left="112"/>
                    <w:rPr>
                      <w:rFonts w:cs="Arial"/>
                      <w:sz w:val="18"/>
                      <w:szCs w:val="18"/>
                    </w:rPr>
                  </w:pPr>
                  <w:r w:rsidRPr="0075127F">
                    <w:rPr>
                      <w:rFonts w:cs="Arial"/>
                      <w:sz w:val="18"/>
                      <w:szCs w:val="18"/>
                    </w:rPr>
                    <w:t>Zastosowanie ogólne</w:t>
                  </w:r>
                </w:p>
              </w:tc>
            </w:tr>
            <w:tr w:rsidR="0075127F" w:rsidRPr="0075127F" w14:paraId="2D603534" w14:textId="77777777" w:rsidTr="00701CE5">
              <w:trPr>
                <w:trHeight w:val="359"/>
              </w:trPr>
              <w:tc>
                <w:tcPr>
                  <w:tcW w:w="686" w:type="dxa"/>
                  <w:tcBorders>
                    <w:top w:val="single" w:sz="4" w:space="0" w:color="000000"/>
                    <w:left w:val="nil"/>
                    <w:bottom w:val="single" w:sz="4" w:space="0" w:color="000000"/>
                    <w:right w:val="single" w:sz="4" w:space="0" w:color="000000"/>
                  </w:tcBorders>
                </w:tcPr>
                <w:p w14:paraId="6412CEFF" w14:textId="77777777" w:rsidR="0075127F" w:rsidRPr="0075127F" w:rsidRDefault="0075127F" w:rsidP="0075127F">
                  <w:pPr>
                    <w:rPr>
                      <w:rFonts w:cs="Arial"/>
                      <w:sz w:val="18"/>
                      <w:szCs w:val="18"/>
                    </w:rPr>
                  </w:pPr>
                  <w:r w:rsidRPr="0075127F">
                    <w:rPr>
                      <w:rFonts w:cs="Arial"/>
                      <w:sz w:val="18"/>
                      <w:szCs w:val="18"/>
                    </w:rPr>
                    <w:t>b)</w:t>
                  </w:r>
                </w:p>
              </w:tc>
              <w:tc>
                <w:tcPr>
                  <w:tcW w:w="1587" w:type="dxa"/>
                  <w:tcBorders>
                    <w:top w:val="single" w:sz="4" w:space="0" w:color="000000"/>
                    <w:left w:val="single" w:sz="4" w:space="0" w:color="000000"/>
                    <w:bottom w:val="single" w:sz="4" w:space="0" w:color="000000"/>
                    <w:right w:val="single" w:sz="4" w:space="0" w:color="000000"/>
                  </w:tcBorders>
                </w:tcPr>
                <w:p w14:paraId="409BF3D0" w14:textId="77777777" w:rsidR="0075127F" w:rsidRPr="0075127F" w:rsidRDefault="0075127F" w:rsidP="0075127F">
                  <w:pPr>
                    <w:ind w:left="112"/>
                    <w:rPr>
                      <w:rFonts w:cs="Arial"/>
                      <w:sz w:val="18"/>
                      <w:szCs w:val="18"/>
                    </w:rPr>
                  </w:pPr>
                  <w:r w:rsidRPr="0075127F">
                    <w:rPr>
                      <w:rFonts w:cs="Arial"/>
                      <w:sz w:val="18"/>
                      <w:szCs w:val="18"/>
                    </w:rPr>
                    <w:t>Absorpcja</w:t>
                  </w:r>
                </w:p>
              </w:tc>
              <w:tc>
                <w:tcPr>
                  <w:tcW w:w="7708" w:type="dxa"/>
                  <w:tcBorders>
                    <w:top w:val="single" w:sz="4" w:space="0" w:color="000000"/>
                    <w:left w:val="single" w:sz="4" w:space="0" w:color="000000"/>
                    <w:bottom w:val="single" w:sz="4" w:space="0" w:color="000000"/>
                    <w:right w:val="nil"/>
                  </w:tcBorders>
                </w:tcPr>
                <w:p w14:paraId="39E550F9" w14:textId="77777777" w:rsidR="0075127F" w:rsidRPr="0075127F" w:rsidRDefault="0075127F" w:rsidP="0075127F">
                  <w:pPr>
                    <w:ind w:left="112"/>
                    <w:rPr>
                      <w:rFonts w:cs="Arial"/>
                      <w:sz w:val="18"/>
                      <w:szCs w:val="18"/>
                    </w:rPr>
                  </w:pPr>
                  <w:r w:rsidRPr="0075127F">
                    <w:rPr>
                      <w:rFonts w:cs="Arial"/>
                      <w:sz w:val="18"/>
                      <w:szCs w:val="18"/>
                    </w:rPr>
                    <w:t>Zastosowanie ogólne</w:t>
                  </w:r>
                </w:p>
              </w:tc>
            </w:tr>
            <w:tr w:rsidR="0075127F" w:rsidRPr="0075127F" w14:paraId="301F45A7" w14:textId="77777777" w:rsidTr="00701CE5">
              <w:trPr>
                <w:trHeight w:val="785"/>
              </w:trPr>
              <w:tc>
                <w:tcPr>
                  <w:tcW w:w="686" w:type="dxa"/>
                  <w:tcBorders>
                    <w:top w:val="single" w:sz="4" w:space="0" w:color="000000"/>
                    <w:left w:val="nil"/>
                    <w:bottom w:val="single" w:sz="4" w:space="0" w:color="000000"/>
                    <w:right w:val="single" w:sz="4" w:space="0" w:color="000000"/>
                  </w:tcBorders>
                  <w:vAlign w:val="center"/>
                </w:tcPr>
                <w:p w14:paraId="5EE5D013" w14:textId="77777777" w:rsidR="0075127F" w:rsidRPr="0075127F" w:rsidRDefault="0075127F" w:rsidP="0075127F">
                  <w:pPr>
                    <w:rPr>
                      <w:rFonts w:cs="Arial"/>
                      <w:sz w:val="18"/>
                      <w:szCs w:val="18"/>
                    </w:rPr>
                  </w:pPr>
                  <w:r w:rsidRPr="0075127F">
                    <w:rPr>
                      <w:rFonts w:cs="Arial"/>
                      <w:sz w:val="18"/>
                      <w:szCs w:val="18"/>
                    </w:rPr>
                    <w:t>c)</w:t>
                  </w:r>
                </w:p>
              </w:tc>
              <w:tc>
                <w:tcPr>
                  <w:tcW w:w="1587" w:type="dxa"/>
                  <w:tcBorders>
                    <w:top w:val="single" w:sz="4" w:space="0" w:color="000000"/>
                    <w:left w:val="single" w:sz="4" w:space="0" w:color="000000"/>
                    <w:bottom w:val="single" w:sz="4" w:space="0" w:color="000000"/>
                    <w:right w:val="single" w:sz="4" w:space="0" w:color="000000"/>
                  </w:tcBorders>
                  <w:vAlign w:val="center"/>
                </w:tcPr>
                <w:p w14:paraId="316C4DFB" w14:textId="77777777" w:rsidR="0075127F" w:rsidRPr="0075127F" w:rsidRDefault="0075127F" w:rsidP="0075127F">
                  <w:pPr>
                    <w:ind w:left="112"/>
                    <w:rPr>
                      <w:rFonts w:cs="Arial"/>
                      <w:sz w:val="18"/>
                      <w:szCs w:val="18"/>
                    </w:rPr>
                  </w:pPr>
                  <w:r w:rsidRPr="0075127F">
                    <w:rPr>
                      <w:rFonts w:cs="Arial"/>
                      <w:sz w:val="18"/>
                      <w:szCs w:val="18"/>
                    </w:rPr>
                    <w:t>Utlenianie katalityczne</w:t>
                  </w:r>
                </w:p>
              </w:tc>
              <w:tc>
                <w:tcPr>
                  <w:tcW w:w="7708" w:type="dxa"/>
                  <w:tcBorders>
                    <w:top w:val="single" w:sz="4" w:space="0" w:color="000000"/>
                    <w:left w:val="single" w:sz="4" w:space="0" w:color="000000"/>
                    <w:bottom w:val="single" w:sz="4" w:space="0" w:color="000000"/>
                    <w:right w:val="nil"/>
                  </w:tcBorders>
                </w:tcPr>
                <w:p w14:paraId="22F8714C" w14:textId="77777777" w:rsidR="0075127F" w:rsidRPr="0075127F" w:rsidRDefault="0075127F" w:rsidP="0075127F">
                  <w:pPr>
                    <w:ind w:left="112"/>
                    <w:rPr>
                      <w:rFonts w:cs="Arial"/>
                      <w:sz w:val="18"/>
                      <w:szCs w:val="18"/>
                    </w:rPr>
                  </w:pPr>
                  <w:r w:rsidRPr="0075127F">
                    <w:rPr>
                      <w:rFonts w:cs="Arial"/>
                      <w:sz w:val="18"/>
                      <w:szCs w:val="18"/>
                    </w:rPr>
                    <w:t>Zastosowanie tej techniki może być ograniczone ze względu na występowanie trucizn katalizatora w gazach odlotowych.</w:t>
                  </w:r>
                </w:p>
              </w:tc>
            </w:tr>
            <w:tr w:rsidR="0075127F" w:rsidRPr="0075127F" w14:paraId="287E83F8" w14:textId="77777777" w:rsidTr="00701CE5">
              <w:trPr>
                <w:trHeight w:val="359"/>
              </w:trPr>
              <w:tc>
                <w:tcPr>
                  <w:tcW w:w="686" w:type="dxa"/>
                  <w:tcBorders>
                    <w:top w:val="single" w:sz="4" w:space="0" w:color="000000"/>
                    <w:left w:val="nil"/>
                    <w:bottom w:val="single" w:sz="4" w:space="0" w:color="000000"/>
                    <w:right w:val="single" w:sz="4" w:space="0" w:color="000000"/>
                  </w:tcBorders>
                </w:tcPr>
                <w:p w14:paraId="3ABFF7BA" w14:textId="77777777" w:rsidR="0075127F" w:rsidRPr="0075127F" w:rsidRDefault="0075127F" w:rsidP="0075127F">
                  <w:pPr>
                    <w:rPr>
                      <w:rFonts w:cs="Arial"/>
                      <w:sz w:val="18"/>
                      <w:szCs w:val="18"/>
                    </w:rPr>
                  </w:pPr>
                  <w:r w:rsidRPr="0075127F">
                    <w:rPr>
                      <w:rFonts w:cs="Arial"/>
                      <w:sz w:val="18"/>
                      <w:szCs w:val="18"/>
                    </w:rPr>
                    <w:t>d)</w:t>
                  </w:r>
                </w:p>
              </w:tc>
              <w:tc>
                <w:tcPr>
                  <w:tcW w:w="1587" w:type="dxa"/>
                  <w:tcBorders>
                    <w:top w:val="single" w:sz="4" w:space="0" w:color="000000"/>
                    <w:left w:val="single" w:sz="4" w:space="0" w:color="000000"/>
                    <w:bottom w:val="single" w:sz="4" w:space="0" w:color="000000"/>
                    <w:right w:val="single" w:sz="4" w:space="0" w:color="000000"/>
                  </w:tcBorders>
                </w:tcPr>
                <w:p w14:paraId="718F6F29" w14:textId="77777777" w:rsidR="0075127F" w:rsidRPr="0075127F" w:rsidRDefault="0075127F" w:rsidP="0075127F">
                  <w:pPr>
                    <w:ind w:left="112"/>
                    <w:rPr>
                      <w:rFonts w:cs="Arial"/>
                      <w:sz w:val="18"/>
                      <w:szCs w:val="18"/>
                    </w:rPr>
                  </w:pPr>
                  <w:r w:rsidRPr="0075127F">
                    <w:rPr>
                      <w:rFonts w:cs="Arial"/>
                      <w:sz w:val="18"/>
                      <w:szCs w:val="18"/>
                    </w:rPr>
                    <w:t>Kondensacja</w:t>
                  </w:r>
                </w:p>
              </w:tc>
              <w:tc>
                <w:tcPr>
                  <w:tcW w:w="7708" w:type="dxa"/>
                  <w:tcBorders>
                    <w:top w:val="single" w:sz="4" w:space="0" w:color="000000"/>
                    <w:left w:val="single" w:sz="4" w:space="0" w:color="000000"/>
                    <w:bottom w:val="single" w:sz="4" w:space="0" w:color="000000"/>
                    <w:right w:val="nil"/>
                  </w:tcBorders>
                </w:tcPr>
                <w:p w14:paraId="26A87ADF" w14:textId="77777777" w:rsidR="0075127F" w:rsidRPr="0075127F" w:rsidRDefault="0075127F" w:rsidP="0075127F">
                  <w:pPr>
                    <w:ind w:left="112"/>
                    <w:rPr>
                      <w:rFonts w:cs="Arial"/>
                      <w:sz w:val="18"/>
                      <w:szCs w:val="18"/>
                    </w:rPr>
                  </w:pPr>
                  <w:r w:rsidRPr="0075127F">
                    <w:rPr>
                      <w:rFonts w:cs="Arial"/>
                      <w:sz w:val="18"/>
                      <w:szCs w:val="18"/>
                    </w:rPr>
                    <w:t>Zastosowanie ogólne</w:t>
                  </w:r>
                </w:p>
              </w:tc>
            </w:tr>
            <w:tr w:rsidR="0075127F" w:rsidRPr="0075127F" w14:paraId="6ED7D866" w14:textId="77777777" w:rsidTr="00701CE5">
              <w:trPr>
                <w:trHeight w:val="1820"/>
              </w:trPr>
              <w:tc>
                <w:tcPr>
                  <w:tcW w:w="686" w:type="dxa"/>
                  <w:tcBorders>
                    <w:top w:val="single" w:sz="4" w:space="0" w:color="000000"/>
                    <w:left w:val="nil"/>
                    <w:bottom w:val="single" w:sz="4" w:space="0" w:color="000000"/>
                    <w:right w:val="single" w:sz="4" w:space="0" w:color="000000"/>
                  </w:tcBorders>
                  <w:vAlign w:val="center"/>
                </w:tcPr>
                <w:p w14:paraId="18999B76" w14:textId="77777777" w:rsidR="0075127F" w:rsidRPr="0075127F" w:rsidRDefault="0075127F" w:rsidP="0075127F">
                  <w:pPr>
                    <w:rPr>
                      <w:rFonts w:cs="Arial"/>
                      <w:sz w:val="18"/>
                      <w:szCs w:val="18"/>
                    </w:rPr>
                  </w:pPr>
                  <w:r w:rsidRPr="0075127F">
                    <w:rPr>
                      <w:rFonts w:cs="Arial"/>
                      <w:sz w:val="18"/>
                      <w:szCs w:val="18"/>
                    </w:rPr>
                    <w:t>e)</w:t>
                  </w:r>
                </w:p>
              </w:tc>
              <w:tc>
                <w:tcPr>
                  <w:tcW w:w="1587" w:type="dxa"/>
                  <w:tcBorders>
                    <w:top w:val="single" w:sz="4" w:space="0" w:color="000000"/>
                    <w:left w:val="single" w:sz="4" w:space="0" w:color="000000"/>
                    <w:bottom w:val="single" w:sz="4" w:space="0" w:color="000000"/>
                    <w:right w:val="single" w:sz="4" w:space="0" w:color="000000"/>
                  </w:tcBorders>
                  <w:vAlign w:val="center"/>
                </w:tcPr>
                <w:p w14:paraId="57EDB397" w14:textId="77777777" w:rsidR="0075127F" w:rsidRPr="0075127F" w:rsidRDefault="0075127F" w:rsidP="0075127F">
                  <w:pPr>
                    <w:ind w:left="112"/>
                    <w:rPr>
                      <w:rFonts w:cs="Arial"/>
                      <w:sz w:val="18"/>
                      <w:szCs w:val="18"/>
                    </w:rPr>
                  </w:pPr>
                  <w:r w:rsidRPr="0075127F">
                    <w:rPr>
                      <w:rFonts w:cs="Arial"/>
                      <w:sz w:val="18"/>
                      <w:szCs w:val="18"/>
                    </w:rPr>
                    <w:t>Utlenianie termiczne</w:t>
                  </w:r>
                </w:p>
              </w:tc>
              <w:tc>
                <w:tcPr>
                  <w:tcW w:w="7708" w:type="dxa"/>
                  <w:tcBorders>
                    <w:top w:val="single" w:sz="4" w:space="0" w:color="000000"/>
                    <w:left w:val="single" w:sz="4" w:space="0" w:color="000000"/>
                    <w:bottom w:val="single" w:sz="4" w:space="0" w:color="000000"/>
                    <w:right w:val="nil"/>
                  </w:tcBorders>
                </w:tcPr>
                <w:p w14:paraId="550F8AC3" w14:textId="77777777" w:rsidR="0075127F" w:rsidRPr="0075127F" w:rsidRDefault="0075127F" w:rsidP="0075127F">
                  <w:pPr>
                    <w:spacing w:after="113" w:line="219" w:lineRule="auto"/>
                    <w:ind w:left="112"/>
                    <w:rPr>
                      <w:rFonts w:cs="Arial"/>
                      <w:sz w:val="18"/>
                      <w:szCs w:val="18"/>
                    </w:rPr>
                  </w:pPr>
                  <w:r w:rsidRPr="0075127F">
                    <w:rPr>
                      <w:rFonts w:cs="Arial"/>
                      <w:sz w:val="18"/>
                      <w:szCs w:val="18"/>
                    </w:rPr>
                    <w:t>Zastosowanie rekuperacyjnego lub regeneracyjnego utleniania termicznego może być ograniczone w przypadku istniejących zespołów urządzeń ze względu na ograniczenia konstrukcyjne lub eksploatacyjne.</w:t>
                  </w:r>
                </w:p>
                <w:p w14:paraId="504B2BB0" w14:textId="77777777" w:rsidR="0075127F" w:rsidRPr="0075127F" w:rsidRDefault="0075127F" w:rsidP="0075127F">
                  <w:pPr>
                    <w:ind w:left="112" w:right="-2"/>
                    <w:jc w:val="center"/>
                    <w:rPr>
                      <w:rFonts w:cs="Arial"/>
                      <w:sz w:val="18"/>
                      <w:szCs w:val="18"/>
                    </w:rPr>
                  </w:pPr>
                  <w:r w:rsidRPr="0075127F">
                    <w:rPr>
                      <w:rFonts w:cs="Arial"/>
                      <w:sz w:val="18"/>
                      <w:szCs w:val="18"/>
                    </w:rPr>
                    <w:t>Zastosowanie tej techniki może być ograniczone w przypadku nadmiernego zapotrzebowania na energię ze względu na niską zawartość danych związków w gazach odlotowych z procesu technologicznego.</w:t>
                  </w:r>
                </w:p>
              </w:tc>
            </w:tr>
            <w:tr w:rsidR="0075127F" w:rsidRPr="0075127F" w14:paraId="68468F35" w14:textId="77777777" w:rsidTr="00701CE5">
              <w:trPr>
                <w:trHeight w:val="785"/>
              </w:trPr>
              <w:tc>
                <w:tcPr>
                  <w:tcW w:w="686" w:type="dxa"/>
                  <w:tcBorders>
                    <w:top w:val="single" w:sz="4" w:space="0" w:color="000000"/>
                    <w:left w:val="nil"/>
                    <w:bottom w:val="single" w:sz="4" w:space="0" w:color="000000"/>
                    <w:right w:val="single" w:sz="4" w:space="0" w:color="000000"/>
                  </w:tcBorders>
                  <w:vAlign w:val="center"/>
                </w:tcPr>
                <w:p w14:paraId="6995BC9C" w14:textId="77777777" w:rsidR="0075127F" w:rsidRPr="0075127F" w:rsidRDefault="0075127F" w:rsidP="0075127F">
                  <w:pPr>
                    <w:rPr>
                      <w:rFonts w:cs="Arial"/>
                      <w:sz w:val="18"/>
                      <w:szCs w:val="18"/>
                    </w:rPr>
                  </w:pPr>
                  <w:r w:rsidRPr="0075127F">
                    <w:rPr>
                      <w:rFonts w:cs="Arial"/>
                      <w:sz w:val="18"/>
                      <w:szCs w:val="18"/>
                    </w:rPr>
                    <w:t>f)</w:t>
                  </w:r>
                </w:p>
              </w:tc>
              <w:tc>
                <w:tcPr>
                  <w:tcW w:w="1587" w:type="dxa"/>
                  <w:tcBorders>
                    <w:top w:val="single" w:sz="4" w:space="0" w:color="000000"/>
                    <w:left w:val="single" w:sz="4" w:space="0" w:color="000000"/>
                    <w:bottom w:val="single" w:sz="4" w:space="0" w:color="000000"/>
                    <w:right w:val="single" w:sz="4" w:space="0" w:color="000000"/>
                  </w:tcBorders>
                  <w:vAlign w:val="center"/>
                </w:tcPr>
                <w:p w14:paraId="30719ABE" w14:textId="77777777" w:rsidR="0075127F" w:rsidRPr="0075127F" w:rsidRDefault="0075127F" w:rsidP="0075127F">
                  <w:pPr>
                    <w:ind w:left="112"/>
                    <w:rPr>
                      <w:rFonts w:cs="Arial"/>
                      <w:sz w:val="18"/>
                      <w:szCs w:val="18"/>
                    </w:rPr>
                  </w:pPr>
                  <w:proofErr w:type="spellStart"/>
                  <w:r w:rsidRPr="0075127F">
                    <w:rPr>
                      <w:rFonts w:cs="Arial"/>
                      <w:sz w:val="18"/>
                      <w:szCs w:val="18"/>
                    </w:rPr>
                    <w:t>Bioprocesy</w:t>
                  </w:r>
                  <w:proofErr w:type="spellEnd"/>
                </w:p>
              </w:tc>
              <w:tc>
                <w:tcPr>
                  <w:tcW w:w="7708" w:type="dxa"/>
                  <w:tcBorders>
                    <w:top w:val="single" w:sz="4" w:space="0" w:color="000000"/>
                    <w:left w:val="single" w:sz="4" w:space="0" w:color="000000"/>
                    <w:bottom w:val="single" w:sz="4" w:space="0" w:color="000000"/>
                    <w:right w:val="nil"/>
                  </w:tcBorders>
                </w:tcPr>
                <w:p w14:paraId="114A3E59" w14:textId="77777777" w:rsidR="0075127F" w:rsidRPr="0075127F" w:rsidRDefault="0075127F" w:rsidP="0075127F">
                  <w:pPr>
                    <w:ind w:left="112" w:right="364"/>
                    <w:rPr>
                      <w:rFonts w:cs="Arial"/>
                      <w:sz w:val="18"/>
                      <w:szCs w:val="18"/>
                    </w:rPr>
                  </w:pPr>
                  <w:r w:rsidRPr="0075127F">
                    <w:rPr>
                      <w:rFonts w:cs="Arial"/>
                      <w:sz w:val="18"/>
                      <w:szCs w:val="18"/>
                    </w:rPr>
                    <w:t>Możliwość zastosowania wyłącznie do oczyszczania związków biodegradowalnych.</w:t>
                  </w:r>
                </w:p>
              </w:tc>
            </w:tr>
          </w:tbl>
          <w:p w14:paraId="75F0CAE7" w14:textId="77777777" w:rsidR="0075127F" w:rsidRPr="0075127F" w:rsidRDefault="0075127F" w:rsidP="0075127F">
            <w:pPr>
              <w:spacing w:after="0" w:line="240" w:lineRule="auto"/>
              <w:rPr>
                <w:rFonts w:eastAsia="Times New Roman" w:cs="Arial"/>
                <w:bCs/>
                <w:sz w:val="18"/>
                <w:szCs w:val="18"/>
                <w:lang w:eastAsia="pl-PL"/>
              </w:rPr>
            </w:pPr>
          </w:p>
          <w:p w14:paraId="31A4FA47"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Tabela 1.1</w:t>
            </w:r>
          </w:p>
          <w:p w14:paraId="21224119"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Poziomy emisji powiązane z najlepszymi dostępnymi technikami (BAT-AEL) w odniesieniu do emisji zorganizowanych związków organicznych do powietrza</w:t>
            </w:r>
          </w:p>
          <w:p w14:paraId="3A28249D"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500" w:type="pct"/>
              <w:tblInd w:w="532" w:type="dxa"/>
              <w:tblLayout w:type="fixed"/>
              <w:tblCellMar>
                <w:top w:w="107" w:type="dxa"/>
              </w:tblCellMar>
              <w:tblLook w:val="04A0" w:firstRow="1" w:lastRow="0" w:firstColumn="1" w:lastColumn="0" w:noHBand="0" w:noVBand="1"/>
            </w:tblPr>
            <w:tblGrid>
              <w:gridCol w:w="2683"/>
              <w:gridCol w:w="2408"/>
              <w:gridCol w:w="2334"/>
              <w:gridCol w:w="2333"/>
            </w:tblGrid>
            <w:tr w:rsidR="0075127F" w:rsidRPr="0075127F" w14:paraId="0972A89E" w14:textId="77777777" w:rsidTr="00701CE5">
              <w:trPr>
                <w:trHeight w:val="727"/>
              </w:trPr>
              <w:tc>
                <w:tcPr>
                  <w:tcW w:w="2649" w:type="dxa"/>
                  <w:tcBorders>
                    <w:top w:val="single" w:sz="4" w:space="0" w:color="000000"/>
                    <w:left w:val="nil"/>
                    <w:bottom w:val="single" w:sz="4" w:space="0" w:color="000000"/>
                    <w:right w:val="single" w:sz="4" w:space="0" w:color="000000"/>
                  </w:tcBorders>
                  <w:vAlign w:val="center"/>
                </w:tcPr>
                <w:p w14:paraId="31116E48" w14:textId="77777777" w:rsidR="0075127F" w:rsidRPr="0075127F" w:rsidRDefault="0075127F" w:rsidP="0075127F">
                  <w:pPr>
                    <w:ind w:right="114"/>
                    <w:jc w:val="center"/>
                    <w:rPr>
                      <w:rFonts w:cs="Arial"/>
                      <w:sz w:val="18"/>
                      <w:szCs w:val="18"/>
                    </w:rPr>
                  </w:pPr>
                  <w:r w:rsidRPr="0075127F">
                    <w:rPr>
                      <w:rFonts w:cs="Arial"/>
                      <w:sz w:val="18"/>
                      <w:szCs w:val="18"/>
                    </w:rPr>
                    <w:t>Substancja/parametr</w:t>
                  </w:r>
                </w:p>
              </w:tc>
              <w:tc>
                <w:tcPr>
                  <w:tcW w:w="2376" w:type="dxa"/>
                  <w:tcBorders>
                    <w:top w:val="single" w:sz="4" w:space="0" w:color="000000"/>
                    <w:left w:val="single" w:sz="4" w:space="0" w:color="000000"/>
                    <w:bottom w:val="single" w:sz="4" w:space="0" w:color="000000"/>
                    <w:right w:val="nil"/>
                  </w:tcBorders>
                </w:tcPr>
                <w:p w14:paraId="04C0926E" w14:textId="77777777" w:rsidR="0075127F" w:rsidRPr="0075127F" w:rsidRDefault="0075127F" w:rsidP="0075127F">
                  <w:pPr>
                    <w:ind w:left="112"/>
                    <w:jc w:val="center"/>
                    <w:rPr>
                      <w:rFonts w:cs="Arial"/>
                      <w:sz w:val="18"/>
                      <w:szCs w:val="18"/>
                    </w:rPr>
                  </w:pPr>
                  <w:r w:rsidRPr="0075127F">
                    <w:rPr>
                      <w:rFonts w:cs="Arial"/>
                      <w:sz w:val="18"/>
                      <w:szCs w:val="18"/>
                    </w:rPr>
                    <w:t>BAT-AEL (mg/Nm</w:t>
                  </w:r>
                  <w:r w:rsidRPr="0075127F">
                    <w:rPr>
                      <w:rFonts w:cs="Arial"/>
                      <w:sz w:val="18"/>
                      <w:szCs w:val="18"/>
                      <w:vertAlign w:val="superscript"/>
                    </w:rPr>
                    <w:t>3</w:t>
                  </w:r>
                  <w:r w:rsidRPr="0075127F">
                    <w:rPr>
                      <w:rFonts w:cs="Arial"/>
                      <w:sz w:val="18"/>
                      <w:szCs w:val="18"/>
                    </w:rPr>
                    <w:t>)</w:t>
                  </w:r>
                </w:p>
                <w:p w14:paraId="6ABE4A5E" w14:textId="77777777" w:rsidR="0075127F" w:rsidRPr="0075127F" w:rsidRDefault="0075127F" w:rsidP="0075127F">
                  <w:pPr>
                    <w:ind w:left="112"/>
                    <w:rPr>
                      <w:rFonts w:cs="Arial"/>
                      <w:sz w:val="18"/>
                      <w:szCs w:val="18"/>
                    </w:rPr>
                  </w:pPr>
                  <w:r w:rsidRPr="0075127F">
                    <w:rPr>
                      <w:rFonts w:cs="Arial"/>
                      <w:sz w:val="18"/>
                      <w:szCs w:val="18"/>
                    </w:rPr>
                    <w:t xml:space="preserve">(Średnia dobowa lub średnia z okresu pobierania próbek)  </w:t>
                  </w:r>
                  <w:r w:rsidRPr="0075127F">
                    <w:rPr>
                      <w:rFonts w:cs="Arial"/>
                      <w:sz w:val="18"/>
                      <w:szCs w:val="18"/>
                      <w:vertAlign w:val="superscript"/>
                    </w:rPr>
                    <w:t>(1)</w:t>
                  </w:r>
                </w:p>
              </w:tc>
              <w:tc>
                <w:tcPr>
                  <w:tcW w:w="2303" w:type="dxa"/>
                  <w:tcBorders>
                    <w:top w:val="single" w:sz="4" w:space="0" w:color="000000"/>
                    <w:left w:val="single" w:sz="4" w:space="0" w:color="000000"/>
                    <w:bottom w:val="single" w:sz="4" w:space="0" w:color="000000"/>
                    <w:right w:val="nil"/>
                  </w:tcBorders>
                  <w:shd w:val="clear" w:color="auto" w:fill="auto"/>
                  <w:vAlign w:val="center"/>
                </w:tcPr>
                <w:p w14:paraId="2137F222" w14:textId="77777777" w:rsidR="0075127F" w:rsidRPr="0075127F" w:rsidRDefault="0075127F" w:rsidP="0075127F">
                  <w:pPr>
                    <w:ind w:left="112"/>
                    <w:jc w:val="center"/>
                    <w:rPr>
                      <w:rFonts w:cs="Arial"/>
                      <w:sz w:val="18"/>
                      <w:szCs w:val="18"/>
                    </w:rPr>
                  </w:pPr>
                  <w:r w:rsidRPr="0075127F">
                    <w:rPr>
                      <w:rFonts w:cs="Arial"/>
                      <w:sz w:val="18"/>
                      <w:szCs w:val="18"/>
                    </w:rPr>
                    <w:t>Dotyczy emitora</w:t>
                  </w:r>
                </w:p>
              </w:tc>
              <w:tc>
                <w:tcPr>
                  <w:tcW w:w="2302" w:type="dxa"/>
                  <w:tcBorders>
                    <w:top w:val="single" w:sz="4" w:space="0" w:color="000000"/>
                    <w:left w:val="single" w:sz="4" w:space="0" w:color="000000"/>
                    <w:bottom w:val="single" w:sz="4" w:space="0" w:color="000000"/>
                    <w:right w:val="nil"/>
                  </w:tcBorders>
                  <w:shd w:val="clear" w:color="auto" w:fill="auto"/>
                  <w:vAlign w:val="center"/>
                </w:tcPr>
                <w:p w14:paraId="7A50D119" w14:textId="77777777" w:rsidR="0075127F" w:rsidRPr="0075127F" w:rsidRDefault="0075127F" w:rsidP="0075127F">
                  <w:pPr>
                    <w:ind w:left="112"/>
                    <w:jc w:val="center"/>
                    <w:rPr>
                      <w:rFonts w:cs="Arial"/>
                      <w:sz w:val="18"/>
                      <w:szCs w:val="18"/>
                    </w:rPr>
                  </w:pPr>
                  <w:r w:rsidRPr="0075127F">
                    <w:rPr>
                      <w:rFonts w:cs="Arial"/>
                      <w:sz w:val="18"/>
                      <w:szCs w:val="18"/>
                    </w:rPr>
                    <w:t>Obowiązywanie BAT-AEL</w:t>
                  </w:r>
                </w:p>
              </w:tc>
            </w:tr>
            <w:tr w:rsidR="0075127F" w:rsidRPr="0075127F" w14:paraId="73C1E99E" w14:textId="77777777" w:rsidTr="00701CE5">
              <w:trPr>
                <w:trHeight w:val="359"/>
              </w:trPr>
              <w:tc>
                <w:tcPr>
                  <w:tcW w:w="2649" w:type="dxa"/>
                  <w:tcBorders>
                    <w:top w:val="single" w:sz="4" w:space="0" w:color="000000"/>
                    <w:left w:val="nil"/>
                    <w:bottom w:val="single" w:sz="4" w:space="0" w:color="000000"/>
                    <w:right w:val="single" w:sz="4" w:space="0" w:color="000000"/>
                  </w:tcBorders>
                  <w:vAlign w:val="center"/>
                </w:tcPr>
                <w:p w14:paraId="0EBB64AE" w14:textId="77777777" w:rsidR="0075127F" w:rsidRPr="0075127F" w:rsidRDefault="0075127F" w:rsidP="0075127F">
                  <w:pPr>
                    <w:rPr>
                      <w:rFonts w:cs="Arial"/>
                      <w:sz w:val="18"/>
                      <w:szCs w:val="18"/>
                    </w:rPr>
                  </w:pPr>
                  <w:r w:rsidRPr="0075127F">
                    <w:rPr>
                      <w:rFonts w:cs="Arial"/>
                      <w:sz w:val="18"/>
                      <w:szCs w:val="18"/>
                    </w:rPr>
                    <w:t>Całkowity lotny węgiel organiczny (TVOC)</w:t>
                  </w:r>
                </w:p>
              </w:tc>
              <w:tc>
                <w:tcPr>
                  <w:tcW w:w="2376" w:type="dxa"/>
                  <w:tcBorders>
                    <w:top w:val="single" w:sz="4" w:space="0" w:color="000000"/>
                    <w:left w:val="single" w:sz="4" w:space="0" w:color="000000"/>
                    <w:bottom w:val="single" w:sz="4" w:space="0" w:color="000000"/>
                    <w:right w:val="nil"/>
                  </w:tcBorders>
                  <w:vAlign w:val="center"/>
                </w:tcPr>
                <w:p w14:paraId="4612324A" w14:textId="77777777" w:rsidR="0075127F" w:rsidRPr="0075127F" w:rsidRDefault="0075127F" w:rsidP="0075127F">
                  <w:pPr>
                    <w:ind w:left="111"/>
                    <w:jc w:val="center"/>
                    <w:rPr>
                      <w:rFonts w:cs="Arial"/>
                      <w:sz w:val="18"/>
                      <w:szCs w:val="18"/>
                    </w:rPr>
                  </w:pPr>
                  <w:r w:rsidRPr="0075127F">
                    <w:rPr>
                      <w:rFonts w:cs="Arial"/>
                      <w:sz w:val="18"/>
                      <w:szCs w:val="18"/>
                    </w:rPr>
                    <w:t>&lt; 1–20 (</w:t>
                  </w:r>
                  <w:r w:rsidRPr="0075127F">
                    <w:rPr>
                      <w:rFonts w:cs="Arial"/>
                      <w:sz w:val="18"/>
                      <w:szCs w:val="18"/>
                      <w:vertAlign w:val="superscript"/>
                    </w:rPr>
                    <w:t>2</w:t>
                  </w:r>
                  <w:r w:rsidRPr="0075127F">
                    <w:rPr>
                      <w:rFonts w:cs="Arial"/>
                      <w:sz w:val="18"/>
                      <w:szCs w:val="18"/>
                    </w:rPr>
                    <w:t>) (</w:t>
                  </w:r>
                  <w:r w:rsidRPr="0075127F">
                    <w:rPr>
                      <w:rFonts w:cs="Arial"/>
                      <w:sz w:val="18"/>
                      <w:szCs w:val="18"/>
                      <w:vertAlign w:val="superscript"/>
                    </w:rPr>
                    <w:t>3</w:t>
                  </w:r>
                  <w:r w:rsidRPr="0075127F">
                    <w:rPr>
                      <w:rFonts w:cs="Arial"/>
                      <w:sz w:val="18"/>
                      <w:szCs w:val="18"/>
                    </w:rPr>
                    <w:t>) (</w:t>
                  </w:r>
                  <w:r w:rsidRPr="0075127F">
                    <w:rPr>
                      <w:rFonts w:cs="Arial"/>
                      <w:sz w:val="18"/>
                      <w:szCs w:val="18"/>
                      <w:vertAlign w:val="superscript"/>
                    </w:rPr>
                    <w:t>4</w:t>
                  </w:r>
                  <w:r w:rsidRPr="0075127F">
                    <w:rPr>
                      <w:rFonts w:cs="Arial"/>
                      <w:sz w:val="18"/>
                      <w:szCs w:val="18"/>
                    </w:rPr>
                    <w:t>) (</w:t>
                  </w:r>
                  <w:r w:rsidRPr="0075127F">
                    <w:rPr>
                      <w:rFonts w:cs="Arial"/>
                      <w:sz w:val="18"/>
                      <w:szCs w:val="18"/>
                      <w:vertAlign w:val="superscript"/>
                    </w:rPr>
                    <w:t>5</w:t>
                  </w:r>
                  <w:r w:rsidRPr="0075127F">
                    <w:rPr>
                      <w:rFonts w:cs="Arial"/>
                      <w:sz w:val="18"/>
                      <w:szCs w:val="18"/>
                    </w:rPr>
                    <w:t>)</w:t>
                  </w:r>
                </w:p>
              </w:tc>
              <w:tc>
                <w:tcPr>
                  <w:tcW w:w="2303" w:type="dxa"/>
                  <w:tcBorders>
                    <w:top w:val="single" w:sz="4" w:space="0" w:color="000000"/>
                    <w:left w:val="single" w:sz="4" w:space="0" w:color="000000"/>
                    <w:bottom w:val="single" w:sz="4" w:space="0" w:color="000000"/>
                    <w:right w:val="nil"/>
                  </w:tcBorders>
                  <w:shd w:val="clear" w:color="auto" w:fill="auto"/>
                  <w:vAlign w:val="center"/>
                </w:tcPr>
                <w:p w14:paraId="43201ADF" w14:textId="77777777" w:rsidR="0075127F" w:rsidRPr="0075127F" w:rsidRDefault="0075127F" w:rsidP="0075127F">
                  <w:pPr>
                    <w:ind w:left="111"/>
                    <w:jc w:val="center"/>
                    <w:rPr>
                      <w:rFonts w:cs="Arial"/>
                      <w:sz w:val="18"/>
                      <w:szCs w:val="18"/>
                      <w:lang w:val="da-DK"/>
                    </w:rPr>
                  </w:pPr>
                  <w:r w:rsidRPr="0075127F">
                    <w:rPr>
                      <w:rFonts w:cs="Arial"/>
                      <w:sz w:val="20"/>
                      <w:szCs w:val="20"/>
                      <w:lang w:val="da-DK"/>
                    </w:rPr>
                    <w:t xml:space="preserve">E-105/M, E-106/M, E-108/M, </w:t>
                  </w:r>
                  <w:r w:rsidRPr="0075127F">
                    <w:rPr>
                      <w:rFonts w:cs="Arial"/>
                      <w:sz w:val="20"/>
                      <w:szCs w:val="20"/>
                      <w:lang w:val="da-DK"/>
                    </w:rPr>
                    <w:br/>
                    <w:t xml:space="preserve">E-109/M, E-110/M, E-111/M, </w:t>
                  </w:r>
                  <w:r w:rsidRPr="0075127F">
                    <w:rPr>
                      <w:rFonts w:cs="Arial"/>
                      <w:sz w:val="20"/>
                      <w:szCs w:val="20"/>
                      <w:lang w:val="da-DK"/>
                    </w:rPr>
                    <w:br/>
                    <w:t>E-112/M, E-113/M, E-114/M,</w:t>
                  </w:r>
                  <w:r w:rsidRPr="0075127F">
                    <w:rPr>
                      <w:rFonts w:cs="Arial"/>
                      <w:sz w:val="20"/>
                      <w:szCs w:val="20"/>
                      <w:lang w:val="da-DK"/>
                    </w:rPr>
                    <w:br/>
                    <w:t>E-115/M</w:t>
                  </w:r>
                </w:p>
              </w:tc>
              <w:tc>
                <w:tcPr>
                  <w:tcW w:w="2302" w:type="dxa"/>
                  <w:tcBorders>
                    <w:top w:val="single" w:sz="4" w:space="0" w:color="000000"/>
                    <w:left w:val="single" w:sz="4" w:space="0" w:color="000000"/>
                    <w:bottom w:val="single" w:sz="4" w:space="0" w:color="000000"/>
                    <w:right w:val="nil"/>
                  </w:tcBorders>
                  <w:shd w:val="clear" w:color="auto" w:fill="auto"/>
                  <w:vAlign w:val="center"/>
                </w:tcPr>
                <w:p w14:paraId="41B3BC9F" w14:textId="77777777" w:rsidR="0075127F" w:rsidRPr="0075127F" w:rsidRDefault="0075127F" w:rsidP="0075127F">
                  <w:pPr>
                    <w:jc w:val="center"/>
                    <w:rPr>
                      <w:bCs/>
                      <w:sz w:val="20"/>
                      <w:szCs w:val="20"/>
                    </w:rPr>
                  </w:pPr>
                  <w:r w:rsidRPr="0075127F">
                    <w:rPr>
                      <w:bCs/>
                      <w:sz w:val="20"/>
                      <w:szCs w:val="20"/>
                    </w:rPr>
                    <w:t>BAT-AEL nie ma zastosowania</w:t>
                  </w:r>
                </w:p>
                <w:p w14:paraId="2757F0E9" w14:textId="77777777" w:rsidR="0075127F" w:rsidRPr="0075127F" w:rsidRDefault="0075127F" w:rsidP="0075127F">
                  <w:pPr>
                    <w:ind w:left="111"/>
                    <w:jc w:val="center"/>
                    <w:rPr>
                      <w:rFonts w:cs="Arial"/>
                      <w:sz w:val="18"/>
                      <w:szCs w:val="18"/>
                    </w:rPr>
                  </w:pPr>
                  <w:r w:rsidRPr="0075127F">
                    <w:rPr>
                      <w:rFonts w:cs="Arial"/>
                      <w:sz w:val="20"/>
                      <w:szCs w:val="20"/>
                    </w:rPr>
                    <w:t>Dla wszystkich emitorów spełniony jest warunek: przepływ masowy TVOC wynosi poniżej 100 g/h</w:t>
                  </w:r>
                </w:p>
              </w:tc>
            </w:tr>
          </w:tbl>
          <w:p w14:paraId="712C3D78" w14:textId="77777777" w:rsidR="0075127F" w:rsidRPr="0075127F" w:rsidRDefault="0075127F" w:rsidP="0075127F">
            <w:pPr>
              <w:numPr>
                <w:ilvl w:val="0"/>
                <w:numId w:val="64"/>
              </w:numPr>
              <w:spacing w:after="4" w:line="233" w:lineRule="auto"/>
              <w:ind w:left="454" w:right="13"/>
              <w:jc w:val="both"/>
              <w:rPr>
                <w:rFonts w:eastAsia="Calibri" w:cs="Arial"/>
                <w:color w:val="000000"/>
                <w:sz w:val="18"/>
                <w:szCs w:val="18"/>
                <w:lang w:eastAsia="pl-PL"/>
              </w:rPr>
            </w:pPr>
            <w:r w:rsidRPr="0075127F">
              <w:rPr>
                <w:rFonts w:eastAsia="Calibri" w:cs="Arial"/>
                <w:color w:val="000000"/>
                <w:sz w:val="18"/>
                <w:szCs w:val="18"/>
                <w:lang w:eastAsia="pl-PL"/>
              </w:rPr>
              <w:t>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493F1429" w14:textId="77777777" w:rsidR="0075127F" w:rsidRPr="0075127F" w:rsidRDefault="0075127F" w:rsidP="0075127F">
            <w:pPr>
              <w:numPr>
                <w:ilvl w:val="0"/>
                <w:numId w:val="64"/>
              </w:numPr>
              <w:spacing w:after="4" w:line="233" w:lineRule="auto"/>
              <w:ind w:left="454" w:right="13"/>
              <w:jc w:val="both"/>
              <w:rPr>
                <w:rFonts w:eastAsia="Calibri" w:cs="Arial"/>
                <w:color w:val="000000"/>
                <w:sz w:val="18"/>
                <w:szCs w:val="18"/>
                <w:lang w:eastAsia="pl-PL"/>
              </w:rPr>
            </w:pPr>
            <w:r w:rsidRPr="0075127F">
              <w:rPr>
                <w:rFonts w:eastAsia="Calibri" w:cs="Arial"/>
                <w:color w:val="000000"/>
                <w:sz w:val="18"/>
                <w:szCs w:val="18"/>
                <w:lang w:eastAsia="pl-PL"/>
              </w:rPr>
              <w:t>TVOC wyraża się w mg C/Nm3.</w:t>
            </w:r>
          </w:p>
          <w:p w14:paraId="13F55492" w14:textId="77777777" w:rsidR="0075127F" w:rsidRPr="0075127F" w:rsidRDefault="0075127F" w:rsidP="0075127F">
            <w:pPr>
              <w:numPr>
                <w:ilvl w:val="0"/>
                <w:numId w:val="64"/>
              </w:numPr>
              <w:spacing w:after="4" w:line="233" w:lineRule="auto"/>
              <w:ind w:left="454" w:right="13"/>
              <w:jc w:val="both"/>
              <w:rPr>
                <w:rFonts w:eastAsia="Calibri" w:cs="Arial"/>
                <w:color w:val="000000"/>
                <w:sz w:val="18"/>
                <w:szCs w:val="18"/>
                <w:lang w:eastAsia="pl-PL"/>
              </w:rPr>
            </w:pPr>
            <w:r w:rsidRPr="0075127F">
              <w:rPr>
                <w:rFonts w:eastAsia="Calibri" w:cs="Arial"/>
                <w:color w:val="000000"/>
                <w:sz w:val="18"/>
                <w:szCs w:val="18"/>
                <w:lang w:eastAsia="pl-PL"/>
              </w:rPr>
              <w:t>W przypadku produkcji polimerów BAT-AEL może nie mieć zastosowania do emisji z wykańczania (np. wytłaczania, suszenia, mieszania) oraz ze składowania polimerów.</w:t>
            </w:r>
          </w:p>
          <w:p w14:paraId="45BA1930" w14:textId="77777777" w:rsidR="0075127F" w:rsidRPr="0075127F" w:rsidRDefault="0075127F" w:rsidP="0075127F">
            <w:pPr>
              <w:numPr>
                <w:ilvl w:val="0"/>
                <w:numId w:val="64"/>
              </w:numPr>
              <w:spacing w:after="4" w:line="233" w:lineRule="auto"/>
              <w:ind w:left="454" w:right="13"/>
              <w:jc w:val="both"/>
              <w:rPr>
                <w:rFonts w:eastAsia="Calibri" w:cs="Arial"/>
                <w:color w:val="000000"/>
                <w:sz w:val="18"/>
                <w:szCs w:val="18"/>
                <w:lang w:eastAsia="pl-PL"/>
              </w:rPr>
            </w:pPr>
            <w:r w:rsidRPr="0075127F">
              <w:rPr>
                <w:rFonts w:eastAsia="Calibri" w:cs="Arial"/>
                <w:color w:val="000000"/>
                <w:sz w:val="18"/>
                <w:szCs w:val="18"/>
                <w:lang w:eastAsia="pl-PL"/>
              </w:rPr>
              <w:t>BAT-AEL nie ma zastosowania do niewielkich emisji (tj. gdy przepływ masowy TVOC wynosi poniżej np. 100 g C/h), jeżeli w strumieniu gazów odlotowych nie zidentyfikowano żadnych substancji CMR jako istotnych na podstawie wykazu, o którym mowa w BAT 2.</w:t>
            </w:r>
          </w:p>
          <w:p w14:paraId="0F653077" w14:textId="77777777" w:rsidR="0075127F" w:rsidRPr="0075127F" w:rsidRDefault="0075127F" w:rsidP="0075127F">
            <w:pPr>
              <w:numPr>
                <w:ilvl w:val="0"/>
                <w:numId w:val="64"/>
              </w:numPr>
              <w:spacing w:after="4" w:line="233" w:lineRule="auto"/>
              <w:ind w:left="454" w:right="13"/>
              <w:jc w:val="both"/>
              <w:rPr>
                <w:rFonts w:eastAsia="Calibri" w:cs="Arial"/>
                <w:color w:val="000000"/>
                <w:sz w:val="18"/>
                <w:szCs w:val="18"/>
                <w:lang w:eastAsia="pl-PL"/>
              </w:rPr>
            </w:pPr>
            <w:r w:rsidRPr="0075127F">
              <w:rPr>
                <w:rFonts w:eastAsia="Calibri" w:cs="Arial"/>
                <w:color w:val="000000"/>
                <w:sz w:val="18"/>
                <w:szCs w:val="18"/>
                <w:lang w:eastAsia="pl-PL"/>
              </w:rPr>
              <w:t>Górna granica zakresu BAT-AEL może być wyższa i wynosić do 30 mg/Nm3 w przypadku stosowania technik odzyskiwania materiałów (np. rozpuszczalników, zob. BAT 9), jeżeli spełnione są oba następujące warunki:</w:t>
            </w:r>
          </w:p>
          <w:p w14:paraId="3800F988" w14:textId="77777777" w:rsidR="0075127F" w:rsidRPr="0075127F" w:rsidRDefault="0075127F" w:rsidP="0075127F">
            <w:pPr>
              <w:spacing w:after="4" w:line="233" w:lineRule="auto"/>
              <w:ind w:left="1306" w:right="13" w:hanging="976"/>
              <w:jc w:val="center"/>
              <w:rPr>
                <w:rFonts w:eastAsia="Calibri" w:cs="Arial"/>
                <w:color w:val="000000"/>
                <w:sz w:val="18"/>
                <w:szCs w:val="18"/>
                <w:lang w:eastAsia="pl-PL"/>
              </w:rPr>
            </w:pPr>
            <w:r w:rsidRPr="0075127F">
              <w:rPr>
                <w:rFonts w:eastAsia="Calibri" w:cs="Arial"/>
                <w:color w:val="000000"/>
                <w:sz w:val="18"/>
                <w:szCs w:val="18"/>
                <w:lang w:eastAsia="pl-PL"/>
              </w:rPr>
              <w:t xml:space="preserve">  — obecność substancji sklasyfikowanych jako substancje CMR kategorii 1 A/1B lub 2 określa się jako nieistotną (zob. BAT 2);</w:t>
            </w:r>
          </w:p>
          <w:p w14:paraId="1871A802" w14:textId="77777777" w:rsidR="0075127F" w:rsidRPr="0075127F" w:rsidRDefault="0075127F" w:rsidP="0075127F">
            <w:pPr>
              <w:spacing w:after="4" w:line="233" w:lineRule="auto"/>
              <w:ind w:left="-254" w:right="13" w:firstLine="850"/>
              <w:jc w:val="both"/>
              <w:rPr>
                <w:rFonts w:eastAsia="Calibri" w:cs="Arial"/>
                <w:color w:val="000000"/>
                <w:sz w:val="18"/>
                <w:szCs w:val="18"/>
                <w:lang w:eastAsia="pl-PL"/>
              </w:rPr>
            </w:pPr>
            <w:r w:rsidRPr="0075127F">
              <w:rPr>
                <w:rFonts w:eastAsia="Calibri" w:cs="Arial"/>
                <w:color w:val="000000"/>
                <w:sz w:val="18"/>
                <w:szCs w:val="18"/>
                <w:lang w:eastAsia="pl-PL"/>
              </w:rPr>
              <w:t>— efektywność redukcji emisji TVOC przez układ oczyszczania gazów odlotowych wynosi ≥ 95 %.</w:t>
            </w:r>
          </w:p>
          <w:p w14:paraId="5B4700C8" w14:textId="77777777" w:rsidR="0075127F" w:rsidRPr="0075127F" w:rsidRDefault="0075127F" w:rsidP="0075127F">
            <w:pPr>
              <w:spacing w:after="0" w:line="240" w:lineRule="auto"/>
              <w:rPr>
                <w:rFonts w:eastAsia="Times New Roman" w:cs="Arial"/>
                <w:bCs/>
                <w:sz w:val="18"/>
                <w:szCs w:val="18"/>
                <w:lang w:eastAsia="pl-PL"/>
              </w:rPr>
            </w:pPr>
          </w:p>
          <w:p w14:paraId="4DF5F15D"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Powiązane monitorowanie opisano w BAT 8.</w:t>
            </w:r>
          </w:p>
        </w:tc>
      </w:tr>
      <w:tr w:rsidR="0075127F" w:rsidRPr="0075127F" w14:paraId="16A858B7" w14:textId="77777777" w:rsidTr="00701CE5">
        <w:trPr>
          <w:trHeight w:val="284"/>
        </w:trPr>
        <w:tc>
          <w:tcPr>
            <w:tcW w:w="1725" w:type="dxa"/>
            <w:gridSpan w:val="2"/>
            <w:shd w:val="clear" w:color="auto" w:fill="auto"/>
            <w:vAlign w:val="center"/>
          </w:tcPr>
          <w:p w14:paraId="0952008C"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9EBA3B2"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4FF3BD4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54B12FEC"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 a - kolumna absorpcyjna wodna (E-105/M),</w:t>
            </w:r>
          </w:p>
          <w:p w14:paraId="2C88567D"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 b - adsorbery węglowe (E-106/M),</w:t>
            </w:r>
          </w:p>
          <w:p w14:paraId="056AC684" w14:textId="77777777" w:rsidR="0075127F" w:rsidRPr="0075127F" w:rsidRDefault="0075127F" w:rsidP="0075127F">
            <w:pPr>
              <w:spacing w:after="0" w:line="240" w:lineRule="auto"/>
              <w:rPr>
                <w:rFonts w:eastAsia="Times New Roman" w:cs="Arial"/>
                <w:bCs/>
                <w:sz w:val="18"/>
                <w:szCs w:val="18"/>
                <w:lang w:eastAsia="pl-PL"/>
              </w:rPr>
            </w:pPr>
          </w:p>
          <w:p w14:paraId="6C4E65E8"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Poziomy emisji BAT-AEL z tabeli 1.1 nie mają zastosowania z uwagi na niewielki przepływ masowy (wnioskowana sum emisji poszczególnych LZO nie przekracza wartości 100 g/h dla danego emitora).</w:t>
            </w:r>
          </w:p>
        </w:tc>
      </w:tr>
      <w:tr w:rsidR="0075127F" w:rsidRPr="0075127F" w14:paraId="6B120E68" w14:textId="77777777" w:rsidTr="00701CE5">
        <w:trPr>
          <w:trHeight w:val="284"/>
        </w:trPr>
        <w:tc>
          <w:tcPr>
            <w:tcW w:w="11058" w:type="dxa"/>
            <w:gridSpan w:val="4"/>
            <w:shd w:val="clear" w:color="auto" w:fill="auto"/>
          </w:tcPr>
          <w:p w14:paraId="5360197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12.</w:t>
            </w:r>
          </w:p>
          <w:p w14:paraId="28BD611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w:t>
            </w:r>
          </w:p>
          <w:p w14:paraId="0442830E" w14:textId="77777777" w:rsidR="0075127F" w:rsidRPr="0075127F" w:rsidRDefault="0075127F" w:rsidP="0075127F">
            <w:pPr>
              <w:spacing w:after="0" w:line="240" w:lineRule="auto"/>
              <w:rPr>
                <w:rFonts w:eastAsia="Times New Roman" w:cs="Arial"/>
                <w:bCs/>
                <w:sz w:val="18"/>
                <w:szCs w:val="18"/>
                <w:lang w:eastAsia="pl-PL"/>
              </w:rPr>
            </w:pPr>
          </w:p>
          <w:p w14:paraId="06AA5F72"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Tabela 1.2</w:t>
            </w:r>
          </w:p>
          <w:p w14:paraId="511C4419" w14:textId="77777777" w:rsidR="0075127F" w:rsidRPr="0075127F" w:rsidRDefault="0075127F" w:rsidP="0075127F">
            <w:pPr>
              <w:spacing w:after="0" w:line="240" w:lineRule="auto"/>
              <w:rPr>
                <w:rFonts w:eastAsia="Times New Roman" w:cs="Arial"/>
                <w:sz w:val="18"/>
                <w:szCs w:val="18"/>
                <w:lang w:eastAsia="pl-PL"/>
              </w:rPr>
            </w:pPr>
            <w:r w:rsidRPr="0075127F">
              <w:rPr>
                <w:rFonts w:eastAsia="Times New Roman" w:cs="Arial"/>
                <w:sz w:val="18"/>
                <w:szCs w:val="18"/>
                <w:lang w:eastAsia="pl-PL"/>
              </w:rPr>
              <w:t xml:space="preserve">Poziom emisji powiązany z najlepszymi dostępnymi technikami (BAT-AEL) w odniesieniu do emisji zorganizowanych do powietrza PCDD/F z oczyszczania termicznego gazów odlotowych zawierających chlor lub związki chloru </w:t>
            </w:r>
          </w:p>
          <w:tbl>
            <w:tblPr>
              <w:tblW w:w="8164" w:type="dxa"/>
              <w:tblInd w:w="1020" w:type="dxa"/>
              <w:tblLayout w:type="fixed"/>
              <w:tblCellMar>
                <w:top w:w="107" w:type="dxa"/>
                <w:right w:w="115" w:type="dxa"/>
              </w:tblCellMar>
              <w:tblLook w:val="04A0" w:firstRow="1" w:lastRow="0" w:firstColumn="1" w:lastColumn="0" w:noHBand="0" w:noVBand="1"/>
            </w:tblPr>
            <w:tblGrid>
              <w:gridCol w:w="1752"/>
              <w:gridCol w:w="2015"/>
              <w:gridCol w:w="4397"/>
            </w:tblGrid>
            <w:tr w:rsidR="0075127F" w:rsidRPr="0075127F" w14:paraId="581F8176" w14:textId="77777777" w:rsidTr="00701CE5">
              <w:trPr>
                <w:trHeight w:val="535"/>
              </w:trPr>
              <w:tc>
                <w:tcPr>
                  <w:tcW w:w="1752" w:type="dxa"/>
                  <w:tcBorders>
                    <w:top w:val="single" w:sz="4" w:space="0" w:color="000000"/>
                    <w:left w:val="nil"/>
                    <w:bottom w:val="single" w:sz="4" w:space="0" w:color="000000"/>
                    <w:right w:val="single" w:sz="4" w:space="0" w:color="000000"/>
                  </w:tcBorders>
                  <w:vAlign w:val="center"/>
                </w:tcPr>
                <w:p w14:paraId="446D48F3"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Substancja/parametr</w:t>
                  </w:r>
                </w:p>
              </w:tc>
              <w:tc>
                <w:tcPr>
                  <w:tcW w:w="2015" w:type="dxa"/>
                  <w:tcBorders>
                    <w:top w:val="single" w:sz="4" w:space="0" w:color="000000"/>
                    <w:left w:val="single" w:sz="4" w:space="0" w:color="000000"/>
                    <w:bottom w:val="single" w:sz="4" w:space="0" w:color="000000"/>
                    <w:right w:val="nil"/>
                  </w:tcBorders>
                </w:tcPr>
                <w:p w14:paraId="2F947243" w14:textId="77777777" w:rsidR="0075127F" w:rsidRPr="0075127F" w:rsidRDefault="0075127F" w:rsidP="0075127F">
                  <w:pPr>
                    <w:spacing w:after="0" w:line="240" w:lineRule="auto"/>
                    <w:rPr>
                      <w:rFonts w:eastAsia="Times New Roman" w:cs="Arial"/>
                      <w:bCs/>
                      <w:sz w:val="18"/>
                      <w:szCs w:val="18"/>
                      <w:lang w:eastAsia="pl-PL"/>
                    </w:rPr>
                  </w:pPr>
                </w:p>
              </w:tc>
              <w:tc>
                <w:tcPr>
                  <w:tcW w:w="4397" w:type="dxa"/>
                  <w:tcBorders>
                    <w:top w:val="single" w:sz="4" w:space="0" w:color="000000"/>
                    <w:left w:val="nil"/>
                    <w:bottom w:val="single" w:sz="4" w:space="0" w:color="000000"/>
                    <w:right w:val="nil"/>
                  </w:tcBorders>
                </w:tcPr>
                <w:p w14:paraId="6CF041F7"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BAT-AEL (</w:t>
                  </w:r>
                  <w:proofErr w:type="spellStart"/>
                  <w:r w:rsidRPr="0075127F">
                    <w:rPr>
                      <w:rFonts w:eastAsia="Times New Roman" w:cs="Arial"/>
                      <w:bCs/>
                      <w:sz w:val="18"/>
                      <w:szCs w:val="18"/>
                      <w:lang w:eastAsia="pl-PL"/>
                    </w:rPr>
                    <w:t>ng</w:t>
                  </w:r>
                  <w:proofErr w:type="spellEnd"/>
                  <w:r w:rsidRPr="0075127F">
                    <w:rPr>
                      <w:rFonts w:eastAsia="Times New Roman" w:cs="Arial"/>
                      <w:bCs/>
                      <w:sz w:val="18"/>
                      <w:szCs w:val="18"/>
                      <w:lang w:eastAsia="pl-PL"/>
                    </w:rPr>
                    <w:t xml:space="preserve"> I-TEQ/Nm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(średnia z okresu pobierania próbek)</w:t>
                  </w:r>
                </w:p>
              </w:tc>
            </w:tr>
            <w:tr w:rsidR="0075127F" w:rsidRPr="0075127F" w14:paraId="6CB1D40B" w14:textId="77777777" w:rsidTr="00701CE5">
              <w:trPr>
                <w:trHeight w:val="359"/>
              </w:trPr>
              <w:tc>
                <w:tcPr>
                  <w:tcW w:w="1752" w:type="dxa"/>
                  <w:tcBorders>
                    <w:top w:val="single" w:sz="4" w:space="0" w:color="000000"/>
                    <w:left w:val="nil"/>
                    <w:bottom w:val="single" w:sz="4" w:space="0" w:color="000000"/>
                    <w:right w:val="single" w:sz="4" w:space="0" w:color="000000"/>
                  </w:tcBorders>
                </w:tcPr>
                <w:p w14:paraId="4BB678E3"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PCDD/F</w:t>
                  </w:r>
                </w:p>
              </w:tc>
              <w:tc>
                <w:tcPr>
                  <w:tcW w:w="2015" w:type="dxa"/>
                  <w:tcBorders>
                    <w:top w:val="single" w:sz="4" w:space="0" w:color="000000"/>
                    <w:left w:val="single" w:sz="4" w:space="0" w:color="000000"/>
                    <w:bottom w:val="single" w:sz="4" w:space="0" w:color="000000"/>
                    <w:right w:val="nil"/>
                  </w:tcBorders>
                </w:tcPr>
                <w:p w14:paraId="32488152"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&lt; 0,01–0,05</w:t>
                  </w:r>
                </w:p>
              </w:tc>
              <w:tc>
                <w:tcPr>
                  <w:tcW w:w="4397" w:type="dxa"/>
                  <w:tcBorders>
                    <w:top w:val="single" w:sz="4" w:space="0" w:color="000000"/>
                    <w:left w:val="nil"/>
                    <w:bottom w:val="single" w:sz="4" w:space="0" w:color="000000"/>
                    <w:right w:val="nil"/>
                  </w:tcBorders>
                </w:tcPr>
                <w:p w14:paraId="2295ED00" w14:textId="77777777" w:rsidR="0075127F" w:rsidRPr="0075127F" w:rsidRDefault="0075127F" w:rsidP="0075127F">
                  <w:pPr>
                    <w:spacing w:after="0" w:line="240" w:lineRule="auto"/>
                    <w:rPr>
                      <w:rFonts w:eastAsia="Times New Roman" w:cs="Arial"/>
                      <w:bCs/>
                      <w:sz w:val="18"/>
                      <w:szCs w:val="18"/>
                      <w:lang w:eastAsia="pl-PL"/>
                    </w:rPr>
                  </w:pPr>
                </w:p>
              </w:tc>
            </w:tr>
          </w:tbl>
          <w:p w14:paraId="7D2088ED" w14:textId="77777777" w:rsidR="0075127F" w:rsidRPr="0075127F" w:rsidRDefault="0075127F" w:rsidP="0075127F">
            <w:pPr>
              <w:spacing w:after="0" w:line="240" w:lineRule="auto"/>
              <w:rPr>
                <w:rFonts w:eastAsia="Times New Roman" w:cs="Arial"/>
                <w:bCs/>
                <w:sz w:val="18"/>
                <w:szCs w:val="18"/>
                <w:lang w:eastAsia="pl-PL"/>
              </w:rPr>
            </w:pPr>
          </w:p>
          <w:p w14:paraId="6431F1B1"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11879A33" w14:textId="77777777" w:rsidTr="00701CE5">
        <w:trPr>
          <w:trHeight w:val="284"/>
        </w:trPr>
        <w:tc>
          <w:tcPr>
            <w:tcW w:w="1731" w:type="dxa"/>
            <w:gridSpan w:val="3"/>
            <w:shd w:val="clear" w:color="auto" w:fill="auto"/>
          </w:tcPr>
          <w:p w14:paraId="2EBF9655"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6F6F9B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27" w:type="dxa"/>
            <w:shd w:val="clear" w:color="auto" w:fill="auto"/>
          </w:tcPr>
          <w:p w14:paraId="4BD7D713"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3262C0B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Cs/>
                <w:sz w:val="18"/>
                <w:szCs w:val="18"/>
                <w:lang w:eastAsia="pl-PL"/>
              </w:rPr>
              <w:t>Z instalacji nie będzie emisji PCDD/F.</w:t>
            </w:r>
          </w:p>
        </w:tc>
      </w:tr>
      <w:tr w:rsidR="0075127F" w:rsidRPr="0075127F" w14:paraId="4C47582D" w14:textId="77777777" w:rsidTr="00701CE5">
        <w:trPr>
          <w:trHeight w:val="284"/>
        </w:trPr>
        <w:tc>
          <w:tcPr>
            <w:tcW w:w="11058" w:type="dxa"/>
            <w:gridSpan w:val="4"/>
            <w:shd w:val="clear" w:color="auto" w:fill="auto"/>
          </w:tcPr>
          <w:p w14:paraId="1A33641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13.</w:t>
            </w:r>
          </w:p>
          <w:p w14:paraId="40932D0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Aby zwiększyć </w:t>
            </w:r>
            <w:proofErr w:type="spellStart"/>
            <w:r w:rsidRPr="0075127F">
              <w:rPr>
                <w:rFonts w:eastAsia="Times New Roman" w:cs="Arial"/>
                <w:bCs/>
                <w:sz w:val="18"/>
                <w:szCs w:val="18"/>
                <w:lang w:eastAsia="pl-PL"/>
              </w:rPr>
              <w:t>zasobooszczędność</w:t>
            </w:r>
            <w:proofErr w:type="spellEnd"/>
            <w:r w:rsidRPr="0075127F">
              <w:rPr>
                <w:rFonts w:eastAsia="Times New Roman" w:cs="Arial"/>
                <w:bCs/>
                <w:sz w:val="18"/>
                <w:szCs w:val="18"/>
                <w:lang w:eastAsia="pl-PL"/>
              </w:rPr>
              <w:t xml:space="preserve">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w:t>
            </w:r>
          </w:p>
          <w:tbl>
            <w:tblPr>
              <w:tblStyle w:val="TableGrid"/>
              <w:tblW w:w="4000" w:type="pct"/>
              <w:tblInd w:w="1020" w:type="dxa"/>
              <w:tblLayout w:type="fixed"/>
              <w:tblCellMar>
                <w:top w:w="107" w:type="dxa"/>
                <w:right w:w="115" w:type="dxa"/>
              </w:tblCellMar>
              <w:tblLook w:val="04A0" w:firstRow="1" w:lastRow="0" w:firstColumn="1" w:lastColumn="0" w:noHBand="0" w:noVBand="1"/>
            </w:tblPr>
            <w:tblGrid>
              <w:gridCol w:w="476"/>
              <w:gridCol w:w="3915"/>
              <w:gridCol w:w="2034"/>
              <w:gridCol w:w="2249"/>
            </w:tblGrid>
            <w:tr w:rsidR="0075127F" w:rsidRPr="0075127F" w14:paraId="75B327F7" w14:textId="77777777" w:rsidTr="00701CE5">
              <w:trPr>
                <w:trHeight w:val="343"/>
              </w:trPr>
              <w:tc>
                <w:tcPr>
                  <w:tcW w:w="448" w:type="dxa"/>
                  <w:tcBorders>
                    <w:top w:val="single" w:sz="4" w:space="0" w:color="000000"/>
                    <w:left w:val="nil"/>
                    <w:bottom w:val="single" w:sz="4" w:space="0" w:color="000000"/>
                    <w:right w:val="nil"/>
                  </w:tcBorders>
                </w:tcPr>
                <w:p w14:paraId="6933569C" w14:textId="77777777" w:rsidR="0075127F" w:rsidRPr="0075127F" w:rsidRDefault="0075127F" w:rsidP="0075127F">
                  <w:pPr>
                    <w:rPr>
                      <w:rFonts w:cs="Arial"/>
                      <w:sz w:val="18"/>
                      <w:szCs w:val="18"/>
                    </w:rPr>
                  </w:pPr>
                </w:p>
              </w:tc>
              <w:tc>
                <w:tcPr>
                  <w:tcW w:w="3685" w:type="dxa"/>
                  <w:tcBorders>
                    <w:top w:val="single" w:sz="4" w:space="0" w:color="000000"/>
                    <w:left w:val="nil"/>
                    <w:bottom w:val="single" w:sz="4" w:space="0" w:color="000000"/>
                    <w:right w:val="single" w:sz="4" w:space="0" w:color="000000"/>
                  </w:tcBorders>
                </w:tcPr>
                <w:p w14:paraId="718E7C2E" w14:textId="77777777" w:rsidR="0075127F" w:rsidRPr="0075127F" w:rsidRDefault="0075127F" w:rsidP="0075127F">
                  <w:pPr>
                    <w:ind w:left="1265"/>
                    <w:rPr>
                      <w:rFonts w:cs="Arial"/>
                      <w:sz w:val="18"/>
                      <w:szCs w:val="18"/>
                    </w:rPr>
                  </w:pPr>
                  <w:r w:rsidRPr="0075127F">
                    <w:rPr>
                      <w:rFonts w:cs="Arial"/>
                      <w:sz w:val="18"/>
                      <w:szCs w:val="18"/>
                    </w:rPr>
                    <w:t>Technika</w:t>
                  </w:r>
                </w:p>
              </w:tc>
              <w:tc>
                <w:tcPr>
                  <w:tcW w:w="1914" w:type="dxa"/>
                  <w:tcBorders>
                    <w:top w:val="single" w:sz="4" w:space="0" w:color="000000"/>
                    <w:left w:val="single" w:sz="4" w:space="0" w:color="000000"/>
                    <w:bottom w:val="single" w:sz="4" w:space="0" w:color="000000"/>
                    <w:right w:val="nil"/>
                  </w:tcBorders>
                </w:tcPr>
                <w:p w14:paraId="023EE4EE" w14:textId="77777777" w:rsidR="0075127F" w:rsidRPr="0075127F" w:rsidRDefault="0075127F" w:rsidP="0075127F">
                  <w:pPr>
                    <w:rPr>
                      <w:rFonts w:cs="Arial"/>
                      <w:sz w:val="18"/>
                      <w:szCs w:val="18"/>
                    </w:rPr>
                  </w:pPr>
                </w:p>
              </w:tc>
              <w:tc>
                <w:tcPr>
                  <w:tcW w:w="2117" w:type="dxa"/>
                  <w:tcBorders>
                    <w:top w:val="single" w:sz="4" w:space="0" w:color="000000"/>
                    <w:left w:val="nil"/>
                    <w:bottom w:val="single" w:sz="4" w:space="0" w:color="000000"/>
                    <w:right w:val="nil"/>
                  </w:tcBorders>
                </w:tcPr>
                <w:p w14:paraId="41E12772" w14:textId="77777777" w:rsidR="0075127F" w:rsidRPr="0075127F" w:rsidRDefault="0075127F" w:rsidP="0075127F">
                  <w:pPr>
                    <w:rPr>
                      <w:rFonts w:cs="Arial"/>
                      <w:sz w:val="18"/>
                      <w:szCs w:val="18"/>
                    </w:rPr>
                  </w:pPr>
                  <w:r w:rsidRPr="0075127F">
                    <w:rPr>
                      <w:rFonts w:cs="Arial"/>
                      <w:sz w:val="18"/>
                      <w:szCs w:val="18"/>
                    </w:rPr>
                    <w:t>Opis</w:t>
                  </w:r>
                </w:p>
              </w:tc>
            </w:tr>
            <w:tr w:rsidR="0075127F" w:rsidRPr="0075127F" w14:paraId="56E3833B"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7511209E" w14:textId="77777777" w:rsidR="0075127F" w:rsidRPr="0075127F" w:rsidRDefault="0075127F" w:rsidP="0075127F">
                  <w:pPr>
                    <w:ind w:left="102"/>
                    <w:rPr>
                      <w:rFonts w:cs="Arial"/>
                      <w:sz w:val="18"/>
                      <w:szCs w:val="18"/>
                    </w:rPr>
                  </w:pPr>
                  <w:r w:rsidRPr="0075127F">
                    <w:rPr>
                      <w:rFonts w:cs="Arial"/>
                      <w:sz w:val="18"/>
                      <w:szCs w:val="18"/>
                    </w:rPr>
                    <w:t>a)</w:t>
                  </w:r>
                </w:p>
              </w:tc>
              <w:tc>
                <w:tcPr>
                  <w:tcW w:w="3685" w:type="dxa"/>
                  <w:tcBorders>
                    <w:top w:val="single" w:sz="4" w:space="0" w:color="000000"/>
                    <w:left w:val="single" w:sz="4" w:space="0" w:color="000000"/>
                    <w:bottom w:val="single" w:sz="4" w:space="0" w:color="000000"/>
                    <w:right w:val="single" w:sz="4" w:space="0" w:color="000000"/>
                  </w:tcBorders>
                </w:tcPr>
                <w:p w14:paraId="2D1D5133" w14:textId="77777777" w:rsidR="0075127F" w:rsidRPr="0075127F" w:rsidRDefault="0075127F" w:rsidP="0075127F">
                  <w:pPr>
                    <w:ind w:left="112"/>
                    <w:rPr>
                      <w:rFonts w:cs="Arial"/>
                      <w:sz w:val="18"/>
                      <w:szCs w:val="18"/>
                    </w:rPr>
                  </w:pPr>
                  <w:r w:rsidRPr="0075127F">
                    <w:rPr>
                      <w:rFonts w:cs="Arial"/>
                      <w:sz w:val="18"/>
                      <w:szCs w:val="18"/>
                    </w:rPr>
                    <w:t>Cyklon</w:t>
                  </w:r>
                </w:p>
              </w:tc>
              <w:tc>
                <w:tcPr>
                  <w:tcW w:w="1914" w:type="dxa"/>
                  <w:tcBorders>
                    <w:top w:val="single" w:sz="4" w:space="0" w:color="000000"/>
                    <w:left w:val="single" w:sz="4" w:space="0" w:color="000000"/>
                    <w:bottom w:val="single" w:sz="4" w:space="0" w:color="000000"/>
                    <w:right w:val="nil"/>
                  </w:tcBorders>
                </w:tcPr>
                <w:p w14:paraId="58C0D87C"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2117" w:type="dxa"/>
                  <w:tcBorders>
                    <w:top w:val="single" w:sz="4" w:space="0" w:color="000000"/>
                    <w:left w:val="nil"/>
                    <w:bottom w:val="single" w:sz="4" w:space="0" w:color="000000"/>
                    <w:right w:val="nil"/>
                  </w:tcBorders>
                </w:tcPr>
                <w:p w14:paraId="793DE768" w14:textId="77777777" w:rsidR="0075127F" w:rsidRPr="0075127F" w:rsidRDefault="0075127F" w:rsidP="0075127F">
                  <w:pPr>
                    <w:rPr>
                      <w:rFonts w:cs="Arial"/>
                      <w:sz w:val="18"/>
                      <w:szCs w:val="18"/>
                    </w:rPr>
                  </w:pPr>
                </w:p>
              </w:tc>
            </w:tr>
            <w:tr w:rsidR="0075127F" w:rsidRPr="0075127F" w14:paraId="0A981CDE"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712E5169" w14:textId="77777777" w:rsidR="0075127F" w:rsidRPr="0075127F" w:rsidRDefault="0075127F" w:rsidP="0075127F">
                  <w:pPr>
                    <w:ind w:left="95"/>
                    <w:rPr>
                      <w:rFonts w:cs="Arial"/>
                      <w:sz w:val="18"/>
                      <w:szCs w:val="18"/>
                    </w:rPr>
                  </w:pPr>
                  <w:r w:rsidRPr="0075127F">
                    <w:rPr>
                      <w:rFonts w:cs="Arial"/>
                      <w:sz w:val="18"/>
                      <w:szCs w:val="18"/>
                    </w:rPr>
                    <w:t>b)</w:t>
                  </w:r>
                </w:p>
              </w:tc>
              <w:tc>
                <w:tcPr>
                  <w:tcW w:w="3685" w:type="dxa"/>
                  <w:tcBorders>
                    <w:top w:val="single" w:sz="4" w:space="0" w:color="000000"/>
                    <w:left w:val="single" w:sz="4" w:space="0" w:color="000000"/>
                    <w:bottom w:val="single" w:sz="4" w:space="0" w:color="000000"/>
                    <w:right w:val="single" w:sz="4" w:space="0" w:color="000000"/>
                  </w:tcBorders>
                </w:tcPr>
                <w:p w14:paraId="18F62754" w14:textId="77777777" w:rsidR="0075127F" w:rsidRPr="0075127F" w:rsidRDefault="0075127F" w:rsidP="0075127F">
                  <w:pPr>
                    <w:ind w:left="112"/>
                    <w:rPr>
                      <w:rFonts w:cs="Arial"/>
                      <w:sz w:val="18"/>
                      <w:szCs w:val="18"/>
                    </w:rPr>
                  </w:pPr>
                  <w:r w:rsidRPr="0075127F">
                    <w:rPr>
                      <w:rFonts w:cs="Arial"/>
                      <w:sz w:val="18"/>
                      <w:szCs w:val="18"/>
                    </w:rPr>
                    <w:t>Filtr tkaninowy</w:t>
                  </w:r>
                </w:p>
              </w:tc>
              <w:tc>
                <w:tcPr>
                  <w:tcW w:w="1914" w:type="dxa"/>
                  <w:tcBorders>
                    <w:top w:val="single" w:sz="4" w:space="0" w:color="000000"/>
                    <w:left w:val="single" w:sz="4" w:space="0" w:color="000000"/>
                    <w:bottom w:val="single" w:sz="4" w:space="0" w:color="000000"/>
                    <w:right w:val="nil"/>
                  </w:tcBorders>
                </w:tcPr>
                <w:p w14:paraId="364F707F"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2117" w:type="dxa"/>
                  <w:tcBorders>
                    <w:top w:val="single" w:sz="4" w:space="0" w:color="000000"/>
                    <w:left w:val="nil"/>
                    <w:bottom w:val="single" w:sz="4" w:space="0" w:color="000000"/>
                    <w:right w:val="nil"/>
                  </w:tcBorders>
                </w:tcPr>
                <w:p w14:paraId="209B8DB5" w14:textId="77777777" w:rsidR="0075127F" w:rsidRPr="0075127F" w:rsidRDefault="0075127F" w:rsidP="0075127F">
                  <w:pPr>
                    <w:rPr>
                      <w:rFonts w:cs="Arial"/>
                      <w:sz w:val="18"/>
                      <w:szCs w:val="18"/>
                    </w:rPr>
                  </w:pPr>
                </w:p>
              </w:tc>
            </w:tr>
            <w:tr w:rsidR="0075127F" w:rsidRPr="0075127F" w14:paraId="68E2A0DA"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08982866" w14:textId="77777777" w:rsidR="0075127F" w:rsidRPr="0075127F" w:rsidRDefault="0075127F" w:rsidP="0075127F">
                  <w:pPr>
                    <w:ind w:left="103"/>
                    <w:rPr>
                      <w:rFonts w:cs="Arial"/>
                      <w:sz w:val="18"/>
                      <w:szCs w:val="18"/>
                    </w:rPr>
                  </w:pPr>
                  <w:r w:rsidRPr="0075127F">
                    <w:rPr>
                      <w:rFonts w:cs="Arial"/>
                      <w:sz w:val="18"/>
                      <w:szCs w:val="18"/>
                    </w:rPr>
                    <w:t>c)</w:t>
                  </w:r>
                </w:p>
              </w:tc>
              <w:tc>
                <w:tcPr>
                  <w:tcW w:w="3685" w:type="dxa"/>
                  <w:tcBorders>
                    <w:top w:val="single" w:sz="4" w:space="0" w:color="000000"/>
                    <w:left w:val="single" w:sz="4" w:space="0" w:color="000000"/>
                    <w:bottom w:val="single" w:sz="4" w:space="0" w:color="000000"/>
                    <w:right w:val="single" w:sz="4" w:space="0" w:color="000000"/>
                  </w:tcBorders>
                </w:tcPr>
                <w:p w14:paraId="505289ED" w14:textId="77777777" w:rsidR="0075127F" w:rsidRPr="0075127F" w:rsidRDefault="0075127F" w:rsidP="0075127F">
                  <w:pPr>
                    <w:ind w:left="112"/>
                    <w:rPr>
                      <w:rFonts w:cs="Arial"/>
                      <w:sz w:val="18"/>
                      <w:szCs w:val="18"/>
                    </w:rPr>
                  </w:pPr>
                  <w:r w:rsidRPr="0075127F">
                    <w:rPr>
                      <w:rFonts w:cs="Arial"/>
                      <w:sz w:val="18"/>
                      <w:szCs w:val="18"/>
                    </w:rPr>
                    <w:t>Absorpcja</w:t>
                  </w:r>
                </w:p>
              </w:tc>
              <w:tc>
                <w:tcPr>
                  <w:tcW w:w="1914" w:type="dxa"/>
                  <w:tcBorders>
                    <w:top w:val="single" w:sz="4" w:space="0" w:color="000000"/>
                    <w:left w:val="single" w:sz="4" w:space="0" w:color="000000"/>
                    <w:bottom w:val="single" w:sz="4" w:space="0" w:color="000000"/>
                    <w:right w:val="nil"/>
                  </w:tcBorders>
                </w:tcPr>
                <w:p w14:paraId="09821DC5"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2117" w:type="dxa"/>
                  <w:tcBorders>
                    <w:top w:val="single" w:sz="4" w:space="0" w:color="000000"/>
                    <w:left w:val="nil"/>
                    <w:bottom w:val="single" w:sz="4" w:space="0" w:color="000000"/>
                    <w:right w:val="nil"/>
                  </w:tcBorders>
                </w:tcPr>
                <w:p w14:paraId="5FBCCBC8" w14:textId="77777777" w:rsidR="0075127F" w:rsidRPr="0075127F" w:rsidRDefault="0075127F" w:rsidP="0075127F">
                  <w:pPr>
                    <w:rPr>
                      <w:rFonts w:cs="Arial"/>
                      <w:sz w:val="18"/>
                      <w:szCs w:val="18"/>
                    </w:rPr>
                  </w:pPr>
                </w:p>
              </w:tc>
            </w:tr>
          </w:tbl>
          <w:p w14:paraId="5941CC4C"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7EEB647B" w14:textId="77777777" w:rsidTr="00701CE5">
        <w:trPr>
          <w:trHeight w:val="284"/>
        </w:trPr>
        <w:tc>
          <w:tcPr>
            <w:tcW w:w="1725" w:type="dxa"/>
            <w:gridSpan w:val="2"/>
            <w:shd w:val="clear" w:color="auto" w:fill="auto"/>
            <w:vAlign w:val="center"/>
          </w:tcPr>
          <w:p w14:paraId="680E84A5"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003A70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772B7F6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5AC34D4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Pyły powstające w procesach suszenia i granulacji stałego kwasu MCPA lub MCPP-P wyłapywane będą w układach odpylających (w filtrach – technika b) oraz w skruberze suszarni (technika c). Wylot oczyszczonego gazu kierowany będzie do powietrza emitorem E-104/M. Wyłapane w filtrach pyły zawracane będą do bieżącej produkcji.</w:t>
            </w:r>
          </w:p>
          <w:p w14:paraId="1179C73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Pyły zawarte w strumieniu powietrza powstające przy załadunku siarczynu sodu do reaktora wykonywania roztworu siarczynu sodu wyłapywane będą w filtrze workowym (technika b) przynależnym do stacji, wewnątrz budynku produkcyjnego, z wylotem oczyszczonego powietrza do pomieszczenia reaktorów. Wyłapane w filtrze pyły dołączane będą do bieżącej produkcji.</w:t>
            </w:r>
          </w:p>
          <w:p w14:paraId="07DC319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Z pomieszczenia reaktorów pyły wraz z innymi zanieczyszczeniami odprowadzane będą poprzez system wentylacji budynku produkcyjnego do powietrza emitorami E-108/M – E-114/M. </w:t>
            </w:r>
          </w:p>
          <w:p w14:paraId="256758E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Pyły zawarte w strumieniu powietrza powstające przy załadunku surowców sypkich do reaktorów neutralizacji </w:t>
            </w:r>
            <w:proofErr w:type="spellStart"/>
            <w:r w:rsidRPr="0075127F">
              <w:rPr>
                <w:rFonts w:eastAsia="Times New Roman" w:cs="Arial"/>
                <w:bCs/>
                <w:sz w:val="18"/>
                <w:szCs w:val="18"/>
                <w:lang w:eastAsia="pl-PL"/>
              </w:rPr>
              <w:t>dikamby</w:t>
            </w:r>
            <w:proofErr w:type="spellEnd"/>
            <w:r w:rsidRPr="0075127F">
              <w:rPr>
                <w:rFonts w:eastAsia="Times New Roman" w:cs="Arial"/>
                <w:bCs/>
                <w:sz w:val="18"/>
                <w:szCs w:val="18"/>
                <w:lang w:eastAsia="pl-PL"/>
              </w:rPr>
              <w:t xml:space="preserve"> oraz do reaktorów otrzymywania soli aminowych wyłapywane będą w filtrze workowym umieszczonym na zewnątrz budynku produkcyjnego, z którego wylot oczyszczonego powietrza kierowany będzie do  powietrza emitorem E-117/M. Wyłapane w filtrze pyły zawracane będą do bieżącej produkcji.</w:t>
            </w:r>
          </w:p>
          <w:p w14:paraId="08CB6B9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Pyły zawarte w strumieniu powietrza powstające przy pakowaniu produktów sypkich do opakowań wyłapywane będą w filtrze workowym (technika b) umieszczonym na zewnątrz budynku produkcyjnego, z którego wylot oczyszczonego powietrza kierowany będzie do  powietrza  emitorem E-118/M. Wyłapane w filtrze pyły zawracane będą do bieżącej produkcji.</w:t>
            </w:r>
          </w:p>
        </w:tc>
      </w:tr>
      <w:tr w:rsidR="0075127F" w:rsidRPr="0075127F" w14:paraId="2C8C27D3" w14:textId="77777777" w:rsidTr="00701CE5">
        <w:trPr>
          <w:trHeight w:val="284"/>
        </w:trPr>
        <w:tc>
          <w:tcPr>
            <w:tcW w:w="11058" w:type="dxa"/>
            <w:gridSpan w:val="4"/>
            <w:shd w:val="clear" w:color="auto" w:fill="auto"/>
          </w:tcPr>
          <w:p w14:paraId="277AC0B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14.</w:t>
            </w:r>
          </w:p>
          <w:p w14:paraId="2B3FF40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pyłu i metali zawartych w pyle, w ramach BAT należy stosować jedną z poniższych technik lub ich kombinację.</w:t>
            </w:r>
          </w:p>
          <w:p w14:paraId="4F81E904"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000" w:type="pct"/>
              <w:tblInd w:w="1020" w:type="dxa"/>
              <w:tblLayout w:type="fixed"/>
              <w:tblCellMar>
                <w:top w:w="107" w:type="dxa"/>
                <w:left w:w="95" w:type="dxa"/>
              </w:tblCellMar>
              <w:tblLook w:val="04A0" w:firstRow="1" w:lastRow="0" w:firstColumn="1" w:lastColumn="0" w:noHBand="0" w:noVBand="1"/>
            </w:tblPr>
            <w:tblGrid>
              <w:gridCol w:w="476"/>
              <w:gridCol w:w="2289"/>
              <w:gridCol w:w="2108"/>
              <w:gridCol w:w="3801"/>
            </w:tblGrid>
            <w:tr w:rsidR="0075127F" w:rsidRPr="0075127F" w14:paraId="3B092091" w14:textId="77777777" w:rsidTr="00701CE5">
              <w:trPr>
                <w:trHeight w:val="343"/>
              </w:trPr>
              <w:tc>
                <w:tcPr>
                  <w:tcW w:w="448" w:type="dxa"/>
                  <w:tcBorders>
                    <w:top w:val="single" w:sz="4" w:space="0" w:color="000000"/>
                    <w:left w:val="nil"/>
                    <w:bottom w:val="single" w:sz="4" w:space="0" w:color="000000"/>
                    <w:right w:val="nil"/>
                  </w:tcBorders>
                </w:tcPr>
                <w:p w14:paraId="45D51FEF" w14:textId="77777777" w:rsidR="0075127F" w:rsidRPr="0075127F" w:rsidRDefault="0075127F" w:rsidP="0075127F">
                  <w:pPr>
                    <w:rPr>
                      <w:rFonts w:cs="Arial"/>
                      <w:sz w:val="18"/>
                      <w:szCs w:val="18"/>
                    </w:rPr>
                  </w:pPr>
                </w:p>
              </w:tc>
              <w:tc>
                <w:tcPr>
                  <w:tcW w:w="2154" w:type="dxa"/>
                  <w:tcBorders>
                    <w:top w:val="single" w:sz="4" w:space="0" w:color="000000"/>
                    <w:left w:val="nil"/>
                    <w:bottom w:val="single" w:sz="4" w:space="0" w:color="000000"/>
                    <w:right w:val="single" w:sz="4" w:space="0" w:color="000000"/>
                  </w:tcBorders>
                </w:tcPr>
                <w:p w14:paraId="1C36F9BB" w14:textId="77777777" w:rsidR="0075127F" w:rsidRPr="0075127F" w:rsidRDefault="0075127F" w:rsidP="0075127F">
                  <w:pPr>
                    <w:ind w:left="404"/>
                    <w:rPr>
                      <w:rFonts w:cs="Arial"/>
                      <w:sz w:val="18"/>
                      <w:szCs w:val="18"/>
                    </w:rPr>
                  </w:pPr>
                  <w:r w:rsidRPr="0075127F">
                    <w:rPr>
                      <w:rFonts w:cs="Arial"/>
                      <w:sz w:val="18"/>
                      <w:szCs w:val="18"/>
                    </w:rPr>
                    <w:t>Technika</w:t>
                  </w:r>
                </w:p>
              </w:tc>
              <w:tc>
                <w:tcPr>
                  <w:tcW w:w="1984" w:type="dxa"/>
                  <w:tcBorders>
                    <w:top w:val="single" w:sz="4" w:space="0" w:color="000000"/>
                    <w:left w:val="single" w:sz="4" w:space="0" w:color="000000"/>
                    <w:bottom w:val="single" w:sz="4" w:space="0" w:color="000000"/>
                    <w:right w:val="single" w:sz="4" w:space="0" w:color="000000"/>
                  </w:tcBorders>
                </w:tcPr>
                <w:p w14:paraId="04172F9D" w14:textId="77777777" w:rsidR="0075127F" w:rsidRPr="0075127F" w:rsidRDefault="0075127F" w:rsidP="0075127F">
                  <w:pPr>
                    <w:ind w:right="95"/>
                    <w:jc w:val="center"/>
                    <w:rPr>
                      <w:rFonts w:cs="Arial"/>
                      <w:sz w:val="18"/>
                      <w:szCs w:val="18"/>
                    </w:rPr>
                  </w:pPr>
                  <w:r w:rsidRPr="0075127F">
                    <w:rPr>
                      <w:rFonts w:cs="Arial"/>
                      <w:sz w:val="18"/>
                      <w:szCs w:val="18"/>
                    </w:rPr>
                    <w:t>Opis</w:t>
                  </w:r>
                </w:p>
              </w:tc>
              <w:tc>
                <w:tcPr>
                  <w:tcW w:w="3577" w:type="dxa"/>
                  <w:tcBorders>
                    <w:top w:val="single" w:sz="4" w:space="0" w:color="000000"/>
                    <w:left w:val="single" w:sz="4" w:space="0" w:color="000000"/>
                    <w:bottom w:val="single" w:sz="4" w:space="0" w:color="000000"/>
                    <w:right w:val="nil"/>
                  </w:tcBorders>
                </w:tcPr>
                <w:p w14:paraId="088A41C0" w14:textId="77777777" w:rsidR="0075127F" w:rsidRPr="0075127F" w:rsidRDefault="0075127F" w:rsidP="0075127F">
                  <w:pPr>
                    <w:ind w:left="16"/>
                    <w:jc w:val="center"/>
                    <w:rPr>
                      <w:rFonts w:cs="Arial"/>
                      <w:sz w:val="18"/>
                      <w:szCs w:val="18"/>
                    </w:rPr>
                  </w:pPr>
                  <w:r w:rsidRPr="0075127F">
                    <w:rPr>
                      <w:rFonts w:cs="Arial"/>
                      <w:sz w:val="18"/>
                      <w:szCs w:val="18"/>
                    </w:rPr>
                    <w:t>Stosowanie</w:t>
                  </w:r>
                </w:p>
              </w:tc>
            </w:tr>
            <w:tr w:rsidR="0075127F" w:rsidRPr="0075127F" w14:paraId="0DA431CB" w14:textId="77777777" w:rsidTr="00701CE5">
              <w:trPr>
                <w:trHeight w:val="998"/>
              </w:trPr>
              <w:tc>
                <w:tcPr>
                  <w:tcW w:w="448" w:type="dxa"/>
                  <w:tcBorders>
                    <w:top w:val="single" w:sz="4" w:space="0" w:color="000000"/>
                    <w:left w:val="nil"/>
                    <w:bottom w:val="single" w:sz="4" w:space="0" w:color="000000"/>
                    <w:right w:val="single" w:sz="4" w:space="0" w:color="000000"/>
                  </w:tcBorders>
                  <w:vAlign w:val="center"/>
                </w:tcPr>
                <w:p w14:paraId="68332EE5" w14:textId="77777777" w:rsidR="0075127F" w:rsidRPr="0075127F" w:rsidRDefault="0075127F" w:rsidP="0075127F">
                  <w:pPr>
                    <w:ind w:left="7"/>
                    <w:rPr>
                      <w:rFonts w:cs="Arial"/>
                      <w:sz w:val="18"/>
                      <w:szCs w:val="18"/>
                    </w:rPr>
                  </w:pPr>
                  <w:r w:rsidRPr="0075127F">
                    <w:rPr>
                      <w:rFonts w:cs="Arial"/>
                      <w:sz w:val="18"/>
                      <w:szCs w:val="18"/>
                    </w:rPr>
                    <w:t>a)</w:t>
                  </w:r>
                </w:p>
              </w:tc>
              <w:tc>
                <w:tcPr>
                  <w:tcW w:w="2154" w:type="dxa"/>
                  <w:tcBorders>
                    <w:top w:val="single" w:sz="4" w:space="0" w:color="000000"/>
                    <w:left w:val="single" w:sz="4" w:space="0" w:color="000000"/>
                    <w:bottom w:val="single" w:sz="4" w:space="0" w:color="000000"/>
                    <w:right w:val="single" w:sz="4" w:space="0" w:color="000000"/>
                  </w:tcBorders>
                  <w:vAlign w:val="center"/>
                </w:tcPr>
                <w:p w14:paraId="0E9AE754" w14:textId="77777777" w:rsidR="0075127F" w:rsidRPr="0075127F" w:rsidRDefault="0075127F" w:rsidP="0075127F">
                  <w:pPr>
                    <w:ind w:left="17"/>
                    <w:rPr>
                      <w:rFonts w:cs="Arial"/>
                      <w:sz w:val="18"/>
                      <w:szCs w:val="18"/>
                    </w:rPr>
                  </w:pPr>
                  <w:r w:rsidRPr="0075127F">
                    <w:rPr>
                      <w:rFonts w:cs="Arial"/>
                      <w:sz w:val="18"/>
                      <w:szCs w:val="18"/>
                    </w:rPr>
                    <w:t>Filtr absolutny</w:t>
                  </w:r>
                </w:p>
              </w:tc>
              <w:tc>
                <w:tcPr>
                  <w:tcW w:w="1984" w:type="dxa"/>
                  <w:tcBorders>
                    <w:top w:val="single" w:sz="4" w:space="0" w:color="000000"/>
                    <w:left w:val="single" w:sz="4" w:space="0" w:color="000000"/>
                    <w:bottom w:val="single" w:sz="4" w:space="0" w:color="000000"/>
                    <w:right w:val="single" w:sz="4" w:space="0" w:color="000000"/>
                  </w:tcBorders>
                  <w:vAlign w:val="center"/>
                </w:tcPr>
                <w:p w14:paraId="67A936B6" w14:textId="77777777" w:rsidR="0075127F" w:rsidRPr="0075127F" w:rsidRDefault="0075127F" w:rsidP="0075127F">
                  <w:pPr>
                    <w:ind w:left="17"/>
                    <w:rPr>
                      <w:rFonts w:cs="Arial"/>
                      <w:sz w:val="18"/>
                      <w:szCs w:val="18"/>
                    </w:rPr>
                  </w:pPr>
                  <w:r w:rsidRPr="0075127F">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61A4E2F8" w14:textId="77777777" w:rsidR="0075127F" w:rsidRPr="0075127F" w:rsidRDefault="0075127F" w:rsidP="0075127F">
                  <w:pPr>
                    <w:ind w:left="17"/>
                    <w:jc w:val="center"/>
                    <w:rPr>
                      <w:rFonts w:cs="Arial"/>
                      <w:sz w:val="18"/>
                      <w:szCs w:val="18"/>
                    </w:rPr>
                  </w:pPr>
                  <w:r w:rsidRPr="0075127F">
                    <w:rPr>
                      <w:rFonts w:cs="Arial"/>
                      <w:sz w:val="18"/>
                      <w:szCs w:val="18"/>
                    </w:rPr>
                    <w:t>Zastosowanie tej techniki może być ograniczone w przypadku lepkiego pyłu lub gdy temperatura gazów odlotowych jest niższa niż temperatura punktu rosy.</w:t>
                  </w:r>
                </w:p>
              </w:tc>
            </w:tr>
            <w:tr w:rsidR="0075127F" w:rsidRPr="0075127F" w14:paraId="5A214541"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6F16E939" w14:textId="77777777" w:rsidR="0075127F" w:rsidRPr="0075127F" w:rsidRDefault="0075127F" w:rsidP="0075127F">
                  <w:pPr>
                    <w:rPr>
                      <w:rFonts w:cs="Arial"/>
                      <w:sz w:val="18"/>
                      <w:szCs w:val="18"/>
                    </w:rPr>
                  </w:pPr>
                  <w:r w:rsidRPr="0075127F">
                    <w:rPr>
                      <w:rFonts w:cs="Arial"/>
                      <w:sz w:val="18"/>
                      <w:szCs w:val="18"/>
                    </w:rPr>
                    <w:t>b)</w:t>
                  </w:r>
                </w:p>
              </w:tc>
              <w:tc>
                <w:tcPr>
                  <w:tcW w:w="2154" w:type="dxa"/>
                  <w:tcBorders>
                    <w:top w:val="single" w:sz="4" w:space="0" w:color="000000"/>
                    <w:left w:val="single" w:sz="4" w:space="0" w:color="000000"/>
                    <w:bottom w:val="single" w:sz="4" w:space="0" w:color="000000"/>
                    <w:right w:val="single" w:sz="4" w:space="0" w:color="000000"/>
                  </w:tcBorders>
                </w:tcPr>
                <w:p w14:paraId="5CFE1D8D" w14:textId="77777777" w:rsidR="0075127F" w:rsidRPr="0075127F" w:rsidRDefault="0075127F" w:rsidP="0075127F">
                  <w:pPr>
                    <w:ind w:left="17"/>
                    <w:rPr>
                      <w:rFonts w:cs="Arial"/>
                      <w:sz w:val="18"/>
                      <w:szCs w:val="18"/>
                    </w:rPr>
                  </w:pPr>
                  <w:r w:rsidRPr="0075127F">
                    <w:rPr>
                      <w:rFonts w:cs="Arial"/>
                      <w:sz w:val="18"/>
                      <w:szCs w:val="18"/>
                    </w:rPr>
                    <w:t>Absorpcja</w:t>
                  </w:r>
                </w:p>
              </w:tc>
              <w:tc>
                <w:tcPr>
                  <w:tcW w:w="1984" w:type="dxa"/>
                  <w:tcBorders>
                    <w:top w:val="single" w:sz="4" w:space="0" w:color="000000"/>
                    <w:left w:val="single" w:sz="4" w:space="0" w:color="000000"/>
                    <w:bottom w:val="single" w:sz="4" w:space="0" w:color="000000"/>
                    <w:right w:val="single" w:sz="4" w:space="0" w:color="000000"/>
                  </w:tcBorders>
                </w:tcPr>
                <w:p w14:paraId="1BC08F27" w14:textId="77777777" w:rsidR="0075127F" w:rsidRPr="0075127F" w:rsidRDefault="0075127F" w:rsidP="0075127F">
                  <w:pPr>
                    <w:ind w:left="17"/>
                    <w:rPr>
                      <w:rFonts w:cs="Arial"/>
                      <w:sz w:val="18"/>
                      <w:szCs w:val="18"/>
                    </w:rPr>
                  </w:pPr>
                  <w:r w:rsidRPr="0075127F">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45409858" w14:textId="77777777" w:rsidR="0075127F" w:rsidRPr="0075127F" w:rsidRDefault="0075127F" w:rsidP="0075127F">
                  <w:pPr>
                    <w:ind w:left="17"/>
                    <w:rPr>
                      <w:rFonts w:cs="Arial"/>
                      <w:sz w:val="18"/>
                      <w:szCs w:val="18"/>
                    </w:rPr>
                  </w:pPr>
                  <w:r w:rsidRPr="0075127F">
                    <w:rPr>
                      <w:rFonts w:cs="Arial"/>
                      <w:sz w:val="18"/>
                      <w:szCs w:val="18"/>
                    </w:rPr>
                    <w:t>Zastosowanie ogólne</w:t>
                  </w:r>
                </w:p>
              </w:tc>
            </w:tr>
            <w:tr w:rsidR="0075127F" w:rsidRPr="0075127F" w14:paraId="068BEB57" w14:textId="77777777" w:rsidTr="00701CE5">
              <w:trPr>
                <w:trHeight w:val="998"/>
              </w:trPr>
              <w:tc>
                <w:tcPr>
                  <w:tcW w:w="448" w:type="dxa"/>
                  <w:tcBorders>
                    <w:top w:val="single" w:sz="4" w:space="0" w:color="000000"/>
                    <w:left w:val="nil"/>
                    <w:bottom w:val="single" w:sz="4" w:space="0" w:color="000000"/>
                    <w:right w:val="single" w:sz="4" w:space="0" w:color="000000"/>
                  </w:tcBorders>
                  <w:vAlign w:val="center"/>
                </w:tcPr>
                <w:p w14:paraId="496AADEC" w14:textId="77777777" w:rsidR="0075127F" w:rsidRPr="0075127F" w:rsidRDefault="0075127F" w:rsidP="0075127F">
                  <w:pPr>
                    <w:ind w:left="8"/>
                    <w:rPr>
                      <w:rFonts w:cs="Arial"/>
                      <w:sz w:val="18"/>
                      <w:szCs w:val="18"/>
                    </w:rPr>
                  </w:pPr>
                  <w:r w:rsidRPr="0075127F">
                    <w:rPr>
                      <w:rFonts w:cs="Arial"/>
                      <w:sz w:val="18"/>
                      <w:szCs w:val="18"/>
                    </w:rPr>
                    <w:t>c)</w:t>
                  </w:r>
                </w:p>
              </w:tc>
              <w:tc>
                <w:tcPr>
                  <w:tcW w:w="2154" w:type="dxa"/>
                  <w:tcBorders>
                    <w:top w:val="single" w:sz="4" w:space="0" w:color="000000"/>
                    <w:left w:val="single" w:sz="4" w:space="0" w:color="000000"/>
                    <w:bottom w:val="single" w:sz="4" w:space="0" w:color="000000"/>
                    <w:right w:val="single" w:sz="4" w:space="0" w:color="000000"/>
                  </w:tcBorders>
                  <w:vAlign w:val="center"/>
                </w:tcPr>
                <w:p w14:paraId="1C9F1260" w14:textId="77777777" w:rsidR="0075127F" w:rsidRPr="0075127F" w:rsidRDefault="0075127F" w:rsidP="0075127F">
                  <w:pPr>
                    <w:ind w:left="17"/>
                    <w:rPr>
                      <w:rFonts w:cs="Arial"/>
                      <w:sz w:val="18"/>
                      <w:szCs w:val="18"/>
                    </w:rPr>
                  </w:pPr>
                  <w:r w:rsidRPr="0075127F">
                    <w:rPr>
                      <w:rFonts w:cs="Arial"/>
                      <w:sz w:val="18"/>
                      <w:szCs w:val="18"/>
                    </w:rPr>
                    <w:t>Filtr tkaninowy</w:t>
                  </w:r>
                </w:p>
              </w:tc>
              <w:tc>
                <w:tcPr>
                  <w:tcW w:w="1984" w:type="dxa"/>
                  <w:tcBorders>
                    <w:top w:val="single" w:sz="4" w:space="0" w:color="000000"/>
                    <w:left w:val="single" w:sz="4" w:space="0" w:color="000000"/>
                    <w:bottom w:val="single" w:sz="4" w:space="0" w:color="000000"/>
                    <w:right w:val="single" w:sz="4" w:space="0" w:color="000000"/>
                  </w:tcBorders>
                  <w:vAlign w:val="center"/>
                </w:tcPr>
                <w:p w14:paraId="1D90A5F9" w14:textId="77777777" w:rsidR="0075127F" w:rsidRPr="0075127F" w:rsidRDefault="0075127F" w:rsidP="0075127F">
                  <w:pPr>
                    <w:ind w:left="17"/>
                    <w:rPr>
                      <w:rFonts w:cs="Arial"/>
                      <w:sz w:val="18"/>
                      <w:szCs w:val="18"/>
                    </w:rPr>
                  </w:pPr>
                  <w:r w:rsidRPr="0075127F">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513C04AB" w14:textId="77777777" w:rsidR="0075127F" w:rsidRPr="0075127F" w:rsidRDefault="0075127F" w:rsidP="0075127F">
                  <w:pPr>
                    <w:ind w:left="17"/>
                    <w:jc w:val="center"/>
                    <w:rPr>
                      <w:rFonts w:cs="Arial"/>
                      <w:sz w:val="18"/>
                      <w:szCs w:val="18"/>
                    </w:rPr>
                  </w:pPr>
                  <w:r w:rsidRPr="0075127F">
                    <w:rPr>
                      <w:rFonts w:cs="Arial"/>
                      <w:sz w:val="18"/>
                      <w:szCs w:val="18"/>
                    </w:rPr>
                    <w:t>Zastosowanie tej techniki może być ograniczone w przypadku lepkiego pyłu lub gdy temperatura gazów odlotowych jest niższa niż temperatura punktu rosy.</w:t>
                  </w:r>
                </w:p>
              </w:tc>
            </w:tr>
            <w:tr w:rsidR="0075127F" w:rsidRPr="0075127F" w14:paraId="7CE0C405" w14:textId="77777777" w:rsidTr="00701CE5">
              <w:trPr>
                <w:trHeight w:val="572"/>
              </w:trPr>
              <w:tc>
                <w:tcPr>
                  <w:tcW w:w="448" w:type="dxa"/>
                  <w:tcBorders>
                    <w:top w:val="single" w:sz="4" w:space="0" w:color="000000"/>
                    <w:left w:val="nil"/>
                    <w:bottom w:val="single" w:sz="4" w:space="0" w:color="000000"/>
                    <w:right w:val="single" w:sz="4" w:space="0" w:color="000000"/>
                  </w:tcBorders>
                  <w:vAlign w:val="center"/>
                </w:tcPr>
                <w:p w14:paraId="40D02C91" w14:textId="77777777" w:rsidR="0075127F" w:rsidRPr="0075127F" w:rsidRDefault="0075127F" w:rsidP="0075127F">
                  <w:pPr>
                    <w:ind w:left="5"/>
                    <w:rPr>
                      <w:rFonts w:cs="Arial"/>
                      <w:sz w:val="18"/>
                      <w:szCs w:val="18"/>
                    </w:rPr>
                  </w:pPr>
                  <w:r w:rsidRPr="0075127F">
                    <w:rPr>
                      <w:rFonts w:cs="Arial"/>
                      <w:sz w:val="18"/>
                      <w:szCs w:val="18"/>
                    </w:rPr>
                    <w:t>d.</w:t>
                  </w:r>
                </w:p>
              </w:tc>
              <w:tc>
                <w:tcPr>
                  <w:tcW w:w="2154" w:type="dxa"/>
                  <w:tcBorders>
                    <w:top w:val="single" w:sz="4" w:space="0" w:color="000000"/>
                    <w:left w:val="single" w:sz="4" w:space="0" w:color="000000"/>
                    <w:bottom w:val="single" w:sz="4" w:space="0" w:color="000000"/>
                    <w:right w:val="single" w:sz="4" w:space="0" w:color="000000"/>
                  </w:tcBorders>
                </w:tcPr>
                <w:p w14:paraId="0D4A86DA" w14:textId="77777777" w:rsidR="0075127F" w:rsidRPr="0075127F" w:rsidRDefault="0075127F" w:rsidP="0075127F">
                  <w:pPr>
                    <w:ind w:left="17"/>
                    <w:rPr>
                      <w:rFonts w:cs="Arial"/>
                      <w:sz w:val="18"/>
                      <w:szCs w:val="18"/>
                    </w:rPr>
                  </w:pPr>
                  <w:r w:rsidRPr="0075127F">
                    <w:rPr>
                      <w:rFonts w:cs="Arial"/>
                      <w:sz w:val="18"/>
                      <w:szCs w:val="18"/>
                    </w:rPr>
                    <w:t>Wysokosprawny filtr powietrza</w:t>
                  </w:r>
                </w:p>
              </w:tc>
              <w:tc>
                <w:tcPr>
                  <w:tcW w:w="1984" w:type="dxa"/>
                  <w:tcBorders>
                    <w:top w:val="single" w:sz="4" w:space="0" w:color="000000"/>
                    <w:left w:val="single" w:sz="4" w:space="0" w:color="000000"/>
                    <w:bottom w:val="single" w:sz="4" w:space="0" w:color="000000"/>
                    <w:right w:val="single" w:sz="4" w:space="0" w:color="000000"/>
                  </w:tcBorders>
                  <w:vAlign w:val="center"/>
                </w:tcPr>
                <w:p w14:paraId="7F241A4E" w14:textId="77777777" w:rsidR="0075127F" w:rsidRPr="0075127F" w:rsidRDefault="0075127F" w:rsidP="0075127F">
                  <w:pPr>
                    <w:ind w:left="17"/>
                    <w:rPr>
                      <w:rFonts w:cs="Arial"/>
                      <w:sz w:val="18"/>
                      <w:szCs w:val="18"/>
                    </w:rPr>
                  </w:pPr>
                  <w:r w:rsidRPr="0075127F">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vAlign w:val="center"/>
                </w:tcPr>
                <w:p w14:paraId="27121C9F" w14:textId="77777777" w:rsidR="0075127F" w:rsidRPr="0075127F" w:rsidRDefault="0075127F" w:rsidP="0075127F">
                  <w:pPr>
                    <w:ind w:left="17"/>
                    <w:rPr>
                      <w:rFonts w:cs="Arial"/>
                      <w:sz w:val="18"/>
                      <w:szCs w:val="18"/>
                    </w:rPr>
                  </w:pPr>
                  <w:r w:rsidRPr="0075127F">
                    <w:rPr>
                      <w:rFonts w:cs="Arial"/>
                      <w:sz w:val="18"/>
                      <w:szCs w:val="18"/>
                    </w:rPr>
                    <w:t>Zastosowanie ogólne</w:t>
                  </w:r>
                </w:p>
              </w:tc>
            </w:tr>
            <w:tr w:rsidR="0075127F" w:rsidRPr="0075127F" w14:paraId="2D8BDBED"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55CCDFDD" w14:textId="77777777" w:rsidR="0075127F" w:rsidRPr="0075127F" w:rsidRDefault="0075127F" w:rsidP="0075127F">
                  <w:pPr>
                    <w:ind w:left="12"/>
                    <w:rPr>
                      <w:rFonts w:cs="Arial"/>
                      <w:sz w:val="18"/>
                      <w:szCs w:val="18"/>
                    </w:rPr>
                  </w:pPr>
                  <w:r w:rsidRPr="0075127F">
                    <w:rPr>
                      <w:rFonts w:cs="Arial"/>
                      <w:sz w:val="18"/>
                      <w:szCs w:val="18"/>
                    </w:rPr>
                    <w:t>e.</w:t>
                  </w:r>
                </w:p>
              </w:tc>
              <w:tc>
                <w:tcPr>
                  <w:tcW w:w="2154" w:type="dxa"/>
                  <w:tcBorders>
                    <w:top w:val="single" w:sz="4" w:space="0" w:color="000000"/>
                    <w:left w:val="single" w:sz="4" w:space="0" w:color="000000"/>
                    <w:bottom w:val="single" w:sz="4" w:space="0" w:color="000000"/>
                    <w:right w:val="single" w:sz="4" w:space="0" w:color="000000"/>
                  </w:tcBorders>
                </w:tcPr>
                <w:p w14:paraId="2FB4F86E" w14:textId="77777777" w:rsidR="0075127F" w:rsidRPr="0075127F" w:rsidRDefault="0075127F" w:rsidP="0075127F">
                  <w:pPr>
                    <w:ind w:left="17"/>
                    <w:rPr>
                      <w:rFonts w:cs="Arial"/>
                      <w:sz w:val="18"/>
                      <w:szCs w:val="18"/>
                    </w:rPr>
                  </w:pPr>
                  <w:r w:rsidRPr="0075127F">
                    <w:rPr>
                      <w:rFonts w:cs="Arial"/>
                      <w:sz w:val="18"/>
                      <w:szCs w:val="18"/>
                    </w:rPr>
                    <w:t>Cyklon</w:t>
                  </w:r>
                </w:p>
              </w:tc>
              <w:tc>
                <w:tcPr>
                  <w:tcW w:w="1984" w:type="dxa"/>
                  <w:tcBorders>
                    <w:top w:val="single" w:sz="4" w:space="0" w:color="000000"/>
                    <w:left w:val="single" w:sz="4" w:space="0" w:color="000000"/>
                    <w:bottom w:val="single" w:sz="4" w:space="0" w:color="000000"/>
                    <w:right w:val="single" w:sz="4" w:space="0" w:color="000000"/>
                  </w:tcBorders>
                </w:tcPr>
                <w:p w14:paraId="4CAB50F4" w14:textId="77777777" w:rsidR="0075127F" w:rsidRPr="0075127F" w:rsidRDefault="0075127F" w:rsidP="0075127F">
                  <w:pPr>
                    <w:ind w:left="17"/>
                    <w:rPr>
                      <w:rFonts w:cs="Arial"/>
                      <w:sz w:val="18"/>
                      <w:szCs w:val="18"/>
                    </w:rPr>
                  </w:pPr>
                  <w:r w:rsidRPr="0075127F">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634D74EF" w14:textId="77777777" w:rsidR="0075127F" w:rsidRPr="0075127F" w:rsidRDefault="0075127F" w:rsidP="0075127F">
                  <w:pPr>
                    <w:ind w:left="17"/>
                    <w:rPr>
                      <w:rFonts w:cs="Arial"/>
                      <w:sz w:val="18"/>
                      <w:szCs w:val="18"/>
                    </w:rPr>
                  </w:pPr>
                  <w:r w:rsidRPr="0075127F">
                    <w:rPr>
                      <w:rFonts w:cs="Arial"/>
                      <w:sz w:val="18"/>
                      <w:szCs w:val="18"/>
                    </w:rPr>
                    <w:t>Zastosowanie ogólne</w:t>
                  </w:r>
                </w:p>
              </w:tc>
            </w:tr>
            <w:tr w:rsidR="0075127F" w:rsidRPr="0075127F" w14:paraId="63CF62D3"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6980EA89" w14:textId="77777777" w:rsidR="0075127F" w:rsidRPr="0075127F" w:rsidRDefault="0075127F" w:rsidP="0075127F">
                  <w:pPr>
                    <w:ind w:left="25"/>
                    <w:rPr>
                      <w:rFonts w:cs="Arial"/>
                      <w:sz w:val="18"/>
                      <w:szCs w:val="18"/>
                    </w:rPr>
                  </w:pPr>
                  <w:r w:rsidRPr="0075127F">
                    <w:rPr>
                      <w:rFonts w:cs="Arial"/>
                      <w:sz w:val="18"/>
                      <w:szCs w:val="18"/>
                    </w:rPr>
                    <w:t>f.</w:t>
                  </w:r>
                </w:p>
              </w:tc>
              <w:tc>
                <w:tcPr>
                  <w:tcW w:w="2154" w:type="dxa"/>
                  <w:tcBorders>
                    <w:top w:val="single" w:sz="4" w:space="0" w:color="000000"/>
                    <w:left w:val="single" w:sz="4" w:space="0" w:color="000000"/>
                    <w:bottom w:val="single" w:sz="4" w:space="0" w:color="000000"/>
                    <w:right w:val="single" w:sz="4" w:space="0" w:color="000000"/>
                  </w:tcBorders>
                </w:tcPr>
                <w:p w14:paraId="11B28900" w14:textId="77777777" w:rsidR="0075127F" w:rsidRPr="0075127F" w:rsidRDefault="0075127F" w:rsidP="0075127F">
                  <w:pPr>
                    <w:ind w:left="17"/>
                    <w:rPr>
                      <w:rFonts w:cs="Arial"/>
                      <w:sz w:val="18"/>
                      <w:szCs w:val="18"/>
                    </w:rPr>
                  </w:pPr>
                  <w:r w:rsidRPr="0075127F">
                    <w:rPr>
                      <w:rFonts w:cs="Arial"/>
                      <w:sz w:val="18"/>
                      <w:szCs w:val="18"/>
                    </w:rPr>
                    <w:t>Elektrofiltr</w:t>
                  </w:r>
                </w:p>
              </w:tc>
              <w:tc>
                <w:tcPr>
                  <w:tcW w:w="1984" w:type="dxa"/>
                  <w:tcBorders>
                    <w:top w:val="single" w:sz="4" w:space="0" w:color="000000"/>
                    <w:left w:val="single" w:sz="4" w:space="0" w:color="000000"/>
                    <w:bottom w:val="single" w:sz="4" w:space="0" w:color="000000"/>
                    <w:right w:val="single" w:sz="4" w:space="0" w:color="000000"/>
                  </w:tcBorders>
                </w:tcPr>
                <w:p w14:paraId="093E88D0" w14:textId="77777777" w:rsidR="0075127F" w:rsidRPr="0075127F" w:rsidRDefault="0075127F" w:rsidP="0075127F">
                  <w:pPr>
                    <w:ind w:left="17"/>
                    <w:rPr>
                      <w:rFonts w:cs="Arial"/>
                      <w:sz w:val="18"/>
                      <w:szCs w:val="18"/>
                    </w:rPr>
                  </w:pPr>
                  <w:r w:rsidRPr="0075127F">
                    <w:rPr>
                      <w:rFonts w:cs="Arial"/>
                      <w:sz w:val="18"/>
                      <w:szCs w:val="18"/>
                    </w:rPr>
                    <w:t>Zob. sekcja 1.4.1.</w:t>
                  </w:r>
                </w:p>
              </w:tc>
              <w:tc>
                <w:tcPr>
                  <w:tcW w:w="3577" w:type="dxa"/>
                  <w:tcBorders>
                    <w:top w:val="single" w:sz="4" w:space="0" w:color="000000"/>
                    <w:left w:val="single" w:sz="4" w:space="0" w:color="000000"/>
                    <w:bottom w:val="single" w:sz="4" w:space="0" w:color="000000"/>
                    <w:right w:val="nil"/>
                  </w:tcBorders>
                </w:tcPr>
                <w:p w14:paraId="3F1355CD" w14:textId="77777777" w:rsidR="0075127F" w:rsidRPr="0075127F" w:rsidRDefault="0075127F" w:rsidP="0075127F">
                  <w:pPr>
                    <w:ind w:left="17"/>
                    <w:rPr>
                      <w:rFonts w:cs="Arial"/>
                      <w:sz w:val="18"/>
                      <w:szCs w:val="18"/>
                    </w:rPr>
                  </w:pPr>
                  <w:r w:rsidRPr="0075127F">
                    <w:rPr>
                      <w:rFonts w:cs="Arial"/>
                      <w:sz w:val="18"/>
                      <w:szCs w:val="18"/>
                    </w:rPr>
                    <w:t>Zastosowanie ogólne</w:t>
                  </w:r>
                </w:p>
              </w:tc>
            </w:tr>
          </w:tbl>
          <w:p w14:paraId="260F3230" w14:textId="77777777" w:rsidR="0075127F" w:rsidRPr="0075127F" w:rsidRDefault="0075127F" w:rsidP="0075127F">
            <w:pPr>
              <w:spacing w:after="0" w:line="240" w:lineRule="auto"/>
              <w:rPr>
                <w:rFonts w:eastAsia="Times New Roman" w:cs="Arial"/>
                <w:bCs/>
                <w:sz w:val="18"/>
                <w:szCs w:val="18"/>
                <w:lang w:eastAsia="pl-PL"/>
              </w:rPr>
            </w:pPr>
          </w:p>
          <w:p w14:paraId="300526BE"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Tabela 1.3</w:t>
            </w:r>
          </w:p>
          <w:p w14:paraId="50AC0F8E" w14:textId="77777777" w:rsidR="0075127F" w:rsidRPr="0075127F" w:rsidRDefault="0075127F" w:rsidP="0075127F">
            <w:pPr>
              <w:spacing w:after="0" w:line="240" w:lineRule="auto"/>
              <w:jc w:val="center"/>
              <w:rPr>
                <w:rFonts w:eastAsia="Times New Roman" w:cs="Arial"/>
                <w:sz w:val="18"/>
                <w:szCs w:val="18"/>
                <w:lang w:eastAsia="pl-PL"/>
              </w:rPr>
            </w:pPr>
            <w:r w:rsidRPr="0075127F">
              <w:rPr>
                <w:rFonts w:eastAsia="Times New Roman" w:cs="Arial"/>
                <w:sz w:val="18"/>
                <w:szCs w:val="18"/>
                <w:lang w:eastAsia="pl-PL"/>
              </w:rPr>
              <w:t xml:space="preserve">Poziomy emisji powiązane z najlepszymi dostępnymi technikami (BAT-AEL) w odniesieniu do emisji zorganizowanych do powietrza pyłu, ołowiu i niklu </w:t>
            </w:r>
          </w:p>
          <w:tbl>
            <w:tblPr>
              <w:tblW w:w="4500" w:type="pct"/>
              <w:tblInd w:w="592" w:type="dxa"/>
              <w:tblLayout w:type="fixed"/>
              <w:tblCellMar>
                <w:top w:w="107" w:type="dxa"/>
              </w:tblCellMar>
              <w:tblLook w:val="04A0" w:firstRow="1" w:lastRow="0" w:firstColumn="1" w:lastColumn="0" w:noHBand="0" w:noVBand="1"/>
            </w:tblPr>
            <w:tblGrid>
              <w:gridCol w:w="2861"/>
              <w:gridCol w:w="2213"/>
              <w:gridCol w:w="1457"/>
              <w:gridCol w:w="3227"/>
            </w:tblGrid>
            <w:tr w:rsidR="0075127F" w:rsidRPr="0075127F" w14:paraId="0D060A8F" w14:textId="77777777" w:rsidTr="00701CE5">
              <w:trPr>
                <w:trHeight w:val="727"/>
              </w:trPr>
              <w:tc>
                <w:tcPr>
                  <w:tcW w:w="3687" w:type="dxa"/>
                  <w:tcBorders>
                    <w:top w:val="single" w:sz="4" w:space="0" w:color="000000"/>
                    <w:left w:val="nil"/>
                    <w:bottom w:val="single" w:sz="4" w:space="0" w:color="000000"/>
                    <w:right w:val="single" w:sz="4" w:space="0" w:color="000000"/>
                  </w:tcBorders>
                  <w:vAlign w:val="center"/>
                </w:tcPr>
                <w:p w14:paraId="73DD8DD4"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Substancja/parametr</w:t>
                  </w:r>
                </w:p>
              </w:tc>
              <w:tc>
                <w:tcPr>
                  <w:tcW w:w="2835" w:type="dxa"/>
                  <w:tcBorders>
                    <w:top w:val="single" w:sz="4" w:space="0" w:color="000000"/>
                    <w:left w:val="single" w:sz="4" w:space="0" w:color="000000"/>
                    <w:bottom w:val="single" w:sz="4" w:space="0" w:color="000000"/>
                    <w:right w:val="nil"/>
                  </w:tcBorders>
                </w:tcPr>
                <w:p w14:paraId="1596F6A7"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BAT-AEL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w:t>
                  </w:r>
                </w:p>
                <w:p w14:paraId="5B81293A"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(średnia dobowa lub średnia z okresu pobierania próbek)</w:t>
                  </w:r>
                </w:p>
              </w:tc>
              <w:tc>
                <w:tcPr>
                  <w:tcW w:w="1842" w:type="dxa"/>
                  <w:tcBorders>
                    <w:top w:val="single" w:sz="4" w:space="0" w:color="000000"/>
                    <w:left w:val="single" w:sz="4" w:space="0" w:color="000000"/>
                    <w:bottom w:val="single" w:sz="4" w:space="0" w:color="000000"/>
                    <w:right w:val="nil"/>
                  </w:tcBorders>
                  <w:shd w:val="clear" w:color="auto" w:fill="auto"/>
                  <w:vAlign w:val="center"/>
                </w:tcPr>
                <w:p w14:paraId="051777A2"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Dotyczy emitora</w:t>
                  </w:r>
                </w:p>
              </w:tc>
              <w:tc>
                <w:tcPr>
                  <w:tcW w:w="4169" w:type="dxa"/>
                  <w:tcBorders>
                    <w:top w:val="single" w:sz="4" w:space="0" w:color="000000"/>
                    <w:left w:val="single" w:sz="4" w:space="0" w:color="000000"/>
                    <w:bottom w:val="single" w:sz="4" w:space="0" w:color="000000"/>
                    <w:right w:val="nil"/>
                  </w:tcBorders>
                  <w:shd w:val="clear" w:color="auto" w:fill="auto"/>
                  <w:vAlign w:val="center"/>
                </w:tcPr>
                <w:p w14:paraId="705521FE"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Obowiązywanie BAT-AEL</w:t>
                  </w:r>
                </w:p>
              </w:tc>
            </w:tr>
            <w:tr w:rsidR="0075127F" w:rsidRPr="0075127F" w14:paraId="54963323" w14:textId="77777777" w:rsidTr="00701CE5">
              <w:trPr>
                <w:trHeight w:val="359"/>
              </w:trPr>
              <w:tc>
                <w:tcPr>
                  <w:tcW w:w="3687" w:type="dxa"/>
                  <w:tcBorders>
                    <w:top w:val="single" w:sz="4" w:space="0" w:color="000000"/>
                    <w:left w:val="nil"/>
                    <w:bottom w:val="single" w:sz="4" w:space="0" w:color="000000"/>
                    <w:right w:val="single" w:sz="4" w:space="0" w:color="000000"/>
                  </w:tcBorders>
                </w:tcPr>
                <w:p w14:paraId="3BCFB809"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Pył</w:t>
                  </w:r>
                </w:p>
              </w:tc>
              <w:tc>
                <w:tcPr>
                  <w:tcW w:w="2835" w:type="dxa"/>
                  <w:tcBorders>
                    <w:top w:val="single" w:sz="4" w:space="0" w:color="000000"/>
                    <w:left w:val="single" w:sz="4" w:space="0" w:color="000000"/>
                    <w:bottom w:val="single" w:sz="4" w:space="0" w:color="000000"/>
                    <w:right w:val="nil"/>
                  </w:tcBorders>
                </w:tcPr>
                <w:p w14:paraId="2AD411EE"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&lt; 1–5 (</w:t>
                  </w:r>
                  <w:r w:rsidRPr="0075127F">
                    <w:rPr>
                      <w:rFonts w:eastAsia="Times New Roman" w:cs="Arial"/>
                      <w:bCs/>
                      <w:sz w:val="18"/>
                      <w:szCs w:val="18"/>
                      <w:vertAlign w:val="superscript"/>
                      <w:lang w:eastAsia="pl-PL"/>
                    </w:rPr>
                    <w:t>1</w:t>
                  </w:r>
                  <w:r w:rsidRPr="0075127F">
                    <w:rPr>
                      <w:rFonts w:eastAsia="Times New Roman" w:cs="Arial"/>
                      <w:bCs/>
                      <w:sz w:val="18"/>
                      <w:szCs w:val="18"/>
                      <w:lang w:eastAsia="pl-PL"/>
                    </w:rPr>
                    <w:t>) (</w:t>
                  </w:r>
                  <w:r w:rsidRPr="0075127F">
                    <w:rPr>
                      <w:rFonts w:eastAsia="Times New Roman" w:cs="Arial"/>
                      <w:bCs/>
                      <w:sz w:val="18"/>
                      <w:szCs w:val="18"/>
                      <w:vertAlign w:val="superscript"/>
                      <w:lang w:eastAsia="pl-PL"/>
                    </w:rPr>
                    <w:t>2</w:t>
                  </w:r>
                  <w:r w:rsidRPr="0075127F">
                    <w:rPr>
                      <w:rFonts w:eastAsia="Times New Roman" w:cs="Arial"/>
                      <w:bCs/>
                      <w:sz w:val="18"/>
                      <w:szCs w:val="18"/>
                      <w:lang w:eastAsia="pl-PL"/>
                    </w:rPr>
                    <w:t>) (</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w:t>
                  </w:r>
                  <w:r w:rsidRPr="0075127F">
                    <w:rPr>
                      <w:rFonts w:eastAsia="Times New Roman" w:cs="Arial"/>
                      <w:bCs/>
                      <w:sz w:val="18"/>
                      <w:szCs w:val="18"/>
                      <w:vertAlign w:val="superscript"/>
                      <w:lang w:eastAsia="pl-PL"/>
                    </w:rPr>
                    <w:t>4</w:t>
                  </w:r>
                  <w:r w:rsidRPr="0075127F">
                    <w:rPr>
                      <w:rFonts w:eastAsia="Times New Roman" w:cs="Arial"/>
                      <w:bCs/>
                      <w:sz w:val="18"/>
                      <w:szCs w:val="18"/>
                      <w:lang w:eastAsia="pl-PL"/>
                    </w:rPr>
                    <w:t>)</w:t>
                  </w:r>
                </w:p>
              </w:tc>
              <w:tc>
                <w:tcPr>
                  <w:tcW w:w="1842" w:type="dxa"/>
                  <w:tcBorders>
                    <w:top w:val="single" w:sz="4" w:space="0" w:color="000000"/>
                    <w:left w:val="single" w:sz="4" w:space="0" w:color="000000"/>
                    <w:bottom w:val="single" w:sz="4" w:space="0" w:color="000000"/>
                    <w:right w:val="nil"/>
                  </w:tcBorders>
                  <w:shd w:val="clear" w:color="auto" w:fill="auto"/>
                </w:tcPr>
                <w:p w14:paraId="24C09714"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20"/>
                      <w:szCs w:val="20"/>
                      <w:lang w:eastAsia="pl-PL"/>
                    </w:rPr>
                    <w:t>E-104/M, E-117/M, E-118/M</w:t>
                  </w:r>
                </w:p>
              </w:tc>
              <w:tc>
                <w:tcPr>
                  <w:tcW w:w="4169" w:type="dxa"/>
                  <w:tcBorders>
                    <w:top w:val="single" w:sz="4" w:space="0" w:color="000000"/>
                    <w:left w:val="single" w:sz="4" w:space="0" w:color="000000"/>
                    <w:bottom w:val="single" w:sz="4" w:space="0" w:color="000000"/>
                    <w:right w:val="nil"/>
                  </w:tcBorders>
                  <w:shd w:val="clear" w:color="auto" w:fill="auto"/>
                  <w:vAlign w:val="center"/>
                </w:tcPr>
                <w:p w14:paraId="0B7095E9"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BAT-AEL nie ma zastosowania</w:t>
                  </w:r>
                </w:p>
                <w:p w14:paraId="7933D598"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Dla wszystkich emitorów spełniony jest warunek: przepływ masowy pyłu wynosi poniżej 50 g/h</w:t>
                  </w:r>
                </w:p>
              </w:tc>
            </w:tr>
            <w:tr w:rsidR="0075127F" w:rsidRPr="0075127F" w14:paraId="371FB11E" w14:textId="77777777" w:rsidTr="00701CE5">
              <w:trPr>
                <w:trHeight w:val="359"/>
              </w:trPr>
              <w:tc>
                <w:tcPr>
                  <w:tcW w:w="3687" w:type="dxa"/>
                  <w:tcBorders>
                    <w:top w:val="single" w:sz="4" w:space="0" w:color="000000"/>
                    <w:left w:val="nil"/>
                    <w:bottom w:val="single" w:sz="4" w:space="0" w:color="000000"/>
                    <w:right w:val="single" w:sz="4" w:space="0" w:color="000000"/>
                  </w:tcBorders>
                  <w:shd w:val="clear" w:color="auto" w:fill="auto"/>
                </w:tcPr>
                <w:p w14:paraId="21349691"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Ołów i jego związki, wyrażone jako Pb</w:t>
                  </w:r>
                </w:p>
              </w:tc>
              <w:tc>
                <w:tcPr>
                  <w:tcW w:w="2835" w:type="dxa"/>
                  <w:tcBorders>
                    <w:top w:val="single" w:sz="4" w:space="0" w:color="000000"/>
                    <w:left w:val="single" w:sz="4" w:space="0" w:color="000000"/>
                    <w:bottom w:val="single" w:sz="4" w:space="0" w:color="000000"/>
                    <w:right w:val="nil"/>
                  </w:tcBorders>
                  <w:shd w:val="clear" w:color="auto" w:fill="auto"/>
                </w:tcPr>
                <w:p w14:paraId="7980EBC6"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&lt; 0,01–0,1 (</w:t>
                  </w:r>
                  <w:r w:rsidRPr="0075127F">
                    <w:rPr>
                      <w:rFonts w:eastAsia="Times New Roman" w:cs="Arial"/>
                      <w:bCs/>
                      <w:sz w:val="18"/>
                      <w:szCs w:val="18"/>
                      <w:vertAlign w:val="superscript"/>
                      <w:lang w:eastAsia="pl-PL"/>
                    </w:rPr>
                    <w:t>5</w:t>
                  </w:r>
                  <w:r w:rsidRPr="0075127F">
                    <w:rPr>
                      <w:rFonts w:eastAsia="Times New Roman" w:cs="Arial"/>
                      <w:bCs/>
                      <w:sz w:val="18"/>
                      <w:szCs w:val="18"/>
                      <w:lang w:eastAsia="pl-PL"/>
                    </w:rPr>
                    <w:t>)</w:t>
                  </w:r>
                </w:p>
              </w:tc>
              <w:tc>
                <w:tcPr>
                  <w:tcW w:w="6011" w:type="dxa"/>
                  <w:gridSpan w:val="2"/>
                  <w:tcBorders>
                    <w:top w:val="single" w:sz="4" w:space="0" w:color="000000"/>
                    <w:left w:val="single" w:sz="4" w:space="0" w:color="000000"/>
                    <w:bottom w:val="single" w:sz="4" w:space="0" w:color="000000"/>
                    <w:right w:val="nil"/>
                  </w:tcBorders>
                  <w:shd w:val="clear" w:color="auto" w:fill="auto"/>
                </w:tcPr>
                <w:p w14:paraId="61E2067C" w14:textId="77777777" w:rsidR="0075127F" w:rsidRPr="0075127F" w:rsidRDefault="0075127F" w:rsidP="0075127F">
                  <w:pPr>
                    <w:spacing w:after="0" w:line="240" w:lineRule="auto"/>
                    <w:jc w:val="center"/>
                    <w:rPr>
                      <w:rFonts w:eastAsia="Times New Roman" w:cs="Arial"/>
                      <w:bCs/>
                      <w:sz w:val="18"/>
                      <w:szCs w:val="18"/>
                      <w:lang w:eastAsia="pl-PL"/>
                    </w:rPr>
                  </w:pPr>
                  <w:r w:rsidRPr="0075127F">
                    <w:rPr>
                      <w:rFonts w:eastAsia="Times New Roman" w:cs="Arial"/>
                      <w:bCs/>
                      <w:sz w:val="18"/>
                      <w:szCs w:val="18"/>
                      <w:lang w:eastAsia="pl-PL"/>
                    </w:rPr>
                    <w:t>Nie dotyczy</w:t>
                  </w:r>
                </w:p>
              </w:tc>
            </w:tr>
            <w:tr w:rsidR="0075127F" w:rsidRPr="0075127F" w14:paraId="2CC5DEA7" w14:textId="77777777" w:rsidTr="00701CE5">
              <w:trPr>
                <w:trHeight w:val="359"/>
              </w:trPr>
              <w:tc>
                <w:tcPr>
                  <w:tcW w:w="3687" w:type="dxa"/>
                  <w:tcBorders>
                    <w:top w:val="single" w:sz="4" w:space="0" w:color="000000"/>
                    <w:left w:val="nil"/>
                    <w:bottom w:val="single" w:sz="4" w:space="0" w:color="000000"/>
                    <w:right w:val="single" w:sz="4" w:space="0" w:color="000000"/>
                  </w:tcBorders>
                  <w:shd w:val="clear" w:color="auto" w:fill="auto"/>
                </w:tcPr>
                <w:p w14:paraId="55DA9F38"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Nikiel i jego związki, wyrażone jako Ni</w:t>
                  </w:r>
                </w:p>
              </w:tc>
              <w:tc>
                <w:tcPr>
                  <w:tcW w:w="2835" w:type="dxa"/>
                  <w:tcBorders>
                    <w:top w:val="single" w:sz="4" w:space="0" w:color="000000"/>
                    <w:left w:val="single" w:sz="4" w:space="0" w:color="000000"/>
                    <w:bottom w:val="single" w:sz="4" w:space="0" w:color="000000"/>
                    <w:right w:val="nil"/>
                  </w:tcBorders>
                  <w:shd w:val="clear" w:color="auto" w:fill="auto"/>
                </w:tcPr>
                <w:p w14:paraId="3F1B0095"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&lt; 0,02–0,1 (</w:t>
                  </w:r>
                  <w:r w:rsidRPr="0075127F">
                    <w:rPr>
                      <w:rFonts w:eastAsia="Times New Roman" w:cs="Arial"/>
                      <w:bCs/>
                      <w:sz w:val="18"/>
                      <w:szCs w:val="18"/>
                      <w:vertAlign w:val="superscript"/>
                      <w:lang w:eastAsia="pl-PL"/>
                    </w:rPr>
                    <w:t>6</w:t>
                  </w:r>
                  <w:r w:rsidRPr="0075127F">
                    <w:rPr>
                      <w:rFonts w:eastAsia="Times New Roman" w:cs="Arial"/>
                      <w:bCs/>
                      <w:sz w:val="18"/>
                      <w:szCs w:val="18"/>
                      <w:lang w:eastAsia="pl-PL"/>
                    </w:rPr>
                    <w:t>)</w:t>
                  </w:r>
                </w:p>
              </w:tc>
              <w:tc>
                <w:tcPr>
                  <w:tcW w:w="6011" w:type="dxa"/>
                  <w:gridSpan w:val="2"/>
                  <w:tcBorders>
                    <w:top w:val="single" w:sz="4" w:space="0" w:color="000000"/>
                    <w:left w:val="single" w:sz="4" w:space="0" w:color="000000"/>
                    <w:bottom w:val="single" w:sz="4" w:space="0" w:color="000000"/>
                    <w:right w:val="nil"/>
                  </w:tcBorders>
                  <w:shd w:val="clear" w:color="auto" w:fill="auto"/>
                </w:tcPr>
                <w:p w14:paraId="09F23AC9" w14:textId="77777777" w:rsidR="0075127F" w:rsidRPr="0075127F" w:rsidRDefault="0075127F" w:rsidP="0075127F">
                  <w:pPr>
                    <w:spacing w:after="0" w:line="240" w:lineRule="auto"/>
                    <w:jc w:val="center"/>
                    <w:rPr>
                      <w:rFonts w:eastAsia="Times New Roman" w:cs="Arial"/>
                      <w:bCs/>
                      <w:sz w:val="18"/>
                      <w:szCs w:val="18"/>
                      <w:lang w:eastAsia="pl-PL"/>
                    </w:rPr>
                  </w:pPr>
                  <w:r w:rsidRPr="0075127F">
                    <w:rPr>
                      <w:rFonts w:eastAsia="Times New Roman" w:cs="Arial"/>
                      <w:bCs/>
                      <w:sz w:val="18"/>
                      <w:szCs w:val="18"/>
                      <w:lang w:eastAsia="pl-PL"/>
                    </w:rPr>
                    <w:t>Nie dotyczy</w:t>
                  </w:r>
                </w:p>
              </w:tc>
            </w:tr>
          </w:tbl>
          <w:p w14:paraId="3DFB77E5" w14:textId="77777777" w:rsidR="0075127F" w:rsidRPr="0075127F" w:rsidRDefault="0075127F" w:rsidP="0075127F">
            <w:pPr>
              <w:spacing w:after="0" w:line="240" w:lineRule="auto"/>
              <w:rPr>
                <w:rFonts w:eastAsia="Times New Roman" w:cs="Arial"/>
                <w:bCs/>
                <w:sz w:val="18"/>
                <w:szCs w:val="18"/>
                <w:lang w:eastAsia="pl-PL"/>
              </w:rPr>
            </w:pPr>
          </w:p>
          <w:p w14:paraId="7333741D" w14:textId="77777777" w:rsidR="0075127F" w:rsidRPr="0075127F" w:rsidRDefault="0075127F" w:rsidP="0075127F">
            <w:pPr>
              <w:numPr>
                <w:ilvl w:val="0"/>
                <w:numId w:val="63"/>
              </w:numPr>
              <w:spacing w:after="0" w:line="240" w:lineRule="auto"/>
              <w:ind w:left="738" w:hanging="284"/>
              <w:jc w:val="both"/>
              <w:rPr>
                <w:rFonts w:eastAsia="Times New Roman" w:cs="Arial"/>
                <w:bCs/>
                <w:sz w:val="18"/>
                <w:szCs w:val="18"/>
                <w:lang w:eastAsia="pl-PL"/>
              </w:rPr>
            </w:pPr>
            <w:r w:rsidRPr="0075127F">
              <w:rPr>
                <w:rFonts w:eastAsia="Times New Roman" w:cs="Arial"/>
                <w:bCs/>
                <w:sz w:val="18"/>
                <w:szCs w:val="18"/>
                <w:lang w:eastAsia="pl-PL"/>
              </w:rPr>
              <w:t>Górna granica zakresu wynosi 20 mg/Nm3, w przypadku gdy ani filtr absolutny, ani tkaninowy nie mają zastosowania.</w:t>
            </w:r>
          </w:p>
          <w:p w14:paraId="17FA7A45" w14:textId="77777777" w:rsidR="0075127F" w:rsidRPr="0075127F" w:rsidRDefault="0075127F" w:rsidP="0075127F">
            <w:pPr>
              <w:numPr>
                <w:ilvl w:val="0"/>
                <w:numId w:val="63"/>
              </w:numPr>
              <w:spacing w:after="0" w:line="240" w:lineRule="auto"/>
              <w:ind w:left="738" w:hanging="284"/>
              <w:jc w:val="both"/>
              <w:rPr>
                <w:rFonts w:eastAsia="Times New Roman" w:cs="Arial"/>
                <w:bCs/>
                <w:sz w:val="18"/>
                <w:szCs w:val="18"/>
                <w:lang w:eastAsia="pl-PL"/>
              </w:rPr>
            </w:pPr>
            <w:r w:rsidRPr="0075127F">
              <w:rPr>
                <w:rFonts w:eastAsia="Times New Roman" w:cs="Arial"/>
                <w:bCs/>
                <w:sz w:val="18"/>
                <w:szCs w:val="18"/>
                <w:lang w:eastAsia="pl-PL"/>
              </w:rPr>
              <w:t>BAT-AEL nie ma zastosowania do niewielkich emisji (tj. gdy przepływ masowy pyłu wynosi poniżej np. 50 g/h), jeżeli w pyle nie zidentyfikowano żadnych substancji CMR jako istotnych na podstawie wykazu, o którym mowa w BAT 2.</w:t>
            </w:r>
          </w:p>
          <w:p w14:paraId="7F3154BF" w14:textId="77777777" w:rsidR="0075127F" w:rsidRPr="0075127F" w:rsidRDefault="0075127F" w:rsidP="0075127F">
            <w:pPr>
              <w:numPr>
                <w:ilvl w:val="0"/>
                <w:numId w:val="63"/>
              </w:numPr>
              <w:spacing w:after="0" w:line="240" w:lineRule="auto"/>
              <w:ind w:left="738" w:hanging="284"/>
              <w:jc w:val="both"/>
              <w:rPr>
                <w:rFonts w:eastAsia="Times New Roman" w:cs="Arial"/>
                <w:bCs/>
                <w:sz w:val="18"/>
                <w:szCs w:val="18"/>
                <w:lang w:eastAsia="pl-PL"/>
              </w:rPr>
            </w:pPr>
            <w:r w:rsidRPr="0075127F">
              <w:rPr>
                <w:rFonts w:eastAsia="Times New Roman" w:cs="Arial"/>
                <w:bCs/>
                <w:sz w:val="18"/>
                <w:szCs w:val="18"/>
                <w:lang w:eastAsia="pl-PL"/>
              </w:rPr>
              <w:t>W przypadku produkcji złożonych pigmentów nieorganicznych z zastosowaniem ogrzewania bezpośredniego oraz w przypadku etapu suszenia w produkcji E-PVC, górna granica zakresu BAT-AEL może być wyższa i wynosić do 10 mg/Nm3.</w:t>
            </w:r>
          </w:p>
          <w:p w14:paraId="228D1F9F" w14:textId="77777777" w:rsidR="0075127F" w:rsidRPr="0075127F" w:rsidRDefault="0075127F" w:rsidP="0075127F">
            <w:pPr>
              <w:numPr>
                <w:ilvl w:val="0"/>
                <w:numId w:val="63"/>
              </w:numPr>
              <w:spacing w:after="0" w:line="240" w:lineRule="auto"/>
              <w:ind w:left="738" w:hanging="284"/>
              <w:jc w:val="both"/>
              <w:rPr>
                <w:rFonts w:eastAsia="Times New Roman" w:cs="Arial"/>
                <w:bCs/>
                <w:sz w:val="18"/>
                <w:szCs w:val="18"/>
                <w:lang w:eastAsia="pl-PL"/>
              </w:rPr>
            </w:pPr>
            <w:r w:rsidRPr="0075127F">
              <w:rPr>
                <w:rFonts w:eastAsia="Times New Roman" w:cs="Arial"/>
                <w:bCs/>
                <w:sz w:val="18"/>
                <w:szCs w:val="18"/>
                <w:lang w:eastAsia="pl-PL"/>
              </w:rPr>
              <w:t>Oczekuje się, że emisje pyłu będą zbliżone do dolnej granicy zakresu BAT-AEL (np. poniżej 2,5 mg/Nm3), jeżeli obecność substancji sklasyfikowanych jako substancje CMR kategorii 1 A lub 1B bądź 2 w pyle zidentyfikowano jako istotną (zob. BAT 2).</w:t>
            </w:r>
          </w:p>
          <w:p w14:paraId="1B02D089" w14:textId="77777777" w:rsidR="0075127F" w:rsidRPr="0075127F" w:rsidRDefault="0075127F" w:rsidP="0075127F">
            <w:pPr>
              <w:numPr>
                <w:ilvl w:val="0"/>
                <w:numId w:val="63"/>
              </w:numPr>
              <w:spacing w:after="0" w:line="240" w:lineRule="auto"/>
              <w:ind w:left="738" w:hanging="284"/>
              <w:jc w:val="both"/>
              <w:rPr>
                <w:rFonts w:eastAsia="Times New Roman" w:cs="Arial"/>
                <w:bCs/>
                <w:sz w:val="18"/>
                <w:szCs w:val="18"/>
                <w:lang w:eastAsia="pl-PL"/>
              </w:rPr>
            </w:pPr>
            <w:r w:rsidRPr="0075127F">
              <w:rPr>
                <w:rFonts w:eastAsia="Times New Roman" w:cs="Arial"/>
                <w:bCs/>
                <w:sz w:val="18"/>
                <w:szCs w:val="18"/>
                <w:lang w:eastAsia="pl-PL"/>
              </w:rPr>
              <w:t>BAT-AEL nie ma zastosowania do niewielkich emisji (tj. gdy przepływ masowy ołowiu wynosi poniżej np. 0,1 g/h).</w:t>
            </w:r>
          </w:p>
          <w:p w14:paraId="5606CCF8" w14:textId="77777777" w:rsidR="0075127F" w:rsidRPr="0075127F" w:rsidRDefault="0075127F" w:rsidP="0075127F">
            <w:pPr>
              <w:numPr>
                <w:ilvl w:val="0"/>
                <w:numId w:val="63"/>
              </w:numPr>
              <w:spacing w:after="0" w:line="240" w:lineRule="auto"/>
              <w:ind w:left="738" w:hanging="284"/>
              <w:jc w:val="both"/>
              <w:rPr>
                <w:rFonts w:eastAsia="Times New Roman" w:cs="Arial"/>
                <w:bCs/>
                <w:sz w:val="18"/>
                <w:szCs w:val="18"/>
                <w:lang w:eastAsia="pl-PL"/>
              </w:rPr>
            </w:pPr>
            <w:r w:rsidRPr="0075127F">
              <w:rPr>
                <w:rFonts w:eastAsia="Times New Roman" w:cs="Arial"/>
                <w:bCs/>
                <w:sz w:val="18"/>
                <w:szCs w:val="18"/>
                <w:lang w:eastAsia="pl-PL"/>
              </w:rPr>
              <w:t>BAT-AEL nie ma zastosowania do niewielkich emisji (tj. gdy przepływ masowy Ni wynosi poniżej np. 0,15 g/h)</w:t>
            </w:r>
          </w:p>
          <w:p w14:paraId="5DF21E95"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42A7BD94" w14:textId="77777777" w:rsidTr="00701CE5">
        <w:trPr>
          <w:trHeight w:val="284"/>
        </w:trPr>
        <w:tc>
          <w:tcPr>
            <w:tcW w:w="1725" w:type="dxa"/>
            <w:gridSpan w:val="2"/>
            <w:shd w:val="clear" w:color="auto" w:fill="auto"/>
            <w:vAlign w:val="center"/>
          </w:tcPr>
          <w:p w14:paraId="17E0A07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F79EF9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23EA652E"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723854F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Aby ograniczyć emisje zorganizowane do powietrza pyłu i metali zawartych w pyle, w ramach instalacji stosowane są następujące techniki: </w:t>
            </w:r>
          </w:p>
          <w:p w14:paraId="761FD3C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technika c - zestaw filtrów (E-104/M, E-117/M, E-118/M)</w:t>
            </w:r>
          </w:p>
          <w:p w14:paraId="3E0D6479" w14:textId="77777777" w:rsidR="0075127F" w:rsidRPr="0075127F" w:rsidRDefault="0075127F" w:rsidP="0075127F">
            <w:pPr>
              <w:spacing w:after="0" w:line="240" w:lineRule="auto"/>
              <w:jc w:val="both"/>
              <w:rPr>
                <w:rFonts w:eastAsia="Times New Roman" w:cs="Arial"/>
                <w:bCs/>
                <w:sz w:val="18"/>
                <w:szCs w:val="18"/>
                <w:lang w:eastAsia="pl-PL"/>
              </w:rPr>
            </w:pPr>
          </w:p>
          <w:p w14:paraId="22D43952" w14:textId="77777777" w:rsidR="0075127F" w:rsidRPr="0075127F" w:rsidRDefault="0075127F" w:rsidP="0075127F">
            <w:pPr>
              <w:spacing w:after="0" w:line="240" w:lineRule="auto"/>
              <w:jc w:val="both"/>
              <w:rPr>
                <w:rFonts w:eastAsia="Times New Roman" w:cs="Arial"/>
                <w:b/>
                <w:sz w:val="18"/>
                <w:szCs w:val="18"/>
                <w:lang w:val="de-DE" w:eastAsia="pl-PL"/>
              </w:rPr>
            </w:pPr>
            <w:r w:rsidRPr="0075127F">
              <w:rPr>
                <w:rFonts w:eastAsia="Times New Roman" w:cs="Arial"/>
                <w:bCs/>
                <w:sz w:val="18"/>
                <w:szCs w:val="18"/>
                <w:lang w:eastAsia="pl-PL"/>
              </w:rPr>
              <w:t>Poziomy emisji BAT-AEL z tabeli 1.3 nie mają zastosowania z uwagi na niewielki przepływ masowy.</w:t>
            </w:r>
          </w:p>
        </w:tc>
      </w:tr>
      <w:tr w:rsidR="0075127F" w:rsidRPr="0075127F" w14:paraId="36C8258C" w14:textId="77777777" w:rsidTr="00701CE5">
        <w:trPr>
          <w:trHeight w:val="284"/>
        </w:trPr>
        <w:tc>
          <w:tcPr>
            <w:tcW w:w="11058" w:type="dxa"/>
            <w:gridSpan w:val="4"/>
            <w:shd w:val="clear" w:color="auto" w:fill="auto"/>
          </w:tcPr>
          <w:p w14:paraId="3820B8D9"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BAT 15.</w:t>
            </w:r>
          </w:p>
          <w:p w14:paraId="5A602DC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Aby zwiększyć </w:t>
            </w:r>
            <w:proofErr w:type="spellStart"/>
            <w:r w:rsidRPr="0075127F">
              <w:rPr>
                <w:rFonts w:eastAsia="Times New Roman" w:cs="Arial"/>
                <w:bCs/>
                <w:sz w:val="18"/>
                <w:szCs w:val="18"/>
                <w:lang w:eastAsia="pl-PL"/>
              </w:rPr>
              <w:t>zasobooszczędność</w:t>
            </w:r>
            <w:proofErr w:type="spellEnd"/>
            <w:r w:rsidRPr="0075127F">
              <w:rPr>
                <w:rFonts w:eastAsia="Times New Roman" w:cs="Arial"/>
                <w:bCs/>
                <w:sz w:val="18"/>
                <w:szCs w:val="18"/>
                <w:lang w:eastAsia="pl-PL"/>
              </w:rPr>
              <w:t xml:space="preserve"> i ograniczyć przepływ masowy związków nieorganicznych wysyłanych do końcowego oczyszczenia gazów odlotowych, w ramach BAT należy odzyskiwać związki nieorganiczne z gazów odlotowych z procesu technologicznego za pomocą absorpcji oraz ponownie je wykorzystywać</w:t>
            </w:r>
          </w:p>
        </w:tc>
      </w:tr>
      <w:tr w:rsidR="0075127F" w:rsidRPr="0075127F" w14:paraId="6C5ACCA9" w14:textId="77777777" w:rsidTr="00701CE5">
        <w:trPr>
          <w:trHeight w:val="284"/>
        </w:trPr>
        <w:tc>
          <w:tcPr>
            <w:tcW w:w="1725" w:type="dxa"/>
            <w:gridSpan w:val="2"/>
            <w:shd w:val="clear" w:color="auto" w:fill="auto"/>
            <w:vAlign w:val="center"/>
          </w:tcPr>
          <w:p w14:paraId="37553CE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5C0F64D4"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559C083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5DF3C85F" w14:textId="77777777" w:rsidR="0075127F" w:rsidRPr="0075127F" w:rsidRDefault="0075127F" w:rsidP="0075127F">
            <w:pPr>
              <w:spacing w:after="0" w:line="240" w:lineRule="auto"/>
              <w:jc w:val="both"/>
              <w:rPr>
                <w:rFonts w:eastAsia="Times New Roman" w:cs="Arial"/>
                <w:b/>
                <w:sz w:val="18"/>
                <w:szCs w:val="18"/>
                <w:lang w:eastAsia="pl-PL"/>
              </w:rPr>
            </w:pPr>
            <w:proofErr w:type="spellStart"/>
            <w:r w:rsidRPr="0075127F">
              <w:rPr>
                <w:rFonts w:eastAsia="Times New Roman" w:cs="Arial"/>
                <w:bCs/>
                <w:sz w:val="18"/>
                <w:szCs w:val="18"/>
                <w:lang w:eastAsia="pl-PL"/>
              </w:rPr>
              <w:t>Odgazy</w:t>
            </w:r>
            <w:proofErr w:type="spellEnd"/>
            <w:r w:rsidRPr="0075127F">
              <w:rPr>
                <w:rFonts w:eastAsia="Times New Roman" w:cs="Arial"/>
                <w:bCs/>
                <w:sz w:val="18"/>
                <w:szCs w:val="18"/>
                <w:lang w:eastAsia="pl-PL"/>
              </w:rPr>
              <w:t xml:space="preserve"> powstające w etapach przygotowania surowców do produkcji, standaryzacji masy podestylacyjnej, chlorowania kwasu MPA lub MPP, </w:t>
            </w:r>
            <w:proofErr w:type="spellStart"/>
            <w:r w:rsidRPr="0075127F">
              <w:rPr>
                <w:rFonts w:eastAsia="Times New Roman" w:cs="Arial"/>
                <w:bCs/>
                <w:sz w:val="18"/>
                <w:szCs w:val="18"/>
                <w:lang w:eastAsia="pl-PL"/>
              </w:rPr>
              <w:t>wykwaszania</w:t>
            </w:r>
            <w:proofErr w:type="spellEnd"/>
            <w:r w:rsidRPr="0075127F">
              <w:rPr>
                <w:rFonts w:eastAsia="Times New Roman" w:cs="Arial"/>
                <w:bCs/>
                <w:sz w:val="18"/>
                <w:szCs w:val="18"/>
                <w:lang w:eastAsia="pl-PL"/>
              </w:rPr>
              <w:t xml:space="preserve"> masy </w:t>
            </w:r>
            <w:proofErr w:type="spellStart"/>
            <w:r w:rsidRPr="0075127F">
              <w:rPr>
                <w:rFonts w:eastAsia="Times New Roman" w:cs="Arial"/>
                <w:bCs/>
                <w:sz w:val="18"/>
                <w:szCs w:val="18"/>
                <w:lang w:eastAsia="pl-PL"/>
              </w:rPr>
              <w:t>pochloracyjnej</w:t>
            </w:r>
            <w:proofErr w:type="spellEnd"/>
            <w:r w:rsidRPr="0075127F">
              <w:rPr>
                <w:rFonts w:eastAsia="Times New Roman" w:cs="Arial"/>
                <w:bCs/>
                <w:sz w:val="18"/>
                <w:szCs w:val="18"/>
                <w:lang w:eastAsia="pl-PL"/>
              </w:rPr>
              <w:t xml:space="preserve"> i wydzielania produktu, neutralizacji kwasu MCPA lub MCPP-P do soli sodowo-potasowych lub potasowych, standaryzacji soli MCPA lub MCPP-P, </w:t>
            </w:r>
            <w:proofErr w:type="spellStart"/>
            <w:r w:rsidRPr="0075127F">
              <w:rPr>
                <w:rFonts w:eastAsia="Times New Roman" w:cs="Arial"/>
                <w:bCs/>
                <w:sz w:val="18"/>
                <w:szCs w:val="18"/>
                <w:lang w:eastAsia="pl-PL"/>
              </w:rPr>
              <w:t>formulacji</w:t>
            </w:r>
            <w:proofErr w:type="spellEnd"/>
            <w:r w:rsidRPr="0075127F">
              <w:rPr>
                <w:rFonts w:eastAsia="Times New Roman" w:cs="Arial"/>
                <w:bCs/>
                <w:sz w:val="18"/>
                <w:szCs w:val="18"/>
                <w:lang w:eastAsia="pl-PL"/>
              </w:rPr>
              <w:t xml:space="preserve"> mieszanek herbicydowych, magazynowania preparatów ciekłych kierowane będą do oczyszczania w układzie hermetyzacji ługowej, w której czynnikiem oczyszczającym będzie wodny roztwór wodorotlenku sodowego, a następnie do powietrza emitorem E-107/M. Zużyty (wyczerpany) roztwór ługu kierowany będzie do kanalizacji ogólnozakładowej ścieków przemysłowych.</w:t>
            </w:r>
          </w:p>
        </w:tc>
      </w:tr>
      <w:tr w:rsidR="0075127F" w:rsidRPr="0075127F" w14:paraId="7E7552A3" w14:textId="77777777" w:rsidTr="00701CE5">
        <w:trPr>
          <w:trHeight w:val="284"/>
        </w:trPr>
        <w:tc>
          <w:tcPr>
            <w:tcW w:w="11058" w:type="dxa"/>
            <w:gridSpan w:val="4"/>
            <w:shd w:val="clear" w:color="auto" w:fill="auto"/>
          </w:tcPr>
          <w:p w14:paraId="726A5BA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16.</w:t>
            </w:r>
          </w:p>
          <w:p w14:paraId="754B74BA"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CO, NOX i SOX z oczyszczania termicznego, w ramach BAT należy stosować technikę określoną w lit. c) oraz jedną z pozostałych poniższych technik lub ich kombinację.</w:t>
            </w:r>
          </w:p>
          <w:p w14:paraId="6AC9FA08"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500" w:type="pct"/>
              <w:tblInd w:w="1020" w:type="dxa"/>
              <w:tblLayout w:type="fixed"/>
              <w:tblCellMar>
                <w:top w:w="107" w:type="dxa"/>
                <w:left w:w="95" w:type="dxa"/>
                <w:right w:w="23" w:type="dxa"/>
              </w:tblCellMar>
              <w:tblLook w:val="04A0" w:firstRow="1" w:lastRow="0" w:firstColumn="1" w:lastColumn="0" w:noHBand="0" w:noVBand="1"/>
            </w:tblPr>
            <w:tblGrid>
              <w:gridCol w:w="535"/>
              <w:gridCol w:w="2033"/>
              <w:gridCol w:w="2711"/>
              <w:gridCol w:w="1762"/>
              <w:gridCol w:w="2717"/>
            </w:tblGrid>
            <w:tr w:rsidR="0075127F" w:rsidRPr="0075127F" w14:paraId="4C6C4513" w14:textId="77777777" w:rsidTr="00701CE5">
              <w:trPr>
                <w:trHeight w:val="1110"/>
              </w:trPr>
              <w:tc>
                <w:tcPr>
                  <w:tcW w:w="448" w:type="dxa"/>
                  <w:tcBorders>
                    <w:top w:val="single" w:sz="4" w:space="0" w:color="000000"/>
                    <w:left w:val="nil"/>
                    <w:bottom w:val="single" w:sz="4" w:space="0" w:color="000000"/>
                    <w:right w:val="nil"/>
                  </w:tcBorders>
                </w:tcPr>
                <w:p w14:paraId="6189E57D" w14:textId="77777777" w:rsidR="0075127F" w:rsidRPr="0075127F" w:rsidRDefault="0075127F" w:rsidP="0075127F">
                  <w:pPr>
                    <w:rPr>
                      <w:rFonts w:cs="Arial"/>
                      <w:sz w:val="18"/>
                      <w:szCs w:val="18"/>
                    </w:rPr>
                  </w:pPr>
                </w:p>
              </w:tc>
              <w:tc>
                <w:tcPr>
                  <w:tcW w:w="1701" w:type="dxa"/>
                  <w:tcBorders>
                    <w:top w:val="single" w:sz="4" w:space="0" w:color="000000"/>
                    <w:left w:val="nil"/>
                    <w:bottom w:val="single" w:sz="4" w:space="0" w:color="000000"/>
                    <w:right w:val="single" w:sz="4" w:space="0" w:color="000000"/>
                  </w:tcBorders>
                  <w:vAlign w:val="center"/>
                </w:tcPr>
                <w:p w14:paraId="0235CB80" w14:textId="77777777" w:rsidR="0075127F" w:rsidRPr="0075127F" w:rsidRDefault="0075127F" w:rsidP="0075127F">
                  <w:pPr>
                    <w:ind w:left="178"/>
                    <w:rPr>
                      <w:rFonts w:cs="Arial"/>
                      <w:sz w:val="18"/>
                      <w:szCs w:val="18"/>
                    </w:rPr>
                  </w:pPr>
                  <w:r w:rsidRPr="0075127F">
                    <w:rPr>
                      <w:rFonts w:cs="Arial"/>
                      <w:sz w:val="18"/>
                      <w:szCs w:val="18"/>
                    </w:rPr>
                    <w:t>Technika</w:t>
                  </w:r>
                </w:p>
              </w:tc>
              <w:tc>
                <w:tcPr>
                  <w:tcW w:w="2268" w:type="dxa"/>
                  <w:tcBorders>
                    <w:top w:val="single" w:sz="4" w:space="0" w:color="000000"/>
                    <w:left w:val="single" w:sz="4" w:space="0" w:color="000000"/>
                    <w:bottom w:val="single" w:sz="4" w:space="0" w:color="000000"/>
                    <w:right w:val="single" w:sz="4" w:space="0" w:color="000000"/>
                  </w:tcBorders>
                  <w:vAlign w:val="center"/>
                </w:tcPr>
                <w:p w14:paraId="64CC8DDE" w14:textId="77777777" w:rsidR="0075127F" w:rsidRPr="0075127F" w:rsidRDefault="0075127F" w:rsidP="0075127F">
                  <w:pPr>
                    <w:ind w:right="17"/>
                    <w:jc w:val="center"/>
                    <w:rPr>
                      <w:rFonts w:cs="Arial"/>
                      <w:sz w:val="18"/>
                      <w:szCs w:val="18"/>
                    </w:rPr>
                  </w:pPr>
                  <w:r w:rsidRPr="0075127F">
                    <w:rPr>
                      <w:rFonts w:cs="Arial"/>
                      <w:sz w:val="18"/>
                      <w:szCs w:val="18"/>
                    </w:rPr>
                    <w:t>Opis</w:t>
                  </w:r>
                </w:p>
              </w:tc>
              <w:tc>
                <w:tcPr>
                  <w:tcW w:w="1474" w:type="dxa"/>
                  <w:tcBorders>
                    <w:top w:val="single" w:sz="4" w:space="0" w:color="000000"/>
                    <w:left w:val="single" w:sz="4" w:space="0" w:color="000000"/>
                    <w:bottom w:val="single" w:sz="4" w:space="0" w:color="000000"/>
                    <w:right w:val="single" w:sz="4" w:space="0" w:color="000000"/>
                  </w:tcBorders>
                </w:tcPr>
                <w:p w14:paraId="166B697A" w14:textId="77777777" w:rsidR="0075127F" w:rsidRPr="0075127F" w:rsidRDefault="0075127F" w:rsidP="0075127F">
                  <w:pPr>
                    <w:spacing w:after="1" w:line="221" w:lineRule="auto"/>
                    <w:jc w:val="center"/>
                    <w:rPr>
                      <w:rFonts w:cs="Arial"/>
                      <w:sz w:val="18"/>
                      <w:szCs w:val="18"/>
                    </w:rPr>
                  </w:pPr>
                  <w:r w:rsidRPr="0075127F">
                    <w:rPr>
                      <w:rFonts w:cs="Arial"/>
                      <w:sz w:val="18"/>
                      <w:szCs w:val="18"/>
                    </w:rPr>
                    <w:t>Główne związki nieorganiczne, wobec których stosowana jest technika</w:t>
                  </w:r>
                </w:p>
              </w:tc>
              <w:tc>
                <w:tcPr>
                  <w:tcW w:w="2273" w:type="dxa"/>
                  <w:tcBorders>
                    <w:top w:val="single" w:sz="4" w:space="0" w:color="000000"/>
                    <w:left w:val="single" w:sz="4" w:space="0" w:color="000000"/>
                    <w:bottom w:val="single" w:sz="4" w:space="0" w:color="000000"/>
                    <w:right w:val="nil"/>
                  </w:tcBorders>
                  <w:vAlign w:val="center"/>
                </w:tcPr>
                <w:p w14:paraId="31BA200C" w14:textId="77777777" w:rsidR="0075127F" w:rsidRPr="0075127F" w:rsidRDefault="0075127F" w:rsidP="0075127F">
                  <w:pPr>
                    <w:ind w:left="94"/>
                    <w:jc w:val="center"/>
                    <w:rPr>
                      <w:rFonts w:cs="Arial"/>
                      <w:sz w:val="18"/>
                      <w:szCs w:val="18"/>
                    </w:rPr>
                  </w:pPr>
                  <w:r w:rsidRPr="0075127F">
                    <w:rPr>
                      <w:rFonts w:cs="Arial"/>
                      <w:sz w:val="18"/>
                      <w:szCs w:val="18"/>
                    </w:rPr>
                    <w:t>Stosowanie</w:t>
                  </w:r>
                </w:p>
              </w:tc>
            </w:tr>
            <w:tr w:rsidR="0075127F" w:rsidRPr="0075127F" w14:paraId="0855710F"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70A2C623" w14:textId="77777777" w:rsidR="0075127F" w:rsidRPr="0075127F" w:rsidRDefault="0075127F" w:rsidP="0075127F">
                  <w:pPr>
                    <w:ind w:left="7"/>
                    <w:rPr>
                      <w:rFonts w:cs="Arial"/>
                      <w:sz w:val="18"/>
                      <w:szCs w:val="18"/>
                    </w:rPr>
                  </w:pPr>
                  <w:r w:rsidRPr="0075127F">
                    <w:rPr>
                      <w:rFonts w:cs="Arial"/>
                      <w:sz w:val="18"/>
                      <w:szCs w:val="18"/>
                    </w:rPr>
                    <w:t>a)</w:t>
                  </w:r>
                </w:p>
              </w:tc>
              <w:tc>
                <w:tcPr>
                  <w:tcW w:w="1701" w:type="dxa"/>
                  <w:tcBorders>
                    <w:top w:val="single" w:sz="4" w:space="0" w:color="000000"/>
                    <w:left w:val="single" w:sz="4" w:space="0" w:color="000000"/>
                    <w:bottom w:val="single" w:sz="4" w:space="0" w:color="000000"/>
                    <w:right w:val="single" w:sz="4" w:space="0" w:color="000000"/>
                  </w:tcBorders>
                </w:tcPr>
                <w:p w14:paraId="2F981D8F" w14:textId="77777777" w:rsidR="0075127F" w:rsidRPr="0075127F" w:rsidRDefault="0075127F" w:rsidP="0075127F">
                  <w:pPr>
                    <w:ind w:left="17"/>
                    <w:rPr>
                      <w:rFonts w:cs="Arial"/>
                      <w:sz w:val="18"/>
                      <w:szCs w:val="18"/>
                    </w:rPr>
                  </w:pPr>
                  <w:r w:rsidRPr="0075127F">
                    <w:rPr>
                      <w:rFonts w:cs="Arial"/>
                      <w:sz w:val="18"/>
                      <w:szCs w:val="18"/>
                    </w:rPr>
                    <w:t>Wybór paliwa</w:t>
                  </w:r>
                </w:p>
              </w:tc>
              <w:tc>
                <w:tcPr>
                  <w:tcW w:w="2268" w:type="dxa"/>
                  <w:tcBorders>
                    <w:top w:val="single" w:sz="4" w:space="0" w:color="000000"/>
                    <w:left w:val="single" w:sz="4" w:space="0" w:color="000000"/>
                    <w:bottom w:val="single" w:sz="4" w:space="0" w:color="000000"/>
                    <w:right w:val="single" w:sz="4" w:space="0" w:color="000000"/>
                  </w:tcBorders>
                </w:tcPr>
                <w:p w14:paraId="79B2BFB4" w14:textId="77777777" w:rsidR="0075127F" w:rsidRPr="0075127F" w:rsidRDefault="0075127F" w:rsidP="0075127F">
                  <w:pPr>
                    <w:ind w:left="17"/>
                    <w:rPr>
                      <w:rFonts w:cs="Arial"/>
                      <w:sz w:val="18"/>
                      <w:szCs w:val="18"/>
                    </w:rPr>
                  </w:pPr>
                  <w:r w:rsidRPr="0075127F">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tcPr>
                <w:p w14:paraId="5971448A" w14:textId="77777777" w:rsidR="0075127F" w:rsidRPr="0075127F" w:rsidRDefault="0075127F" w:rsidP="0075127F">
                  <w:pPr>
                    <w:ind w:right="17"/>
                    <w:jc w:val="center"/>
                    <w:rPr>
                      <w:rFonts w:cs="Arial"/>
                      <w:sz w:val="18"/>
                      <w:szCs w:val="18"/>
                    </w:rPr>
                  </w:pPr>
                  <w:r w:rsidRPr="0075127F">
                    <w:rPr>
                      <w:rFonts w:cs="Arial"/>
                      <w:sz w:val="18"/>
                      <w:szCs w:val="18"/>
                    </w:rPr>
                    <w:t>NO</w:t>
                  </w:r>
                  <w:r w:rsidRPr="0075127F">
                    <w:rPr>
                      <w:rFonts w:cs="Arial"/>
                      <w:sz w:val="18"/>
                      <w:szCs w:val="18"/>
                      <w:vertAlign w:val="subscript"/>
                    </w:rPr>
                    <w:t>X</w:t>
                  </w:r>
                  <w:r w:rsidRPr="0075127F">
                    <w:rPr>
                      <w:rFonts w:cs="Arial"/>
                      <w:sz w:val="18"/>
                      <w:szCs w:val="18"/>
                    </w:rPr>
                    <w:t>, SO</w:t>
                  </w:r>
                  <w:r w:rsidRPr="0075127F">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695F4E8D" w14:textId="77777777" w:rsidR="0075127F" w:rsidRPr="0075127F" w:rsidRDefault="0075127F" w:rsidP="0075127F">
                  <w:pPr>
                    <w:ind w:left="17"/>
                    <w:rPr>
                      <w:rFonts w:cs="Arial"/>
                      <w:sz w:val="18"/>
                      <w:szCs w:val="18"/>
                    </w:rPr>
                  </w:pPr>
                  <w:r w:rsidRPr="0075127F">
                    <w:rPr>
                      <w:rFonts w:cs="Arial"/>
                      <w:sz w:val="18"/>
                      <w:szCs w:val="18"/>
                    </w:rPr>
                    <w:t>Zastosowanie ogólne</w:t>
                  </w:r>
                </w:p>
              </w:tc>
            </w:tr>
            <w:tr w:rsidR="0075127F" w:rsidRPr="0075127F" w14:paraId="76F174D5" w14:textId="77777777" w:rsidTr="00701CE5">
              <w:trPr>
                <w:trHeight w:val="1638"/>
              </w:trPr>
              <w:tc>
                <w:tcPr>
                  <w:tcW w:w="448" w:type="dxa"/>
                  <w:tcBorders>
                    <w:top w:val="single" w:sz="4" w:space="0" w:color="000000"/>
                    <w:left w:val="nil"/>
                    <w:bottom w:val="single" w:sz="4" w:space="0" w:color="000000"/>
                    <w:right w:val="single" w:sz="4" w:space="0" w:color="000000"/>
                  </w:tcBorders>
                  <w:vAlign w:val="center"/>
                </w:tcPr>
                <w:p w14:paraId="50DF0D43" w14:textId="77777777" w:rsidR="0075127F" w:rsidRPr="0075127F" w:rsidRDefault="0075127F" w:rsidP="0075127F">
                  <w:pPr>
                    <w:rPr>
                      <w:rFonts w:cs="Arial"/>
                      <w:sz w:val="18"/>
                      <w:szCs w:val="18"/>
                    </w:rPr>
                  </w:pPr>
                  <w:r w:rsidRPr="0075127F">
                    <w:rPr>
                      <w:rFonts w:cs="Arial"/>
                      <w:sz w:val="18"/>
                      <w:szCs w:val="18"/>
                    </w:rPr>
                    <w:t>b)</w:t>
                  </w:r>
                </w:p>
              </w:tc>
              <w:tc>
                <w:tcPr>
                  <w:tcW w:w="1701" w:type="dxa"/>
                  <w:tcBorders>
                    <w:top w:val="single" w:sz="4" w:space="0" w:color="000000"/>
                    <w:left w:val="single" w:sz="4" w:space="0" w:color="000000"/>
                    <w:bottom w:val="single" w:sz="4" w:space="0" w:color="000000"/>
                    <w:right w:val="single" w:sz="4" w:space="0" w:color="000000"/>
                  </w:tcBorders>
                  <w:vAlign w:val="center"/>
                </w:tcPr>
                <w:p w14:paraId="180CA1C1" w14:textId="77777777" w:rsidR="0075127F" w:rsidRPr="0075127F" w:rsidRDefault="0075127F" w:rsidP="0075127F">
                  <w:pPr>
                    <w:ind w:left="17"/>
                    <w:rPr>
                      <w:rFonts w:cs="Arial"/>
                      <w:sz w:val="18"/>
                      <w:szCs w:val="18"/>
                    </w:rPr>
                  </w:pPr>
                  <w:r w:rsidRPr="0075127F">
                    <w:rPr>
                      <w:rFonts w:cs="Arial"/>
                      <w:sz w:val="18"/>
                      <w:szCs w:val="18"/>
                    </w:rPr>
                    <w:t>Palnik o niskiej emisji NO</w:t>
                  </w:r>
                  <w:r w:rsidRPr="0075127F">
                    <w:rPr>
                      <w:rFonts w:cs="Arial"/>
                      <w:sz w:val="18"/>
                      <w:szCs w:val="18"/>
                      <w:vertAlign w:val="subscript"/>
                    </w:rPr>
                    <w:t>X</w:t>
                  </w:r>
                </w:p>
              </w:tc>
              <w:tc>
                <w:tcPr>
                  <w:tcW w:w="2268" w:type="dxa"/>
                  <w:tcBorders>
                    <w:top w:val="single" w:sz="4" w:space="0" w:color="000000"/>
                    <w:left w:val="single" w:sz="4" w:space="0" w:color="000000"/>
                    <w:bottom w:val="single" w:sz="4" w:space="0" w:color="000000"/>
                    <w:right w:val="single" w:sz="4" w:space="0" w:color="000000"/>
                  </w:tcBorders>
                  <w:vAlign w:val="center"/>
                </w:tcPr>
                <w:p w14:paraId="37A6177F" w14:textId="77777777" w:rsidR="0075127F" w:rsidRPr="0075127F" w:rsidRDefault="0075127F" w:rsidP="0075127F">
                  <w:pPr>
                    <w:ind w:left="17"/>
                    <w:rPr>
                      <w:rFonts w:cs="Arial"/>
                      <w:sz w:val="18"/>
                      <w:szCs w:val="18"/>
                    </w:rPr>
                  </w:pPr>
                  <w:r w:rsidRPr="0075127F">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79E02751" w14:textId="77777777" w:rsidR="0075127F" w:rsidRPr="0075127F" w:rsidRDefault="0075127F" w:rsidP="0075127F">
                  <w:pPr>
                    <w:ind w:right="17"/>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275159DF" w14:textId="77777777" w:rsidR="0075127F" w:rsidRPr="0075127F" w:rsidRDefault="0075127F" w:rsidP="0075127F">
                  <w:pPr>
                    <w:ind w:left="17" w:right="184"/>
                    <w:rPr>
                      <w:rFonts w:cs="Arial"/>
                      <w:sz w:val="18"/>
                      <w:szCs w:val="18"/>
                    </w:rPr>
                  </w:pPr>
                  <w:r w:rsidRPr="0075127F">
                    <w:rPr>
                      <w:rFonts w:cs="Arial"/>
                      <w:sz w:val="18"/>
                      <w:szCs w:val="18"/>
                    </w:rPr>
                    <w:t>Zastosowanie tej techniki może być ograniczone w przypadku istniejących zespołów urządzeń ze względu na ograniczenia konstrukcyjne lub eksploatacyjne.</w:t>
                  </w:r>
                </w:p>
              </w:tc>
            </w:tr>
            <w:tr w:rsidR="0075127F" w:rsidRPr="0075127F" w14:paraId="3AA3623C" w14:textId="77777777" w:rsidTr="00701CE5">
              <w:trPr>
                <w:trHeight w:val="998"/>
              </w:trPr>
              <w:tc>
                <w:tcPr>
                  <w:tcW w:w="448" w:type="dxa"/>
                  <w:tcBorders>
                    <w:top w:val="single" w:sz="4" w:space="0" w:color="000000"/>
                    <w:left w:val="nil"/>
                    <w:bottom w:val="single" w:sz="4" w:space="0" w:color="000000"/>
                    <w:right w:val="single" w:sz="4" w:space="0" w:color="000000"/>
                  </w:tcBorders>
                  <w:vAlign w:val="center"/>
                </w:tcPr>
                <w:p w14:paraId="281C11C2" w14:textId="77777777" w:rsidR="0075127F" w:rsidRPr="0075127F" w:rsidRDefault="0075127F" w:rsidP="0075127F">
                  <w:pPr>
                    <w:ind w:left="8"/>
                    <w:rPr>
                      <w:rFonts w:cs="Arial"/>
                      <w:sz w:val="18"/>
                      <w:szCs w:val="18"/>
                    </w:rPr>
                  </w:pPr>
                  <w:r w:rsidRPr="0075127F">
                    <w:rPr>
                      <w:rFonts w:cs="Arial"/>
                      <w:sz w:val="18"/>
                      <w:szCs w:val="18"/>
                    </w:rPr>
                    <w:t>c)</w:t>
                  </w:r>
                </w:p>
              </w:tc>
              <w:tc>
                <w:tcPr>
                  <w:tcW w:w="1701" w:type="dxa"/>
                  <w:tcBorders>
                    <w:top w:val="single" w:sz="4" w:space="0" w:color="000000"/>
                    <w:left w:val="single" w:sz="4" w:space="0" w:color="000000"/>
                    <w:bottom w:val="single" w:sz="4" w:space="0" w:color="000000"/>
                    <w:right w:val="single" w:sz="4" w:space="0" w:color="000000"/>
                  </w:tcBorders>
                </w:tcPr>
                <w:p w14:paraId="57E1F50D" w14:textId="77777777" w:rsidR="0075127F" w:rsidRPr="0075127F" w:rsidRDefault="0075127F" w:rsidP="0075127F">
                  <w:pPr>
                    <w:ind w:left="17"/>
                    <w:rPr>
                      <w:rFonts w:cs="Arial"/>
                      <w:sz w:val="18"/>
                      <w:szCs w:val="18"/>
                    </w:rPr>
                  </w:pPr>
                  <w:r w:rsidRPr="0075127F">
                    <w:rPr>
                      <w:rFonts w:cs="Arial"/>
                      <w:sz w:val="18"/>
                      <w:szCs w:val="18"/>
                    </w:rPr>
                    <w:t>Optymalizacja utleniania katalitycznego lub termicznego</w:t>
                  </w:r>
                </w:p>
              </w:tc>
              <w:tc>
                <w:tcPr>
                  <w:tcW w:w="2268" w:type="dxa"/>
                  <w:tcBorders>
                    <w:top w:val="single" w:sz="4" w:space="0" w:color="000000"/>
                    <w:left w:val="single" w:sz="4" w:space="0" w:color="000000"/>
                    <w:bottom w:val="single" w:sz="4" w:space="0" w:color="000000"/>
                    <w:right w:val="single" w:sz="4" w:space="0" w:color="000000"/>
                  </w:tcBorders>
                  <w:vAlign w:val="center"/>
                </w:tcPr>
                <w:p w14:paraId="1282C8B2" w14:textId="77777777" w:rsidR="0075127F" w:rsidRPr="0075127F" w:rsidRDefault="0075127F" w:rsidP="0075127F">
                  <w:pPr>
                    <w:ind w:left="17"/>
                    <w:rPr>
                      <w:rFonts w:cs="Arial"/>
                      <w:sz w:val="18"/>
                      <w:szCs w:val="18"/>
                    </w:rPr>
                  </w:pPr>
                  <w:r w:rsidRPr="0075127F">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3E5A0764" w14:textId="77777777" w:rsidR="0075127F" w:rsidRPr="0075127F" w:rsidRDefault="0075127F" w:rsidP="0075127F">
                  <w:pPr>
                    <w:ind w:right="17"/>
                    <w:jc w:val="center"/>
                    <w:rPr>
                      <w:rFonts w:cs="Arial"/>
                      <w:sz w:val="18"/>
                      <w:szCs w:val="18"/>
                    </w:rPr>
                  </w:pPr>
                  <w:r w:rsidRPr="0075127F">
                    <w:rPr>
                      <w:rFonts w:cs="Arial"/>
                      <w:sz w:val="18"/>
                      <w:szCs w:val="18"/>
                    </w:rPr>
                    <w:t>CO, NO</w:t>
                  </w:r>
                  <w:r w:rsidRPr="0075127F">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vAlign w:val="center"/>
                </w:tcPr>
                <w:p w14:paraId="1EDA600C" w14:textId="77777777" w:rsidR="0075127F" w:rsidRPr="0075127F" w:rsidRDefault="0075127F" w:rsidP="0075127F">
                  <w:pPr>
                    <w:ind w:left="17"/>
                    <w:rPr>
                      <w:rFonts w:cs="Arial"/>
                      <w:sz w:val="18"/>
                      <w:szCs w:val="18"/>
                    </w:rPr>
                  </w:pPr>
                  <w:r w:rsidRPr="0075127F">
                    <w:rPr>
                      <w:rFonts w:cs="Arial"/>
                      <w:sz w:val="18"/>
                      <w:szCs w:val="18"/>
                    </w:rPr>
                    <w:t>Zastosowanie ogólne</w:t>
                  </w:r>
                </w:p>
              </w:tc>
            </w:tr>
            <w:tr w:rsidR="0075127F" w:rsidRPr="0075127F" w14:paraId="26DFB180" w14:textId="77777777" w:rsidTr="00701CE5">
              <w:trPr>
                <w:trHeight w:val="1851"/>
              </w:trPr>
              <w:tc>
                <w:tcPr>
                  <w:tcW w:w="448" w:type="dxa"/>
                  <w:tcBorders>
                    <w:top w:val="single" w:sz="4" w:space="0" w:color="000000"/>
                    <w:left w:val="nil"/>
                    <w:bottom w:val="single" w:sz="4" w:space="0" w:color="000000"/>
                    <w:right w:val="single" w:sz="4" w:space="0" w:color="000000"/>
                  </w:tcBorders>
                  <w:vAlign w:val="center"/>
                </w:tcPr>
                <w:p w14:paraId="28FC6247" w14:textId="77777777" w:rsidR="0075127F" w:rsidRPr="0075127F" w:rsidRDefault="0075127F" w:rsidP="0075127F">
                  <w:pPr>
                    <w:rPr>
                      <w:rFonts w:cs="Arial"/>
                      <w:sz w:val="18"/>
                      <w:szCs w:val="18"/>
                    </w:rPr>
                  </w:pPr>
                  <w:r w:rsidRPr="0075127F">
                    <w:rPr>
                      <w:rFonts w:cs="Arial"/>
                      <w:sz w:val="18"/>
                      <w:szCs w:val="18"/>
                    </w:rPr>
                    <w:t>d)</w:t>
                  </w:r>
                </w:p>
              </w:tc>
              <w:tc>
                <w:tcPr>
                  <w:tcW w:w="1701" w:type="dxa"/>
                  <w:tcBorders>
                    <w:top w:val="single" w:sz="4" w:space="0" w:color="000000"/>
                    <w:left w:val="single" w:sz="4" w:space="0" w:color="000000"/>
                    <w:bottom w:val="single" w:sz="4" w:space="0" w:color="000000"/>
                    <w:right w:val="single" w:sz="4" w:space="0" w:color="000000"/>
                  </w:tcBorders>
                  <w:vAlign w:val="center"/>
                </w:tcPr>
                <w:p w14:paraId="75530665" w14:textId="77777777" w:rsidR="0075127F" w:rsidRPr="0075127F" w:rsidRDefault="0075127F" w:rsidP="0075127F">
                  <w:pPr>
                    <w:spacing w:after="34" w:line="218" w:lineRule="auto"/>
                    <w:ind w:left="17"/>
                    <w:rPr>
                      <w:rFonts w:cs="Arial"/>
                      <w:sz w:val="18"/>
                      <w:szCs w:val="18"/>
                    </w:rPr>
                  </w:pPr>
                  <w:r w:rsidRPr="0075127F">
                    <w:rPr>
                      <w:rFonts w:cs="Arial"/>
                      <w:sz w:val="18"/>
                      <w:szCs w:val="18"/>
                    </w:rPr>
                    <w:t xml:space="preserve">Usuwanie dużych ilości prekursorów </w:t>
                  </w:r>
                </w:p>
                <w:p w14:paraId="0D295146" w14:textId="77777777" w:rsidR="0075127F" w:rsidRPr="0075127F" w:rsidRDefault="0075127F" w:rsidP="0075127F">
                  <w:pPr>
                    <w:ind w:left="17"/>
                    <w:rPr>
                      <w:rFonts w:cs="Arial"/>
                      <w:sz w:val="18"/>
                      <w:szCs w:val="18"/>
                    </w:rPr>
                  </w:pPr>
                  <w:r w:rsidRPr="0075127F">
                    <w:rPr>
                      <w:rFonts w:cs="Arial"/>
                      <w:sz w:val="18"/>
                      <w:szCs w:val="18"/>
                    </w:rPr>
                    <w:t>NO</w:t>
                  </w:r>
                  <w:r w:rsidRPr="0075127F">
                    <w:rPr>
                      <w:rFonts w:cs="Arial"/>
                      <w:sz w:val="18"/>
                      <w:szCs w:val="18"/>
                      <w:vertAlign w:val="subscript"/>
                    </w:rPr>
                    <w:t>X</w:t>
                  </w:r>
                </w:p>
              </w:tc>
              <w:tc>
                <w:tcPr>
                  <w:tcW w:w="2268" w:type="dxa"/>
                  <w:tcBorders>
                    <w:top w:val="single" w:sz="4" w:space="0" w:color="000000"/>
                    <w:left w:val="single" w:sz="4" w:space="0" w:color="000000"/>
                    <w:bottom w:val="single" w:sz="4" w:space="0" w:color="000000"/>
                    <w:right w:val="single" w:sz="4" w:space="0" w:color="000000"/>
                  </w:tcBorders>
                </w:tcPr>
                <w:p w14:paraId="051F9238" w14:textId="77777777" w:rsidR="0075127F" w:rsidRPr="0075127F" w:rsidRDefault="0075127F" w:rsidP="0075127F">
                  <w:pPr>
                    <w:ind w:left="17"/>
                    <w:rPr>
                      <w:rFonts w:cs="Arial"/>
                      <w:sz w:val="18"/>
                      <w:szCs w:val="18"/>
                    </w:rPr>
                  </w:pPr>
                  <w:r w:rsidRPr="0075127F">
                    <w:rPr>
                      <w:rFonts w:cs="Arial"/>
                      <w:sz w:val="18"/>
                      <w:szCs w:val="18"/>
                    </w:rPr>
                    <w:t>Usuwanie (w miarę możliwości do ponownego użycia) dużej ilości prekursorów NO</w:t>
                  </w:r>
                  <w:r w:rsidRPr="0075127F">
                    <w:rPr>
                      <w:rFonts w:cs="Arial"/>
                      <w:sz w:val="18"/>
                      <w:szCs w:val="18"/>
                      <w:vertAlign w:val="subscript"/>
                    </w:rPr>
                    <w:t xml:space="preserve">X </w:t>
                  </w:r>
                  <w:r w:rsidRPr="0075127F">
                    <w:rPr>
                      <w:rFonts w:cs="Arial"/>
                      <w:sz w:val="18"/>
                      <w:szCs w:val="18"/>
                    </w:rPr>
                    <w:t>poprzedzające utlenianie termiczne lub katalityczne, np. przez absorpcję, adsorpcję lub kondensację.</w:t>
                  </w:r>
                </w:p>
              </w:tc>
              <w:tc>
                <w:tcPr>
                  <w:tcW w:w="1474" w:type="dxa"/>
                  <w:tcBorders>
                    <w:top w:val="single" w:sz="4" w:space="0" w:color="000000"/>
                    <w:left w:val="single" w:sz="4" w:space="0" w:color="000000"/>
                    <w:bottom w:val="single" w:sz="4" w:space="0" w:color="000000"/>
                    <w:right w:val="single" w:sz="4" w:space="0" w:color="000000"/>
                  </w:tcBorders>
                  <w:vAlign w:val="center"/>
                </w:tcPr>
                <w:p w14:paraId="27393321" w14:textId="77777777" w:rsidR="0075127F" w:rsidRPr="0075127F" w:rsidRDefault="0075127F" w:rsidP="0075127F">
                  <w:pPr>
                    <w:ind w:right="17"/>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vAlign w:val="center"/>
                </w:tcPr>
                <w:p w14:paraId="586B4916" w14:textId="77777777" w:rsidR="0075127F" w:rsidRPr="0075127F" w:rsidRDefault="0075127F" w:rsidP="0075127F">
                  <w:pPr>
                    <w:ind w:left="17"/>
                    <w:rPr>
                      <w:rFonts w:cs="Arial"/>
                      <w:sz w:val="18"/>
                      <w:szCs w:val="18"/>
                    </w:rPr>
                  </w:pPr>
                  <w:r w:rsidRPr="0075127F">
                    <w:rPr>
                      <w:rFonts w:cs="Arial"/>
                      <w:sz w:val="18"/>
                      <w:szCs w:val="18"/>
                    </w:rPr>
                    <w:t>Zastosowanie ogólne</w:t>
                  </w:r>
                </w:p>
              </w:tc>
            </w:tr>
            <w:tr w:rsidR="0075127F" w:rsidRPr="0075127F" w14:paraId="6E369F16" w14:textId="77777777" w:rsidTr="00701CE5">
              <w:trPr>
                <w:trHeight w:val="359"/>
              </w:trPr>
              <w:tc>
                <w:tcPr>
                  <w:tcW w:w="448" w:type="dxa"/>
                  <w:tcBorders>
                    <w:top w:val="single" w:sz="4" w:space="0" w:color="000000"/>
                    <w:left w:val="nil"/>
                    <w:bottom w:val="single" w:sz="4" w:space="0" w:color="000000"/>
                    <w:right w:val="single" w:sz="4" w:space="0" w:color="000000"/>
                  </w:tcBorders>
                </w:tcPr>
                <w:p w14:paraId="6EA9538A" w14:textId="77777777" w:rsidR="0075127F" w:rsidRPr="0075127F" w:rsidRDefault="0075127F" w:rsidP="0075127F">
                  <w:pPr>
                    <w:ind w:left="4"/>
                    <w:rPr>
                      <w:rFonts w:cs="Arial"/>
                      <w:sz w:val="18"/>
                      <w:szCs w:val="18"/>
                    </w:rPr>
                  </w:pPr>
                  <w:r w:rsidRPr="0075127F">
                    <w:rPr>
                      <w:rFonts w:cs="Arial"/>
                      <w:sz w:val="18"/>
                      <w:szCs w:val="18"/>
                    </w:rPr>
                    <w:t>e)</w:t>
                  </w:r>
                </w:p>
              </w:tc>
              <w:tc>
                <w:tcPr>
                  <w:tcW w:w="1701" w:type="dxa"/>
                  <w:tcBorders>
                    <w:top w:val="single" w:sz="4" w:space="0" w:color="000000"/>
                    <w:left w:val="single" w:sz="4" w:space="0" w:color="000000"/>
                    <w:bottom w:val="single" w:sz="4" w:space="0" w:color="000000"/>
                    <w:right w:val="single" w:sz="4" w:space="0" w:color="000000"/>
                  </w:tcBorders>
                </w:tcPr>
                <w:p w14:paraId="70F6BF61" w14:textId="77777777" w:rsidR="0075127F" w:rsidRPr="0075127F" w:rsidRDefault="0075127F" w:rsidP="0075127F">
                  <w:pPr>
                    <w:ind w:left="13"/>
                    <w:rPr>
                      <w:rFonts w:cs="Arial"/>
                      <w:sz w:val="18"/>
                      <w:szCs w:val="18"/>
                    </w:rPr>
                  </w:pPr>
                  <w:r w:rsidRPr="0075127F">
                    <w:rPr>
                      <w:rFonts w:cs="Arial"/>
                      <w:sz w:val="18"/>
                      <w:szCs w:val="18"/>
                    </w:rPr>
                    <w:t>Absorpcja</w:t>
                  </w:r>
                </w:p>
              </w:tc>
              <w:tc>
                <w:tcPr>
                  <w:tcW w:w="2268" w:type="dxa"/>
                  <w:tcBorders>
                    <w:top w:val="single" w:sz="4" w:space="0" w:color="000000"/>
                    <w:left w:val="single" w:sz="4" w:space="0" w:color="000000"/>
                    <w:bottom w:val="single" w:sz="4" w:space="0" w:color="000000"/>
                    <w:right w:val="single" w:sz="4" w:space="0" w:color="000000"/>
                  </w:tcBorders>
                </w:tcPr>
                <w:p w14:paraId="4518DBF5" w14:textId="77777777" w:rsidR="0075127F" w:rsidRPr="0075127F" w:rsidRDefault="0075127F" w:rsidP="0075127F">
                  <w:pPr>
                    <w:ind w:left="13"/>
                    <w:rPr>
                      <w:rFonts w:cs="Arial"/>
                      <w:sz w:val="18"/>
                      <w:szCs w:val="18"/>
                    </w:rPr>
                  </w:pPr>
                  <w:r w:rsidRPr="0075127F">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tcPr>
                <w:p w14:paraId="65BB193F" w14:textId="77777777" w:rsidR="0075127F" w:rsidRPr="0075127F" w:rsidRDefault="0075127F" w:rsidP="0075127F">
                  <w:pPr>
                    <w:ind w:right="75"/>
                    <w:jc w:val="center"/>
                    <w:rPr>
                      <w:rFonts w:cs="Arial"/>
                      <w:sz w:val="18"/>
                      <w:szCs w:val="18"/>
                    </w:rPr>
                  </w:pPr>
                  <w:r w:rsidRPr="0075127F">
                    <w:rPr>
                      <w:rFonts w:cs="Arial"/>
                      <w:sz w:val="18"/>
                      <w:szCs w:val="18"/>
                    </w:rPr>
                    <w:t>SO</w:t>
                  </w:r>
                  <w:r w:rsidRPr="0075127F">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55C47E85" w14:textId="77777777" w:rsidR="0075127F" w:rsidRPr="0075127F" w:rsidRDefault="0075127F" w:rsidP="0075127F">
                  <w:pPr>
                    <w:ind w:left="13"/>
                    <w:rPr>
                      <w:rFonts w:cs="Arial"/>
                      <w:sz w:val="18"/>
                      <w:szCs w:val="18"/>
                    </w:rPr>
                  </w:pPr>
                  <w:r w:rsidRPr="0075127F">
                    <w:rPr>
                      <w:rFonts w:cs="Arial"/>
                      <w:sz w:val="18"/>
                      <w:szCs w:val="18"/>
                    </w:rPr>
                    <w:t>Zastosowanie ogólne</w:t>
                  </w:r>
                </w:p>
              </w:tc>
            </w:tr>
            <w:tr w:rsidR="0075127F" w:rsidRPr="0075127F" w14:paraId="25C10D10" w14:textId="77777777" w:rsidTr="00701CE5">
              <w:trPr>
                <w:trHeight w:val="1212"/>
              </w:trPr>
              <w:tc>
                <w:tcPr>
                  <w:tcW w:w="448" w:type="dxa"/>
                  <w:tcBorders>
                    <w:top w:val="single" w:sz="4" w:space="0" w:color="000000"/>
                    <w:left w:val="nil"/>
                    <w:bottom w:val="single" w:sz="4" w:space="0" w:color="000000"/>
                    <w:right w:val="single" w:sz="4" w:space="0" w:color="000000"/>
                  </w:tcBorders>
                  <w:vAlign w:val="center"/>
                </w:tcPr>
                <w:p w14:paraId="408208FA" w14:textId="77777777" w:rsidR="0075127F" w:rsidRPr="0075127F" w:rsidRDefault="0075127F" w:rsidP="0075127F">
                  <w:pPr>
                    <w:ind w:left="17"/>
                    <w:rPr>
                      <w:rFonts w:cs="Arial"/>
                      <w:sz w:val="18"/>
                      <w:szCs w:val="18"/>
                    </w:rPr>
                  </w:pPr>
                  <w:r w:rsidRPr="0075127F">
                    <w:rPr>
                      <w:rFonts w:cs="Arial"/>
                      <w:sz w:val="18"/>
                      <w:szCs w:val="18"/>
                    </w:rPr>
                    <w:t>f)</w:t>
                  </w:r>
                </w:p>
              </w:tc>
              <w:tc>
                <w:tcPr>
                  <w:tcW w:w="1701" w:type="dxa"/>
                  <w:tcBorders>
                    <w:top w:val="single" w:sz="4" w:space="0" w:color="000000"/>
                    <w:left w:val="single" w:sz="4" w:space="0" w:color="000000"/>
                    <w:bottom w:val="single" w:sz="4" w:space="0" w:color="000000"/>
                    <w:right w:val="single" w:sz="4" w:space="0" w:color="000000"/>
                  </w:tcBorders>
                  <w:vAlign w:val="center"/>
                </w:tcPr>
                <w:p w14:paraId="579F2D92" w14:textId="77777777" w:rsidR="0075127F" w:rsidRPr="0075127F" w:rsidRDefault="0075127F" w:rsidP="0075127F">
                  <w:pPr>
                    <w:ind w:left="13" w:right="44"/>
                    <w:rPr>
                      <w:rFonts w:cs="Arial"/>
                      <w:sz w:val="18"/>
                      <w:szCs w:val="18"/>
                    </w:rPr>
                  </w:pPr>
                  <w:r w:rsidRPr="0075127F">
                    <w:rPr>
                      <w:rFonts w:cs="Arial"/>
                      <w:sz w:val="18"/>
                      <w:szCs w:val="18"/>
                    </w:rPr>
                    <w:t>Selektywna redukcja katalityczna (SCR)</w:t>
                  </w:r>
                </w:p>
              </w:tc>
              <w:tc>
                <w:tcPr>
                  <w:tcW w:w="2268" w:type="dxa"/>
                  <w:tcBorders>
                    <w:top w:val="single" w:sz="4" w:space="0" w:color="000000"/>
                    <w:left w:val="single" w:sz="4" w:space="0" w:color="000000"/>
                    <w:bottom w:val="single" w:sz="4" w:space="0" w:color="000000"/>
                    <w:right w:val="single" w:sz="4" w:space="0" w:color="000000"/>
                  </w:tcBorders>
                  <w:vAlign w:val="center"/>
                </w:tcPr>
                <w:p w14:paraId="10A41036" w14:textId="77777777" w:rsidR="0075127F" w:rsidRPr="0075127F" w:rsidRDefault="0075127F" w:rsidP="0075127F">
                  <w:pPr>
                    <w:ind w:left="13"/>
                    <w:rPr>
                      <w:rFonts w:cs="Arial"/>
                      <w:sz w:val="18"/>
                      <w:szCs w:val="18"/>
                    </w:rPr>
                  </w:pPr>
                  <w:r w:rsidRPr="0075127F">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010E96C0" w14:textId="77777777" w:rsidR="0075127F" w:rsidRPr="0075127F" w:rsidRDefault="0075127F" w:rsidP="0075127F">
                  <w:pPr>
                    <w:ind w:right="75"/>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27BA00E5" w14:textId="77777777" w:rsidR="0075127F" w:rsidRPr="0075127F" w:rsidRDefault="0075127F" w:rsidP="0075127F">
                  <w:pPr>
                    <w:ind w:left="13"/>
                    <w:rPr>
                      <w:rFonts w:cs="Arial"/>
                      <w:sz w:val="18"/>
                      <w:szCs w:val="18"/>
                    </w:rPr>
                  </w:pPr>
                  <w:r w:rsidRPr="0075127F">
                    <w:rPr>
                      <w:rFonts w:cs="Arial"/>
                      <w:sz w:val="18"/>
                      <w:szCs w:val="18"/>
                    </w:rPr>
                    <w:t>Zastosowanie tej techniki może być ograniczone w przypadku istniejących zespołów urządzeń ze względu na dostępność przestrzeni.</w:t>
                  </w:r>
                </w:p>
              </w:tc>
            </w:tr>
            <w:tr w:rsidR="0075127F" w:rsidRPr="0075127F" w14:paraId="33F61962" w14:textId="77777777" w:rsidTr="00701CE5">
              <w:trPr>
                <w:trHeight w:val="1638"/>
              </w:trPr>
              <w:tc>
                <w:tcPr>
                  <w:tcW w:w="448" w:type="dxa"/>
                  <w:tcBorders>
                    <w:top w:val="single" w:sz="4" w:space="0" w:color="000000"/>
                    <w:left w:val="nil"/>
                    <w:bottom w:val="single" w:sz="4" w:space="0" w:color="000000"/>
                    <w:right w:val="single" w:sz="4" w:space="0" w:color="000000"/>
                  </w:tcBorders>
                  <w:vAlign w:val="center"/>
                </w:tcPr>
                <w:p w14:paraId="7A1EE2CF" w14:textId="77777777" w:rsidR="0075127F" w:rsidRPr="0075127F" w:rsidRDefault="0075127F" w:rsidP="0075127F">
                  <w:pPr>
                    <w:rPr>
                      <w:rFonts w:cs="Arial"/>
                      <w:sz w:val="18"/>
                      <w:szCs w:val="18"/>
                    </w:rPr>
                  </w:pPr>
                  <w:r w:rsidRPr="0075127F">
                    <w:rPr>
                      <w:rFonts w:cs="Arial"/>
                      <w:sz w:val="18"/>
                      <w:szCs w:val="18"/>
                    </w:rPr>
                    <w:t>g)</w:t>
                  </w:r>
                </w:p>
              </w:tc>
              <w:tc>
                <w:tcPr>
                  <w:tcW w:w="1701" w:type="dxa"/>
                  <w:tcBorders>
                    <w:top w:val="single" w:sz="4" w:space="0" w:color="000000"/>
                    <w:left w:val="single" w:sz="4" w:space="0" w:color="000000"/>
                    <w:bottom w:val="single" w:sz="4" w:space="0" w:color="000000"/>
                    <w:right w:val="single" w:sz="4" w:space="0" w:color="000000"/>
                  </w:tcBorders>
                  <w:vAlign w:val="center"/>
                </w:tcPr>
                <w:p w14:paraId="0DF0060B" w14:textId="77777777" w:rsidR="0075127F" w:rsidRPr="0075127F" w:rsidRDefault="0075127F" w:rsidP="0075127F">
                  <w:pPr>
                    <w:spacing w:line="218" w:lineRule="auto"/>
                    <w:ind w:left="13" w:right="44"/>
                    <w:rPr>
                      <w:rFonts w:cs="Arial"/>
                      <w:sz w:val="18"/>
                      <w:szCs w:val="18"/>
                    </w:rPr>
                  </w:pPr>
                  <w:r w:rsidRPr="0075127F">
                    <w:rPr>
                      <w:rFonts w:cs="Arial"/>
                      <w:sz w:val="18"/>
                      <w:szCs w:val="18"/>
                    </w:rPr>
                    <w:t xml:space="preserve">Selektywna redukcja </w:t>
                  </w:r>
                </w:p>
                <w:p w14:paraId="4C247FFB" w14:textId="77777777" w:rsidR="0075127F" w:rsidRPr="0075127F" w:rsidRDefault="0075127F" w:rsidP="0075127F">
                  <w:pPr>
                    <w:ind w:left="13"/>
                    <w:rPr>
                      <w:rFonts w:cs="Arial"/>
                      <w:sz w:val="18"/>
                      <w:szCs w:val="18"/>
                    </w:rPr>
                  </w:pPr>
                  <w:r w:rsidRPr="0075127F">
                    <w:rPr>
                      <w:rFonts w:cs="Arial"/>
                      <w:sz w:val="18"/>
                      <w:szCs w:val="18"/>
                    </w:rPr>
                    <w:t xml:space="preserve">niekatalityczna </w:t>
                  </w:r>
                </w:p>
                <w:p w14:paraId="2F4E8B90" w14:textId="77777777" w:rsidR="0075127F" w:rsidRPr="0075127F" w:rsidRDefault="0075127F" w:rsidP="0075127F">
                  <w:pPr>
                    <w:ind w:left="13"/>
                    <w:rPr>
                      <w:rFonts w:cs="Arial"/>
                      <w:sz w:val="18"/>
                      <w:szCs w:val="18"/>
                    </w:rPr>
                  </w:pPr>
                  <w:r w:rsidRPr="0075127F">
                    <w:rPr>
                      <w:rFonts w:cs="Arial"/>
                      <w:sz w:val="18"/>
                      <w:szCs w:val="18"/>
                    </w:rPr>
                    <w:t>(SNCR)</w:t>
                  </w:r>
                </w:p>
              </w:tc>
              <w:tc>
                <w:tcPr>
                  <w:tcW w:w="2268" w:type="dxa"/>
                  <w:tcBorders>
                    <w:top w:val="single" w:sz="4" w:space="0" w:color="000000"/>
                    <w:left w:val="single" w:sz="4" w:space="0" w:color="000000"/>
                    <w:bottom w:val="single" w:sz="4" w:space="0" w:color="000000"/>
                    <w:right w:val="single" w:sz="4" w:space="0" w:color="000000"/>
                  </w:tcBorders>
                  <w:vAlign w:val="center"/>
                </w:tcPr>
                <w:p w14:paraId="734CE2CF" w14:textId="77777777" w:rsidR="0075127F" w:rsidRPr="0075127F" w:rsidRDefault="0075127F" w:rsidP="0075127F">
                  <w:pPr>
                    <w:ind w:left="13"/>
                    <w:rPr>
                      <w:rFonts w:cs="Arial"/>
                      <w:sz w:val="18"/>
                      <w:szCs w:val="18"/>
                    </w:rPr>
                  </w:pPr>
                  <w:r w:rsidRPr="0075127F">
                    <w:rPr>
                      <w:rFonts w:cs="Arial"/>
                      <w:sz w:val="18"/>
                      <w:szCs w:val="18"/>
                    </w:rPr>
                    <w:t>Zob. sekcja 1.4.1.</w:t>
                  </w:r>
                </w:p>
              </w:tc>
              <w:tc>
                <w:tcPr>
                  <w:tcW w:w="1474" w:type="dxa"/>
                  <w:tcBorders>
                    <w:top w:val="single" w:sz="4" w:space="0" w:color="000000"/>
                    <w:left w:val="single" w:sz="4" w:space="0" w:color="000000"/>
                    <w:bottom w:val="single" w:sz="4" w:space="0" w:color="000000"/>
                    <w:right w:val="single" w:sz="4" w:space="0" w:color="000000"/>
                  </w:tcBorders>
                  <w:vAlign w:val="center"/>
                </w:tcPr>
                <w:p w14:paraId="67A614AF" w14:textId="77777777" w:rsidR="0075127F" w:rsidRPr="0075127F" w:rsidRDefault="0075127F" w:rsidP="0075127F">
                  <w:pPr>
                    <w:ind w:right="75"/>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2273" w:type="dxa"/>
                  <w:tcBorders>
                    <w:top w:val="single" w:sz="4" w:space="0" w:color="000000"/>
                    <w:left w:val="single" w:sz="4" w:space="0" w:color="000000"/>
                    <w:bottom w:val="single" w:sz="4" w:space="0" w:color="000000"/>
                    <w:right w:val="nil"/>
                  </w:tcBorders>
                </w:tcPr>
                <w:p w14:paraId="69747695" w14:textId="77777777" w:rsidR="0075127F" w:rsidRPr="0075127F" w:rsidRDefault="0075127F" w:rsidP="0075127F">
                  <w:pPr>
                    <w:ind w:left="13" w:right="239"/>
                    <w:rPr>
                      <w:rFonts w:cs="Arial"/>
                      <w:sz w:val="18"/>
                      <w:szCs w:val="18"/>
                    </w:rPr>
                  </w:pPr>
                  <w:r w:rsidRPr="0075127F">
                    <w:rPr>
                      <w:rFonts w:cs="Arial"/>
                      <w:sz w:val="18"/>
                      <w:szCs w:val="18"/>
                    </w:rPr>
                    <w:t>Zastosowanie tej techniki może być ograniczone w przypadku istniejących zespołów urządzeń ze względu na czas przebywania, którego wymaga reakcja.</w:t>
                  </w:r>
                </w:p>
              </w:tc>
            </w:tr>
          </w:tbl>
          <w:p w14:paraId="0338839F" w14:textId="77777777" w:rsidR="0075127F" w:rsidRPr="0075127F" w:rsidRDefault="0075127F" w:rsidP="0075127F">
            <w:pPr>
              <w:spacing w:after="0" w:line="240" w:lineRule="auto"/>
              <w:jc w:val="both"/>
              <w:rPr>
                <w:rFonts w:eastAsia="Times New Roman" w:cs="Arial"/>
                <w:bCs/>
                <w:sz w:val="18"/>
                <w:szCs w:val="18"/>
                <w:lang w:eastAsia="pl-PL"/>
              </w:rPr>
            </w:pPr>
          </w:p>
          <w:p w14:paraId="2A1E150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Tabela 1.4</w:t>
            </w:r>
          </w:p>
          <w:p w14:paraId="5F194BB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Poziomy emisji powiązane z najlepszymi dostępnymi technikami (BAT-AEL) w odniesieniu do emisji zorganizowanych do powietrza NOX i wskaźnikowy poziom emisji w odniesieniu do zorganizowanych emisji do powietrza CO z oczyszczania termicznego</w:t>
            </w:r>
          </w:p>
          <w:p w14:paraId="687B8A38"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8164" w:type="dxa"/>
              <w:tblInd w:w="1020" w:type="dxa"/>
              <w:tblLayout w:type="fixed"/>
              <w:tblCellMar>
                <w:top w:w="107" w:type="dxa"/>
              </w:tblCellMar>
              <w:tblLook w:val="04A0" w:firstRow="1" w:lastRow="0" w:firstColumn="1" w:lastColumn="0" w:noHBand="0" w:noVBand="1"/>
            </w:tblPr>
            <w:tblGrid>
              <w:gridCol w:w="4757"/>
              <w:gridCol w:w="3407"/>
            </w:tblGrid>
            <w:tr w:rsidR="0075127F" w:rsidRPr="0075127F" w14:paraId="62F07F7C" w14:textId="77777777" w:rsidTr="00701CE5">
              <w:trPr>
                <w:trHeight w:val="727"/>
              </w:trPr>
              <w:tc>
                <w:tcPr>
                  <w:tcW w:w="4757" w:type="dxa"/>
                  <w:tcBorders>
                    <w:top w:val="single" w:sz="4" w:space="0" w:color="000000"/>
                    <w:left w:val="nil"/>
                    <w:bottom w:val="single" w:sz="4" w:space="0" w:color="000000"/>
                    <w:right w:val="single" w:sz="4" w:space="0" w:color="000000"/>
                  </w:tcBorders>
                  <w:vAlign w:val="center"/>
                </w:tcPr>
                <w:p w14:paraId="66726A25" w14:textId="77777777" w:rsidR="0075127F" w:rsidRPr="0075127F" w:rsidRDefault="0075127F" w:rsidP="0075127F">
                  <w:pPr>
                    <w:ind w:right="114"/>
                    <w:jc w:val="center"/>
                    <w:rPr>
                      <w:rFonts w:cs="Arial"/>
                      <w:sz w:val="18"/>
                      <w:szCs w:val="18"/>
                    </w:rPr>
                  </w:pPr>
                  <w:r w:rsidRPr="0075127F">
                    <w:rPr>
                      <w:rFonts w:cs="Arial"/>
                      <w:sz w:val="18"/>
                      <w:szCs w:val="18"/>
                    </w:rPr>
                    <w:t>Substancja/parametr</w:t>
                  </w:r>
                </w:p>
              </w:tc>
              <w:tc>
                <w:tcPr>
                  <w:tcW w:w="3407" w:type="dxa"/>
                  <w:tcBorders>
                    <w:top w:val="single" w:sz="4" w:space="0" w:color="000000"/>
                    <w:left w:val="single" w:sz="4" w:space="0" w:color="000000"/>
                    <w:bottom w:val="single" w:sz="4" w:space="0" w:color="000000"/>
                    <w:right w:val="nil"/>
                  </w:tcBorders>
                </w:tcPr>
                <w:p w14:paraId="4E5F0B8C" w14:textId="77777777" w:rsidR="0075127F" w:rsidRPr="0075127F" w:rsidRDefault="0075127F" w:rsidP="0075127F">
                  <w:pPr>
                    <w:ind w:left="112"/>
                    <w:jc w:val="center"/>
                    <w:rPr>
                      <w:rFonts w:cs="Arial"/>
                      <w:sz w:val="18"/>
                      <w:szCs w:val="18"/>
                    </w:rPr>
                  </w:pPr>
                  <w:r w:rsidRPr="0075127F">
                    <w:rPr>
                      <w:rFonts w:cs="Arial"/>
                      <w:sz w:val="18"/>
                      <w:szCs w:val="18"/>
                    </w:rPr>
                    <w:t>BAT-AEL (mg/Nm</w:t>
                  </w:r>
                  <w:r w:rsidRPr="0075127F">
                    <w:rPr>
                      <w:rFonts w:cs="Arial"/>
                      <w:sz w:val="18"/>
                      <w:szCs w:val="18"/>
                      <w:vertAlign w:val="superscript"/>
                    </w:rPr>
                    <w:t>3</w:t>
                  </w:r>
                  <w:r w:rsidRPr="0075127F">
                    <w:rPr>
                      <w:rFonts w:cs="Arial"/>
                      <w:sz w:val="18"/>
                      <w:szCs w:val="18"/>
                    </w:rPr>
                    <w:t>)</w:t>
                  </w:r>
                </w:p>
                <w:p w14:paraId="2F4AC83C" w14:textId="77777777" w:rsidR="0075127F" w:rsidRPr="0075127F" w:rsidRDefault="0075127F" w:rsidP="0075127F">
                  <w:pPr>
                    <w:jc w:val="center"/>
                    <w:rPr>
                      <w:rFonts w:cs="Arial"/>
                      <w:sz w:val="18"/>
                      <w:szCs w:val="18"/>
                    </w:rPr>
                  </w:pPr>
                  <w:r w:rsidRPr="0075127F">
                    <w:rPr>
                      <w:rFonts w:cs="Arial"/>
                      <w:sz w:val="18"/>
                      <w:szCs w:val="18"/>
                    </w:rPr>
                    <w:t>(średnia dobowa lub średnia z okresu pobierania próbek)</w:t>
                  </w:r>
                </w:p>
              </w:tc>
            </w:tr>
            <w:tr w:rsidR="0075127F" w:rsidRPr="0075127F" w14:paraId="79577160" w14:textId="77777777" w:rsidTr="00701CE5">
              <w:trPr>
                <w:trHeight w:val="359"/>
              </w:trPr>
              <w:tc>
                <w:tcPr>
                  <w:tcW w:w="4757" w:type="dxa"/>
                  <w:tcBorders>
                    <w:top w:val="single" w:sz="4" w:space="0" w:color="000000"/>
                    <w:left w:val="nil"/>
                    <w:bottom w:val="single" w:sz="4" w:space="0" w:color="000000"/>
                    <w:right w:val="single" w:sz="4" w:space="0" w:color="000000"/>
                  </w:tcBorders>
                </w:tcPr>
                <w:p w14:paraId="3F57A225" w14:textId="77777777" w:rsidR="0075127F" w:rsidRPr="0075127F" w:rsidRDefault="0075127F" w:rsidP="0075127F">
                  <w:pPr>
                    <w:rPr>
                      <w:rFonts w:cs="Arial"/>
                      <w:sz w:val="18"/>
                      <w:szCs w:val="18"/>
                    </w:rPr>
                  </w:pPr>
                  <w:r w:rsidRPr="0075127F">
                    <w:rPr>
                      <w:rFonts w:cs="Arial"/>
                      <w:sz w:val="18"/>
                      <w:szCs w:val="18"/>
                    </w:rPr>
                    <w:t>Tlenki azotu (NO</w:t>
                  </w:r>
                  <w:r w:rsidRPr="0075127F">
                    <w:rPr>
                      <w:rFonts w:cs="Arial"/>
                      <w:sz w:val="18"/>
                      <w:szCs w:val="18"/>
                      <w:vertAlign w:val="subscript"/>
                    </w:rPr>
                    <w:t>X</w:t>
                  </w:r>
                  <w:r w:rsidRPr="0075127F">
                    <w:rPr>
                      <w:rFonts w:cs="Arial"/>
                      <w:sz w:val="18"/>
                      <w:szCs w:val="18"/>
                    </w:rPr>
                    <w:t>) z utleniania katalitycznego</w:t>
                  </w:r>
                </w:p>
              </w:tc>
              <w:tc>
                <w:tcPr>
                  <w:tcW w:w="3407" w:type="dxa"/>
                  <w:tcBorders>
                    <w:top w:val="single" w:sz="4" w:space="0" w:color="000000"/>
                    <w:left w:val="single" w:sz="4" w:space="0" w:color="000000"/>
                    <w:bottom w:val="single" w:sz="4" w:space="0" w:color="000000"/>
                    <w:right w:val="nil"/>
                  </w:tcBorders>
                </w:tcPr>
                <w:p w14:paraId="1FF44713" w14:textId="77777777" w:rsidR="0075127F" w:rsidRPr="0075127F" w:rsidRDefault="0075127F" w:rsidP="0075127F">
                  <w:pPr>
                    <w:ind w:left="112"/>
                    <w:jc w:val="center"/>
                    <w:rPr>
                      <w:rFonts w:cs="Arial"/>
                      <w:sz w:val="18"/>
                      <w:szCs w:val="18"/>
                    </w:rPr>
                  </w:pPr>
                  <w:r w:rsidRPr="0075127F">
                    <w:rPr>
                      <w:rFonts w:cs="Arial"/>
                      <w:sz w:val="18"/>
                      <w:szCs w:val="18"/>
                    </w:rPr>
                    <w:t>5–30 (</w:t>
                  </w:r>
                  <w:r w:rsidRPr="0075127F">
                    <w:rPr>
                      <w:rFonts w:cs="Arial"/>
                      <w:sz w:val="18"/>
                      <w:szCs w:val="18"/>
                      <w:vertAlign w:val="superscript"/>
                    </w:rPr>
                    <w:t>1</w:t>
                  </w:r>
                  <w:r w:rsidRPr="0075127F">
                    <w:rPr>
                      <w:rFonts w:cs="Arial"/>
                      <w:sz w:val="18"/>
                      <w:szCs w:val="18"/>
                    </w:rPr>
                    <w:t>)</w:t>
                  </w:r>
                </w:p>
              </w:tc>
            </w:tr>
            <w:tr w:rsidR="0075127F" w:rsidRPr="0075127F" w14:paraId="7A8C4EB9" w14:textId="77777777" w:rsidTr="00701CE5">
              <w:trPr>
                <w:trHeight w:val="359"/>
              </w:trPr>
              <w:tc>
                <w:tcPr>
                  <w:tcW w:w="4757" w:type="dxa"/>
                  <w:tcBorders>
                    <w:top w:val="single" w:sz="4" w:space="0" w:color="000000"/>
                    <w:left w:val="nil"/>
                    <w:bottom w:val="single" w:sz="4" w:space="0" w:color="000000"/>
                    <w:right w:val="single" w:sz="4" w:space="0" w:color="000000"/>
                  </w:tcBorders>
                </w:tcPr>
                <w:p w14:paraId="2AA56909" w14:textId="77777777" w:rsidR="0075127F" w:rsidRPr="0075127F" w:rsidRDefault="0075127F" w:rsidP="0075127F">
                  <w:pPr>
                    <w:rPr>
                      <w:rFonts w:cs="Arial"/>
                      <w:sz w:val="18"/>
                      <w:szCs w:val="18"/>
                    </w:rPr>
                  </w:pPr>
                  <w:r w:rsidRPr="0075127F">
                    <w:rPr>
                      <w:rFonts w:cs="Arial"/>
                      <w:sz w:val="18"/>
                      <w:szCs w:val="18"/>
                    </w:rPr>
                    <w:t>Tlenki azotu (NO</w:t>
                  </w:r>
                  <w:r w:rsidRPr="0075127F">
                    <w:rPr>
                      <w:rFonts w:cs="Arial"/>
                      <w:sz w:val="18"/>
                      <w:szCs w:val="18"/>
                      <w:vertAlign w:val="subscript"/>
                    </w:rPr>
                    <w:t>X</w:t>
                  </w:r>
                  <w:r w:rsidRPr="0075127F">
                    <w:rPr>
                      <w:rFonts w:cs="Arial"/>
                      <w:sz w:val="18"/>
                      <w:szCs w:val="18"/>
                    </w:rPr>
                    <w:t>) z utleniania termicznego</w:t>
                  </w:r>
                </w:p>
              </w:tc>
              <w:tc>
                <w:tcPr>
                  <w:tcW w:w="3407" w:type="dxa"/>
                  <w:tcBorders>
                    <w:top w:val="single" w:sz="4" w:space="0" w:color="000000"/>
                    <w:left w:val="single" w:sz="4" w:space="0" w:color="000000"/>
                    <w:bottom w:val="single" w:sz="4" w:space="0" w:color="000000"/>
                    <w:right w:val="nil"/>
                  </w:tcBorders>
                </w:tcPr>
                <w:p w14:paraId="26BB4D2C" w14:textId="77777777" w:rsidR="0075127F" w:rsidRPr="0075127F" w:rsidRDefault="0075127F" w:rsidP="0075127F">
                  <w:pPr>
                    <w:ind w:left="112"/>
                    <w:jc w:val="center"/>
                    <w:rPr>
                      <w:rFonts w:cs="Arial"/>
                      <w:sz w:val="18"/>
                      <w:szCs w:val="18"/>
                    </w:rPr>
                  </w:pPr>
                  <w:r w:rsidRPr="0075127F">
                    <w:rPr>
                      <w:rFonts w:cs="Arial"/>
                      <w:sz w:val="18"/>
                      <w:szCs w:val="18"/>
                    </w:rPr>
                    <w:t>5–130 (</w:t>
                  </w:r>
                  <w:r w:rsidRPr="0075127F">
                    <w:rPr>
                      <w:rFonts w:cs="Arial"/>
                      <w:sz w:val="18"/>
                      <w:szCs w:val="18"/>
                      <w:vertAlign w:val="superscript"/>
                    </w:rPr>
                    <w:t>2</w:t>
                  </w:r>
                  <w:r w:rsidRPr="0075127F">
                    <w:rPr>
                      <w:rFonts w:cs="Arial"/>
                      <w:sz w:val="18"/>
                      <w:szCs w:val="18"/>
                    </w:rPr>
                    <w:t>)</w:t>
                  </w:r>
                </w:p>
              </w:tc>
            </w:tr>
            <w:tr w:rsidR="0075127F" w:rsidRPr="0075127F" w14:paraId="09828DA2" w14:textId="77777777" w:rsidTr="00701CE5">
              <w:trPr>
                <w:trHeight w:val="359"/>
              </w:trPr>
              <w:tc>
                <w:tcPr>
                  <w:tcW w:w="4757" w:type="dxa"/>
                  <w:tcBorders>
                    <w:top w:val="single" w:sz="4" w:space="0" w:color="000000"/>
                    <w:left w:val="nil"/>
                    <w:bottom w:val="single" w:sz="4" w:space="0" w:color="000000"/>
                    <w:right w:val="single" w:sz="4" w:space="0" w:color="000000"/>
                  </w:tcBorders>
                </w:tcPr>
                <w:p w14:paraId="73B502D2" w14:textId="77777777" w:rsidR="0075127F" w:rsidRPr="0075127F" w:rsidRDefault="0075127F" w:rsidP="0075127F">
                  <w:pPr>
                    <w:rPr>
                      <w:rFonts w:cs="Arial"/>
                      <w:sz w:val="18"/>
                      <w:szCs w:val="18"/>
                    </w:rPr>
                  </w:pPr>
                  <w:r w:rsidRPr="0075127F">
                    <w:rPr>
                      <w:rFonts w:cs="Arial"/>
                      <w:sz w:val="18"/>
                      <w:szCs w:val="18"/>
                    </w:rPr>
                    <w:t>Tlenek węgla (CO)</w:t>
                  </w:r>
                </w:p>
              </w:tc>
              <w:tc>
                <w:tcPr>
                  <w:tcW w:w="3407" w:type="dxa"/>
                  <w:tcBorders>
                    <w:top w:val="single" w:sz="4" w:space="0" w:color="000000"/>
                    <w:left w:val="single" w:sz="4" w:space="0" w:color="000000"/>
                    <w:bottom w:val="single" w:sz="4" w:space="0" w:color="000000"/>
                    <w:right w:val="nil"/>
                  </w:tcBorders>
                </w:tcPr>
                <w:p w14:paraId="023A169F" w14:textId="77777777" w:rsidR="0075127F" w:rsidRPr="0075127F" w:rsidRDefault="0075127F" w:rsidP="0075127F">
                  <w:pPr>
                    <w:ind w:left="112"/>
                    <w:jc w:val="center"/>
                    <w:rPr>
                      <w:rFonts w:cs="Arial"/>
                      <w:sz w:val="18"/>
                      <w:szCs w:val="18"/>
                    </w:rPr>
                  </w:pPr>
                  <w:r w:rsidRPr="0075127F">
                    <w:rPr>
                      <w:rFonts w:cs="Arial"/>
                      <w:sz w:val="18"/>
                      <w:szCs w:val="18"/>
                    </w:rPr>
                    <w:t>Brak BAT-AEL (</w:t>
                  </w:r>
                  <w:r w:rsidRPr="0075127F">
                    <w:rPr>
                      <w:rFonts w:cs="Arial"/>
                      <w:sz w:val="18"/>
                      <w:szCs w:val="18"/>
                      <w:vertAlign w:val="superscript"/>
                    </w:rPr>
                    <w:t>3</w:t>
                  </w:r>
                  <w:r w:rsidRPr="0075127F">
                    <w:rPr>
                      <w:rFonts w:cs="Arial"/>
                      <w:sz w:val="18"/>
                      <w:szCs w:val="18"/>
                    </w:rPr>
                    <w:t>)</w:t>
                  </w:r>
                </w:p>
              </w:tc>
            </w:tr>
          </w:tbl>
          <w:p w14:paraId="70803859" w14:textId="77777777" w:rsidR="0075127F" w:rsidRPr="0075127F" w:rsidRDefault="0075127F" w:rsidP="0075127F">
            <w:pPr>
              <w:spacing w:after="0" w:line="240" w:lineRule="auto"/>
              <w:rPr>
                <w:rFonts w:eastAsia="Times New Roman" w:cs="Arial"/>
                <w:bCs/>
                <w:sz w:val="18"/>
                <w:szCs w:val="18"/>
                <w:lang w:eastAsia="pl-PL"/>
              </w:rPr>
            </w:pPr>
          </w:p>
          <w:p w14:paraId="01FE9D85" w14:textId="77777777" w:rsidR="0075127F" w:rsidRPr="0075127F" w:rsidRDefault="0075127F" w:rsidP="0075127F">
            <w:pPr>
              <w:numPr>
                <w:ilvl w:val="0"/>
                <w:numId w:val="76"/>
              </w:num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Górna granica zakresu BAT-AEL może być wyższa i wynosić do 80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jeżeli gazy odlotowe z procesu technologicznego zawierają duże ilości prekursorów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w:t>
            </w:r>
          </w:p>
          <w:p w14:paraId="1FEDB0F0" w14:textId="77777777" w:rsidR="0075127F" w:rsidRPr="0075127F" w:rsidRDefault="0075127F" w:rsidP="0075127F">
            <w:pPr>
              <w:numPr>
                <w:ilvl w:val="0"/>
                <w:numId w:val="76"/>
              </w:num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Górna granica zakresu BAT-AEL może być wyższa i wynosić do 200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jeżeli gazy odlotowe z procesu technologicznego zawierają duże ilości prekursorów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w:t>
            </w:r>
          </w:p>
          <w:p w14:paraId="7CA9B4D0" w14:textId="77777777" w:rsidR="0075127F" w:rsidRPr="0075127F" w:rsidRDefault="0075127F" w:rsidP="0075127F">
            <w:pPr>
              <w:numPr>
                <w:ilvl w:val="0"/>
                <w:numId w:val="76"/>
              </w:num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Jako wskaźnik, poziomy emisji tlenku węgla przyjmują wartość 4–50 mg/Nm</w:t>
            </w:r>
            <w:r w:rsidRPr="0075127F">
              <w:rPr>
                <w:rFonts w:eastAsia="Times New Roman" w:cs="Arial"/>
                <w:bCs/>
                <w:sz w:val="18"/>
                <w:szCs w:val="18"/>
                <w:vertAlign w:val="superscript"/>
                <w:lang w:eastAsia="pl-PL"/>
              </w:rPr>
              <w:t xml:space="preserve">3 </w:t>
            </w:r>
            <w:r w:rsidRPr="0075127F">
              <w:rPr>
                <w:rFonts w:eastAsia="Times New Roman" w:cs="Arial"/>
                <w:bCs/>
                <w:sz w:val="18"/>
                <w:szCs w:val="18"/>
                <w:lang w:eastAsia="pl-PL"/>
              </w:rPr>
              <w:t>wyrażoną jako średnia dobowa lub średnia z okresu pobierania próbek</w:t>
            </w:r>
          </w:p>
          <w:p w14:paraId="158A874D"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072BE4F4" w14:textId="77777777" w:rsidTr="00701CE5">
        <w:trPr>
          <w:trHeight w:val="284"/>
        </w:trPr>
        <w:tc>
          <w:tcPr>
            <w:tcW w:w="1725" w:type="dxa"/>
            <w:gridSpan w:val="2"/>
            <w:shd w:val="clear" w:color="auto" w:fill="auto"/>
            <w:vAlign w:val="center"/>
          </w:tcPr>
          <w:p w14:paraId="75F023DC"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89C9773"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4A6AD93D"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001CD76D" w14:textId="77777777" w:rsidR="0075127F" w:rsidRPr="0075127F" w:rsidRDefault="0075127F" w:rsidP="0075127F">
            <w:pPr>
              <w:spacing w:after="0" w:line="240" w:lineRule="auto"/>
              <w:rPr>
                <w:rFonts w:eastAsia="Times New Roman" w:cs="Arial"/>
                <w:bCs/>
                <w:sz w:val="18"/>
                <w:szCs w:val="18"/>
                <w:lang w:eastAsia="pl-PL"/>
              </w:rPr>
            </w:pPr>
          </w:p>
          <w:p w14:paraId="6D81110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Cs/>
                <w:sz w:val="18"/>
                <w:szCs w:val="18"/>
                <w:lang w:eastAsia="pl-PL"/>
              </w:rPr>
              <w:t>Z instalacji nie będzie emisji CO,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xml:space="preserve"> i SO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xml:space="preserve"> z oczyszczania termicznego. </w:t>
            </w:r>
          </w:p>
          <w:p w14:paraId="0B779F6E" w14:textId="77777777" w:rsidR="0075127F" w:rsidRPr="0075127F" w:rsidRDefault="0075127F" w:rsidP="0075127F">
            <w:pPr>
              <w:spacing w:after="0" w:line="240" w:lineRule="auto"/>
              <w:rPr>
                <w:rFonts w:eastAsia="Times New Roman" w:cs="Arial"/>
                <w:b/>
                <w:sz w:val="18"/>
                <w:szCs w:val="18"/>
                <w:lang w:eastAsia="pl-PL"/>
              </w:rPr>
            </w:pPr>
          </w:p>
        </w:tc>
      </w:tr>
      <w:tr w:rsidR="0075127F" w:rsidRPr="0075127F" w14:paraId="1018134B" w14:textId="77777777" w:rsidTr="00701CE5">
        <w:trPr>
          <w:trHeight w:val="284"/>
        </w:trPr>
        <w:tc>
          <w:tcPr>
            <w:tcW w:w="11058" w:type="dxa"/>
            <w:gridSpan w:val="4"/>
            <w:shd w:val="clear" w:color="auto" w:fill="auto"/>
          </w:tcPr>
          <w:p w14:paraId="39FB1BA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17.</w:t>
            </w:r>
          </w:p>
          <w:p w14:paraId="7160227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amoniaku powstałe w wyniku stosowania selektywnej redukcji katalitycznej (SCR) lub selektywnej redukcji niekatalitycznej (SNCR) w celu redukcji emisji NOX (ucieczka amoniaku), w ramach BAT należy zoptymalizować konstrukcję lub działanie SCR lub SNCR (np. zoptymalizowany stosunek odczynnika do NOX, równomierne rozłożenie odczynnika i optymalna wielkość kropel odczynnika).</w:t>
            </w:r>
          </w:p>
        </w:tc>
      </w:tr>
      <w:tr w:rsidR="0075127F" w:rsidRPr="0075127F" w14:paraId="3ECA6FCA" w14:textId="77777777" w:rsidTr="00701CE5">
        <w:trPr>
          <w:trHeight w:val="284"/>
        </w:trPr>
        <w:tc>
          <w:tcPr>
            <w:tcW w:w="1725" w:type="dxa"/>
            <w:gridSpan w:val="2"/>
            <w:shd w:val="clear" w:color="auto" w:fill="auto"/>
            <w:vAlign w:val="center"/>
          </w:tcPr>
          <w:p w14:paraId="06A8DDB8"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74E9B89" w14:textId="77777777" w:rsidR="0075127F" w:rsidRPr="0075127F" w:rsidRDefault="0075127F" w:rsidP="0075127F">
            <w:pPr>
              <w:spacing w:after="0" w:line="240" w:lineRule="auto"/>
              <w:jc w:val="center"/>
              <w:rPr>
                <w:rFonts w:eastAsia="Times New Roman" w:cs="Arial"/>
                <w:bCs/>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3DB19962"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61560A6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instalacji nie będzie selektywnej redukcji katalitycznej (SCR) lub selektywnej redukcji niekatalitycznej (SNCR) w celu redukcji emisji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w:t>
            </w:r>
          </w:p>
          <w:p w14:paraId="3CDB2941"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W związku z powyższym wskazane w BAT 17 w tabeli 1.5 poziomy emisji BAT-AEL nie mają zastosowania.</w:t>
            </w:r>
          </w:p>
        </w:tc>
      </w:tr>
      <w:tr w:rsidR="0075127F" w:rsidRPr="0075127F" w14:paraId="7C237F97" w14:textId="77777777" w:rsidTr="00701CE5">
        <w:trPr>
          <w:trHeight w:val="284"/>
        </w:trPr>
        <w:tc>
          <w:tcPr>
            <w:tcW w:w="11058" w:type="dxa"/>
            <w:gridSpan w:val="4"/>
            <w:shd w:val="clear" w:color="auto" w:fill="auto"/>
          </w:tcPr>
          <w:p w14:paraId="772F75A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18.</w:t>
            </w:r>
          </w:p>
          <w:p w14:paraId="72C2006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związków nieorganicznych inne niż emisje zorganizowane do powietrza amoniaku powstałe w wyniku stosowania selektywnej redukcji katalitycznej (SCR) lub selektywnej redukcji niekatalitycznej (SNCR) w celu redukcji emisji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emisje zorganizowane do powietrza CO,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xml:space="preserve"> i SO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xml:space="preserve"> powstałe w wyniku stosowania obróbki termicznej oraz emisje zorganizowane do powietrza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xml:space="preserve"> z pieców procesowych/nagrzewnic, w ramach BAT należy stosować jedną z poniższych technik lub ich kombinację.</w:t>
            </w:r>
          </w:p>
          <w:p w14:paraId="1797579A"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772" w:type="pct"/>
              <w:tblInd w:w="316" w:type="dxa"/>
              <w:tblLayout w:type="fixed"/>
              <w:tblCellMar>
                <w:right w:w="32" w:type="dxa"/>
              </w:tblCellMar>
              <w:tblLook w:val="04A0" w:firstRow="1" w:lastRow="0" w:firstColumn="1" w:lastColumn="0" w:noHBand="0" w:noVBand="1"/>
            </w:tblPr>
            <w:tblGrid>
              <w:gridCol w:w="408"/>
              <w:gridCol w:w="1893"/>
              <w:gridCol w:w="3034"/>
              <w:gridCol w:w="1893"/>
              <w:gridCol w:w="3120"/>
            </w:tblGrid>
            <w:tr w:rsidR="0075127F" w:rsidRPr="0075127F" w14:paraId="0608ECCA" w14:textId="77777777" w:rsidTr="00701CE5">
              <w:trPr>
                <w:trHeight w:val="632"/>
              </w:trPr>
              <w:tc>
                <w:tcPr>
                  <w:tcW w:w="2301" w:type="dxa"/>
                  <w:gridSpan w:val="2"/>
                  <w:tcBorders>
                    <w:top w:val="single" w:sz="4" w:space="0" w:color="000000"/>
                    <w:left w:val="nil"/>
                    <w:bottom w:val="single" w:sz="4" w:space="0" w:color="000000"/>
                    <w:right w:val="single" w:sz="4" w:space="0" w:color="000000"/>
                  </w:tcBorders>
                  <w:vAlign w:val="center"/>
                </w:tcPr>
                <w:p w14:paraId="2408681E" w14:textId="77777777" w:rsidR="0075127F" w:rsidRPr="0075127F" w:rsidRDefault="0075127F" w:rsidP="0075127F">
                  <w:pPr>
                    <w:ind w:left="112"/>
                    <w:rPr>
                      <w:rFonts w:cs="Arial"/>
                      <w:sz w:val="18"/>
                      <w:szCs w:val="18"/>
                    </w:rPr>
                  </w:pPr>
                  <w:r w:rsidRPr="0075127F">
                    <w:rPr>
                      <w:rFonts w:cs="Arial"/>
                      <w:sz w:val="18"/>
                      <w:szCs w:val="18"/>
                    </w:rPr>
                    <w:t>Technika</w:t>
                  </w:r>
                </w:p>
              </w:tc>
              <w:tc>
                <w:tcPr>
                  <w:tcW w:w="3034" w:type="dxa"/>
                  <w:tcBorders>
                    <w:top w:val="single" w:sz="4" w:space="0" w:color="000000"/>
                    <w:left w:val="single" w:sz="4" w:space="0" w:color="000000"/>
                    <w:bottom w:val="single" w:sz="4" w:space="0" w:color="000000"/>
                    <w:right w:val="single" w:sz="4" w:space="0" w:color="000000"/>
                  </w:tcBorders>
                  <w:vAlign w:val="center"/>
                </w:tcPr>
                <w:p w14:paraId="718F1113" w14:textId="77777777" w:rsidR="0075127F" w:rsidRPr="0075127F" w:rsidRDefault="0075127F" w:rsidP="0075127F">
                  <w:pPr>
                    <w:ind w:left="112"/>
                    <w:rPr>
                      <w:rFonts w:cs="Arial"/>
                      <w:sz w:val="18"/>
                      <w:szCs w:val="18"/>
                    </w:rPr>
                  </w:pPr>
                  <w:r w:rsidRPr="0075127F">
                    <w:rPr>
                      <w:rFonts w:cs="Arial"/>
                      <w:sz w:val="18"/>
                      <w:szCs w:val="18"/>
                    </w:rPr>
                    <w:t>Opis</w:t>
                  </w:r>
                </w:p>
              </w:tc>
              <w:tc>
                <w:tcPr>
                  <w:tcW w:w="1893" w:type="dxa"/>
                  <w:tcBorders>
                    <w:top w:val="single" w:sz="4" w:space="0" w:color="000000"/>
                    <w:left w:val="single" w:sz="4" w:space="0" w:color="000000"/>
                    <w:bottom w:val="single" w:sz="4" w:space="0" w:color="000000"/>
                    <w:right w:val="single" w:sz="4" w:space="0" w:color="000000"/>
                  </w:tcBorders>
                  <w:vAlign w:val="center"/>
                </w:tcPr>
                <w:p w14:paraId="188EFF5D" w14:textId="77777777" w:rsidR="0075127F" w:rsidRPr="0075127F" w:rsidRDefault="0075127F" w:rsidP="0075127F">
                  <w:pPr>
                    <w:jc w:val="center"/>
                    <w:rPr>
                      <w:rFonts w:cs="Arial"/>
                      <w:sz w:val="18"/>
                      <w:szCs w:val="18"/>
                    </w:rPr>
                  </w:pPr>
                  <w:r w:rsidRPr="0075127F">
                    <w:rPr>
                      <w:rFonts w:cs="Arial"/>
                      <w:sz w:val="18"/>
                      <w:szCs w:val="18"/>
                    </w:rPr>
                    <w:t>Główne związki nieorganiczne, wobec których stosowana jest technika</w:t>
                  </w:r>
                </w:p>
              </w:tc>
              <w:tc>
                <w:tcPr>
                  <w:tcW w:w="3120" w:type="dxa"/>
                  <w:tcBorders>
                    <w:top w:val="single" w:sz="4" w:space="0" w:color="000000"/>
                    <w:left w:val="single" w:sz="4" w:space="0" w:color="000000"/>
                    <w:bottom w:val="single" w:sz="4" w:space="0" w:color="000000"/>
                    <w:right w:val="nil"/>
                  </w:tcBorders>
                  <w:vAlign w:val="center"/>
                </w:tcPr>
                <w:p w14:paraId="40E75732" w14:textId="77777777" w:rsidR="0075127F" w:rsidRPr="0075127F" w:rsidRDefault="0075127F" w:rsidP="0075127F">
                  <w:pPr>
                    <w:ind w:left="112"/>
                    <w:rPr>
                      <w:rFonts w:cs="Arial"/>
                      <w:sz w:val="18"/>
                      <w:szCs w:val="18"/>
                    </w:rPr>
                  </w:pPr>
                  <w:r w:rsidRPr="0075127F">
                    <w:rPr>
                      <w:rFonts w:cs="Arial"/>
                      <w:sz w:val="18"/>
                      <w:szCs w:val="18"/>
                    </w:rPr>
                    <w:t>Stosowanie</w:t>
                  </w:r>
                </w:p>
              </w:tc>
            </w:tr>
            <w:tr w:rsidR="0075127F" w:rsidRPr="0075127F" w14:paraId="402DC0BC" w14:textId="77777777" w:rsidTr="00701CE5">
              <w:trPr>
                <w:trHeight w:val="632"/>
              </w:trPr>
              <w:tc>
                <w:tcPr>
                  <w:tcW w:w="10348" w:type="dxa"/>
                  <w:gridSpan w:val="5"/>
                  <w:tcBorders>
                    <w:top w:val="single" w:sz="4" w:space="0" w:color="000000"/>
                    <w:left w:val="nil"/>
                    <w:bottom w:val="single" w:sz="4" w:space="0" w:color="000000"/>
                    <w:right w:val="single" w:sz="4" w:space="0" w:color="000000"/>
                  </w:tcBorders>
                  <w:vAlign w:val="center"/>
                </w:tcPr>
                <w:p w14:paraId="1F70A9C5" w14:textId="77777777" w:rsidR="0075127F" w:rsidRPr="0075127F" w:rsidRDefault="0075127F" w:rsidP="0075127F">
                  <w:pPr>
                    <w:ind w:left="112"/>
                    <w:rPr>
                      <w:rFonts w:cs="Arial"/>
                      <w:sz w:val="18"/>
                      <w:szCs w:val="18"/>
                    </w:rPr>
                  </w:pPr>
                  <w:r w:rsidRPr="0075127F">
                    <w:rPr>
                      <w:rFonts w:cs="Arial"/>
                      <w:sz w:val="18"/>
                      <w:szCs w:val="18"/>
                    </w:rPr>
                    <w:t>Specjalne techniki ukierunkowane na ograniczenie emisji związków nieorganicznych do powietrza</w:t>
                  </w:r>
                </w:p>
              </w:tc>
            </w:tr>
            <w:tr w:rsidR="0075127F" w:rsidRPr="0075127F" w14:paraId="69383898" w14:textId="77777777" w:rsidTr="00701CE5">
              <w:trPr>
                <w:trHeight w:val="632"/>
              </w:trPr>
              <w:tc>
                <w:tcPr>
                  <w:tcW w:w="408" w:type="dxa"/>
                  <w:tcBorders>
                    <w:top w:val="single" w:sz="4" w:space="0" w:color="000000"/>
                    <w:left w:val="nil"/>
                    <w:bottom w:val="single" w:sz="4" w:space="0" w:color="000000"/>
                    <w:right w:val="single" w:sz="4" w:space="0" w:color="000000"/>
                  </w:tcBorders>
                  <w:vAlign w:val="center"/>
                </w:tcPr>
                <w:p w14:paraId="3647C1CA" w14:textId="77777777" w:rsidR="0075127F" w:rsidRPr="0075127F" w:rsidRDefault="0075127F" w:rsidP="0075127F">
                  <w:pPr>
                    <w:rPr>
                      <w:rFonts w:cs="Arial"/>
                      <w:sz w:val="18"/>
                      <w:szCs w:val="18"/>
                    </w:rPr>
                  </w:pPr>
                  <w:r w:rsidRPr="0075127F">
                    <w:rPr>
                      <w:rFonts w:cs="Arial"/>
                      <w:sz w:val="18"/>
                      <w:szCs w:val="18"/>
                    </w:rPr>
                    <w:t>a)</w:t>
                  </w:r>
                </w:p>
              </w:tc>
              <w:tc>
                <w:tcPr>
                  <w:tcW w:w="1893" w:type="dxa"/>
                  <w:tcBorders>
                    <w:top w:val="single" w:sz="4" w:space="0" w:color="000000"/>
                    <w:left w:val="single" w:sz="4" w:space="0" w:color="000000"/>
                    <w:bottom w:val="single" w:sz="4" w:space="0" w:color="000000"/>
                    <w:right w:val="single" w:sz="4" w:space="0" w:color="000000"/>
                  </w:tcBorders>
                  <w:vAlign w:val="center"/>
                </w:tcPr>
                <w:p w14:paraId="79E245E2" w14:textId="77777777" w:rsidR="0075127F" w:rsidRPr="0075127F" w:rsidRDefault="0075127F" w:rsidP="0075127F">
                  <w:pPr>
                    <w:ind w:left="112"/>
                    <w:rPr>
                      <w:rFonts w:cs="Arial"/>
                      <w:sz w:val="18"/>
                      <w:szCs w:val="18"/>
                    </w:rPr>
                  </w:pPr>
                  <w:r w:rsidRPr="0075127F">
                    <w:rPr>
                      <w:rFonts w:cs="Arial"/>
                      <w:sz w:val="18"/>
                      <w:szCs w:val="18"/>
                    </w:rPr>
                    <w:t>Absorpcja</w:t>
                  </w:r>
                </w:p>
              </w:tc>
              <w:tc>
                <w:tcPr>
                  <w:tcW w:w="3034" w:type="dxa"/>
                  <w:tcBorders>
                    <w:top w:val="single" w:sz="4" w:space="0" w:color="000000"/>
                    <w:left w:val="single" w:sz="4" w:space="0" w:color="000000"/>
                    <w:bottom w:val="single" w:sz="4" w:space="0" w:color="000000"/>
                    <w:right w:val="single" w:sz="4" w:space="0" w:color="000000"/>
                  </w:tcBorders>
                  <w:vAlign w:val="center"/>
                </w:tcPr>
                <w:p w14:paraId="789FF7B1"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1893" w:type="dxa"/>
                  <w:tcBorders>
                    <w:top w:val="single" w:sz="4" w:space="0" w:color="000000"/>
                    <w:left w:val="single" w:sz="4" w:space="0" w:color="000000"/>
                    <w:bottom w:val="single" w:sz="4" w:space="0" w:color="000000"/>
                    <w:right w:val="single" w:sz="4" w:space="0" w:color="000000"/>
                  </w:tcBorders>
                  <w:vAlign w:val="center"/>
                </w:tcPr>
                <w:p w14:paraId="2BEE469A" w14:textId="77777777" w:rsidR="0075127F" w:rsidRPr="0075127F" w:rsidRDefault="0075127F" w:rsidP="0075127F">
                  <w:pPr>
                    <w:ind w:left="222" w:hanging="110"/>
                    <w:jc w:val="center"/>
                    <w:rPr>
                      <w:rFonts w:cs="Arial"/>
                      <w:sz w:val="18"/>
                      <w:szCs w:val="18"/>
                    </w:rPr>
                  </w:pPr>
                  <w:r w:rsidRPr="0075127F">
                    <w:rPr>
                      <w:rFonts w:cs="Arial"/>
                      <w:sz w:val="18"/>
                      <w:szCs w:val="18"/>
                    </w:rPr>
                    <w:t>Cl</w:t>
                  </w:r>
                  <w:r w:rsidRPr="0075127F">
                    <w:rPr>
                      <w:rFonts w:cs="Arial"/>
                      <w:sz w:val="18"/>
                      <w:szCs w:val="18"/>
                      <w:vertAlign w:val="subscript"/>
                    </w:rPr>
                    <w:t>2</w:t>
                  </w:r>
                  <w:r w:rsidRPr="0075127F">
                    <w:rPr>
                      <w:rFonts w:cs="Arial"/>
                      <w:sz w:val="18"/>
                      <w:szCs w:val="18"/>
                    </w:rPr>
                    <w:t>, HCl, HCN, HF, NH</w:t>
                  </w:r>
                  <w:r w:rsidRPr="0075127F">
                    <w:rPr>
                      <w:rFonts w:cs="Arial"/>
                      <w:sz w:val="18"/>
                      <w:szCs w:val="18"/>
                      <w:vertAlign w:val="subscript"/>
                    </w:rPr>
                    <w:t>3</w:t>
                  </w:r>
                  <w:r w:rsidRPr="0075127F">
                    <w:rPr>
                      <w:rFonts w:cs="Arial"/>
                      <w:sz w:val="18"/>
                      <w:szCs w:val="18"/>
                    </w:rPr>
                    <w:t>, NO</w:t>
                  </w:r>
                  <w:r w:rsidRPr="0075127F">
                    <w:rPr>
                      <w:rFonts w:cs="Arial"/>
                      <w:sz w:val="18"/>
                      <w:szCs w:val="18"/>
                      <w:vertAlign w:val="subscript"/>
                    </w:rPr>
                    <w:t>X</w:t>
                  </w:r>
                  <w:r w:rsidRPr="0075127F">
                    <w:rPr>
                      <w:rFonts w:cs="Arial"/>
                      <w:sz w:val="18"/>
                      <w:szCs w:val="18"/>
                    </w:rPr>
                    <w:t>, SO</w:t>
                  </w:r>
                  <w:r w:rsidRPr="0075127F">
                    <w:rPr>
                      <w:rFonts w:cs="Arial"/>
                      <w:sz w:val="18"/>
                      <w:szCs w:val="18"/>
                      <w:vertAlign w:val="subscript"/>
                    </w:rPr>
                    <w:t>X</w:t>
                  </w:r>
                </w:p>
              </w:tc>
              <w:tc>
                <w:tcPr>
                  <w:tcW w:w="3120" w:type="dxa"/>
                  <w:tcBorders>
                    <w:top w:val="single" w:sz="4" w:space="0" w:color="000000"/>
                    <w:left w:val="single" w:sz="4" w:space="0" w:color="000000"/>
                    <w:bottom w:val="single" w:sz="4" w:space="0" w:color="000000"/>
                    <w:right w:val="nil"/>
                  </w:tcBorders>
                  <w:vAlign w:val="center"/>
                </w:tcPr>
                <w:p w14:paraId="6F173AD0" w14:textId="77777777" w:rsidR="0075127F" w:rsidRPr="0075127F" w:rsidRDefault="0075127F" w:rsidP="0075127F">
                  <w:pPr>
                    <w:ind w:left="112"/>
                    <w:rPr>
                      <w:rFonts w:cs="Arial"/>
                      <w:sz w:val="18"/>
                      <w:szCs w:val="18"/>
                    </w:rPr>
                  </w:pPr>
                  <w:r w:rsidRPr="0075127F">
                    <w:rPr>
                      <w:rFonts w:cs="Arial"/>
                      <w:sz w:val="18"/>
                      <w:szCs w:val="18"/>
                    </w:rPr>
                    <w:t>Zastosowanie ogólne</w:t>
                  </w:r>
                </w:p>
              </w:tc>
            </w:tr>
            <w:tr w:rsidR="0075127F" w:rsidRPr="0075127F" w14:paraId="578C9F19" w14:textId="77777777" w:rsidTr="00701CE5">
              <w:trPr>
                <w:trHeight w:val="1698"/>
              </w:trPr>
              <w:tc>
                <w:tcPr>
                  <w:tcW w:w="408" w:type="dxa"/>
                  <w:tcBorders>
                    <w:top w:val="single" w:sz="4" w:space="0" w:color="000000"/>
                    <w:left w:val="nil"/>
                    <w:bottom w:val="single" w:sz="4" w:space="0" w:color="000000"/>
                    <w:right w:val="single" w:sz="4" w:space="0" w:color="000000"/>
                  </w:tcBorders>
                  <w:vAlign w:val="center"/>
                </w:tcPr>
                <w:p w14:paraId="2CE002F3" w14:textId="77777777" w:rsidR="0075127F" w:rsidRPr="0075127F" w:rsidRDefault="0075127F" w:rsidP="0075127F">
                  <w:pPr>
                    <w:rPr>
                      <w:rFonts w:cs="Arial"/>
                      <w:sz w:val="18"/>
                      <w:szCs w:val="18"/>
                    </w:rPr>
                  </w:pPr>
                  <w:r w:rsidRPr="0075127F">
                    <w:rPr>
                      <w:rFonts w:cs="Arial"/>
                      <w:sz w:val="18"/>
                      <w:szCs w:val="18"/>
                    </w:rPr>
                    <w:t>b)</w:t>
                  </w:r>
                </w:p>
              </w:tc>
              <w:tc>
                <w:tcPr>
                  <w:tcW w:w="1893" w:type="dxa"/>
                  <w:tcBorders>
                    <w:top w:val="single" w:sz="4" w:space="0" w:color="000000"/>
                    <w:left w:val="single" w:sz="4" w:space="0" w:color="000000"/>
                    <w:bottom w:val="single" w:sz="4" w:space="0" w:color="000000"/>
                    <w:right w:val="single" w:sz="4" w:space="0" w:color="000000"/>
                  </w:tcBorders>
                  <w:vAlign w:val="center"/>
                </w:tcPr>
                <w:p w14:paraId="28DDF50D" w14:textId="77777777" w:rsidR="0075127F" w:rsidRPr="0075127F" w:rsidRDefault="0075127F" w:rsidP="0075127F">
                  <w:pPr>
                    <w:ind w:left="112"/>
                    <w:rPr>
                      <w:rFonts w:cs="Arial"/>
                      <w:sz w:val="18"/>
                      <w:szCs w:val="18"/>
                    </w:rPr>
                  </w:pPr>
                  <w:r w:rsidRPr="0075127F">
                    <w:rPr>
                      <w:rFonts w:cs="Arial"/>
                      <w:sz w:val="18"/>
                      <w:szCs w:val="18"/>
                    </w:rPr>
                    <w:t>Adsorpcja</w:t>
                  </w:r>
                </w:p>
              </w:tc>
              <w:tc>
                <w:tcPr>
                  <w:tcW w:w="3034" w:type="dxa"/>
                  <w:tcBorders>
                    <w:top w:val="single" w:sz="4" w:space="0" w:color="000000"/>
                    <w:left w:val="single" w:sz="4" w:space="0" w:color="000000"/>
                    <w:bottom w:val="single" w:sz="4" w:space="0" w:color="000000"/>
                    <w:right w:val="single" w:sz="4" w:space="0" w:color="000000"/>
                  </w:tcBorders>
                  <w:vAlign w:val="center"/>
                </w:tcPr>
                <w:p w14:paraId="660EC637" w14:textId="77777777" w:rsidR="0075127F" w:rsidRPr="0075127F" w:rsidRDefault="0075127F" w:rsidP="0075127F">
                  <w:pPr>
                    <w:ind w:left="112"/>
                    <w:rPr>
                      <w:rFonts w:cs="Arial"/>
                      <w:sz w:val="18"/>
                      <w:szCs w:val="18"/>
                    </w:rPr>
                  </w:pPr>
                  <w:r w:rsidRPr="0075127F">
                    <w:rPr>
                      <w:rFonts w:cs="Arial"/>
                      <w:sz w:val="18"/>
                      <w:szCs w:val="18"/>
                    </w:rPr>
                    <w:t>Zob. sekcja 1.4.1.</w:t>
                  </w:r>
                </w:p>
                <w:p w14:paraId="5FD72BA8" w14:textId="77777777" w:rsidR="0075127F" w:rsidRPr="0075127F" w:rsidRDefault="0075127F" w:rsidP="0075127F">
                  <w:pPr>
                    <w:ind w:left="112" w:right="81"/>
                    <w:jc w:val="center"/>
                    <w:rPr>
                      <w:rFonts w:cs="Arial"/>
                      <w:sz w:val="18"/>
                      <w:szCs w:val="18"/>
                    </w:rPr>
                  </w:pPr>
                  <w:r w:rsidRPr="0075127F">
                    <w:rPr>
                      <w:rFonts w:cs="Arial"/>
                      <w:sz w:val="18"/>
                      <w:szCs w:val="18"/>
                    </w:rPr>
                    <w:t>Technika ta jest często stosowana w połączeniu z techniką polegającą na redukcji emisji pyłu w celu usuwania substancji nieorganicznych (zob. BAT 14).</w:t>
                  </w:r>
                </w:p>
              </w:tc>
              <w:tc>
                <w:tcPr>
                  <w:tcW w:w="1893" w:type="dxa"/>
                  <w:tcBorders>
                    <w:top w:val="single" w:sz="4" w:space="0" w:color="000000"/>
                    <w:left w:val="single" w:sz="4" w:space="0" w:color="000000"/>
                    <w:bottom w:val="single" w:sz="4" w:space="0" w:color="000000"/>
                    <w:right w:val="single" w:sz="4" w:space="0" w:color="000000"/>
                  </w:tcBorders>
                  <w:vAlign w:val="center"/>
                </w:tcPr>
                <w:p w14:paraId="5CB2B9A6" w14:textId="77777777" w:rsidR="0075127F" w:rsidRPr="0075127F" w:rsidRDefault="0075127F" w:rsidP="0075127F">
                  <w:pPr>
                    <w:ind w:left="112"/>
                    <w:rPr>
                      <w:rFonts w:cs="Arial"/>
                      <w:sz w:val="18"/>
                      <w:szCs w:val="18"/>
                    </w:rPr>
                  </w:pPr>
                  <w:r w:rsidRPr="0075127F">
                    <w:rPr>
                      <w:rFonts w:cs="Arial"/>
                      <w:sz w:val="18"/>
                      <w:szCs w:val="18"/>
                    </w:rPr>
                    <w:t>HCl, HF, NH</w:t>
                  </w:r>
                  <w:r w:rsidRPr="0075127F">
                    <w:rPr>
                      <w:rFonts w:cs="Arial"/>
                      <w:sz w:val="18"/>
                      <w:szCs w:val="18"/>
                      <w:vertAlign w:val="subscript"/>
                    </w:rPr>
                    <w:t>3</w:t>
                  </w:r>
                  <w:r w:rsidRPr="0075127F">
                    <w:rPr>
                      <w:rFonts w:cs="Arial"/>
                      <w:sz w:val="18"/>
                      <w:szCs w:val="18"/>
                    </w:rPr>
                    <w:t>, SO</w:t>
                  </w:r>
                  <w:r w:rsidRPr="0075127F">
                    <w:rPr>
                      <w:rFonts w:cs="Arial"/>
                      <w:sz w:val="18"/>
                      <w:szCs w:val="18"/>
                      <w:vertAlign w:val="subscript"/>
                    </w:rPr>
                    <w:t>X</w:t>
                  </w:r>
                </w:p>
              </w:tc>
              <w:tc>
                <w:tcPr>
                  <w:tcW w:w="3120" w:type="dxa"/>
                  <w:tcBorders>
                    <w:top w:val="single" w:sz="4" w:space="0" w:color="000000"/>
                    <w:left w:val="single" w:sz="4" w:space="0" w:color="000000"/>
                    <w:bottom w:val="single" w:sz="4" w:space="0" w:color="000000"/>
                    <w:right w:val="nil"/>
                  </w:tcBorders>
                  <w:vAlign w:val="center"/>
                </w:tcPr>
                <w:p w14:paraId="4F890B8A" w14:textId="77777777" w:rsidR="0075127F" w:rsidRPr="0075127F" w:rsidRDefault="0075127F" w:rsidP="0075127F">
                  <w:pPr>
                    <w:ind w:left="112"/>
                    <w:rPr>
                      <w:rFonts w:cs="Arial"/>
                      <w:sz w:val="18"/>
                      <w:szCs w:val="18"/>
                    </w:rPr>
                  </w:pPr>
                  <w:r w:rsidRPr="0075127F">
                    <w:rPr>
                      <w:rFonts w:cs="Arial"/>
                      <w:sz w:val="18"/>
                      <w:szCs w:val="18"/>
                    </w:rPr>
                    <w:t>Zastosowanie ogólne</w:t>
                  </w:r>
                </w:p>
              </w:tc>
            </w:tr>
            <w:tr w:rsidR="0075127F" w:rsidRPr="0075127F" w14:paraId="41AD384C" w14:textId="77777777" w:rsidTr="00701CE5">
              <w:trPr>
                <w:trHeight w:val="1272"/>
              </w:trPr>
              <w:tc>
                <w:tcPr>
                  <w:tcW w:w="408" w:type="dxa"/>
                  <w:tcBorders>
                    <w:top w:val="single" w:sz="4" w:space="0" w:color="000000"/>
                    <w:left w:val="nil"/>
                    <w:bottom w:val="single" w:sz="4" w:space="0" w:color="000000"/>
                    <w:right w:val="single" w:sz="4" w:space="0" w:color="000000"/>
                  </w:tcBorders>
                  <w:vAlign w:val="center"/>
                </w:tcPr>
                <w:p w14:paraId="48C0667C" w14:textId="77777777" w:rsidR="0075127F" w:rsidRPr="0075127F" w:rsidRDefault="0075127F" w:rsidP="0075127F">
                  <w:pPr>
                    <w:rPr>
                      <w:rFonts w:cs="Arial"/>
                      <w:sz w:val="18"/>
                      <w:szCs w:val="18"/>
                    </w:rPr>
                  </w:pPr>
                  <w:r w:rsidRPr="0075127F">
                    <w:rPr>
                      <w:rFonts w:cs="Arial"/>
                      <w:sz w:val="18"/>
                      <w:szCs w:val="18"/>
                    </w:rPr>
                    <w:t>c)</w:t>
                  </w:r>
                </w:p>
              </w:tc>
              <w:tc>
                <w:tcPr>
                  <w:tcW w:w="1893" w:type="dxa"/>
                  <w:tcBorders>
                    <w:top w:val="single" w:sz="4" w:space="0" w:color="000000"/>
                    <w:left w:val="single" w:sz="4" w:space="0" w:color="000000"/>
                    <w:bottom w:val="single" w:sz="4" w:space="0" w:color="000000"/>
                    <w:right w:val="single" w:sz="4" w:space="0" w:color="000000"/>
                  </w:tcBorders>
                  <w:vAlign w:val="center"/>
                </w:tcPr>
                <w:p w14:paraId="18288C2D" w14:textId="77777777" w:rsidR="0075127F" w:rsidRPr="0075127F" w:rsidRDefault="0075127F" w:rsidP="0075127F">
                  <w:pPr>
                    <w:ind w:left="112"/>
                    <w:rPr>
                      <w:rFonts w:cs="Arial"/>
                      <w:sz w:val="18"/>
                      <w:szCs w:val="18"/>
                    </w:rPr>
                  </w:pPr>
                  <w:r w:rsidRPr="0075127F">
                    <w:rPr>
                      <w:rFonts w:cs="Arial"/>
                      <w:sz w:val="18"/>
                      <w:szCs w:val="18"/>
                    </w:rPr>
                    <w:t>Selektywna redukcja katalityczna (SCR)</w:t>
                  </w:r>
                </w:p>
              </w:tc>
              <w:tc>
                <w:tcPr>
                  <w:tcW w:w="3034" w:type="dxa"/>
                  <w:tcBorders>
                    <w:top w:val="single" w:sz="4" w:space="0" w:color="000000"/>
                    <w:left w:val="single" w:sz="4" w:space="0" w:color="000000"/>
                    <w:bottom w:val="single" w:sz="4" w:space="0" w:color="000000"/>
                    <w:right w:val="single" w:sz="4" w:space="0" w:color="000000"/>
                  </w:tcBorders>
                  <w:vAlign w:val="center"/>
                </w:tcPr>
                <w:p w14:paraId="669647C1"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1893" w:type="dxa"/>
                  <w:tcBorders>
                    <w:top w:val="single" w:sz="4" w:space="0" w:color="000000"/>
                    <w:left w:val="single" w:sz="4" w:space="0" w:color="000000"/>
                    <w:bottom w:val="single" w:sz="4" w:space="0" w:color="000000"/>
                    <w:right w:val="single" w:sz="4" w:space="0" w:color="000000"/>
                  </w:tcBorders>
                  <w:vAlign w:val="center"/>
                </w:tcPr>
                <w:p w14:paraId="2E4B93CD" w14:textId="77777777" w:rsidR="0075127F" w:rsidRPr="0075127F" w:rsidRDefault="0075127F" w:rsidP="0075127F">
                  <w:pPr>
                    <w:ind w:left="32"/>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3120" w:type="dxa"/>
                  <w:tcBorders>
                    <w:top w:val="single" w:sz="4" w:space="0" w:color="000000"/>
                    <w:left w:val="single" w:sz="4" w:space="0" w:color="000000"/>
                    <w:bottom w:val="single" w:sz="4" w:space="0" w:color="000000"/>
                    <w:right w:val="nil"/>
                  </w:tcBorders>
                  <w:vAlign w:val="center"/>
                </w:tcPr>
                <w:p w14:paraId="2471ED66" w14:textId="77777777" w:rsidR="0075127F" w:rsidRPr="0075127F" w:rsidRDefault="0075127F" w:rsidP="0075127F">
                  <w:pPr>
                    <w:ind w:left="112"/>
                    <w:jc w:val="both"/>
                    <w:rPr>
                      <w:rFonts w:cs="Arial"/>
                      <w:sz w:val="18"/>
                      <w:szCs w:val="18"/>
                    </w:rPr>
                  </w:pPr>
                  <w:r w:rsidRPr="0075127F">
                    <w:rPr>
                      <w:rFonts w:cs="Arial"/>
                      <w:sz w:val="18"/>
                      <w:szCs w:val="18"/>
                    </w:rPr>
                    <w:t>Zastosowanie tej techniki może być ograniczone w przypadku istniejących zespołów urządzeń ze względu na dostępność przestrzeni.</w:t>
                  </w:r>
                </w:p>
              </w:tc>
            </w:tr>
            <w:tr w:rsidR="0075127F" w:rsidRPr="0075127F" w14:paraId="2D77BFC6" w14:textId="77777777" w:rsidTr="00701CE5">
              <w:trPr>
                <w:trHeight w:val="1698"/>
              </w:trPr>
              <w:tc>
                <w:tcPr>
                  <w:tcW w:w="408" w:type="dxa"/>
                  <w:tcBorders>
                    <w:top w:val="single" w:sz="4" w:space="0" w:color="000000"/>
                    <w:left w:val="nil"/>
                    <w:bottom w:val="single" w:sz="4" w:space="0" w:color="000000"/>
                    <w:right w:val="single" w:sz="4" w:space="0" w:color="000000"/>
                  </w:tcBorders>
                  <w:vAlign w:val="center"/>
                </w:tcPr>
                <w:p w14:paraId="2D559813" w14:textId="77777777" w:rsidR="0075127F" w:rsidRPr="0075127F" w:rsidRDefault="0075127F" w:rsidP="0075127F">
                  <w:pPr>
                    <w:rPr>
                      <w:rFonts w:cs="Arial"/>
                      <w:sz w:val="18"/>
                      <w:szCs w:val="18"/>
                    </w:rPr>
                  </w:pPr>
                  <w:r w:rsidRPr="0075127F">
                    <w:rPr>
                      <w:rFonts w:cs="Arial"/>
                      <w:sz w:val="18"/>
                      <w:szCs w:val="18"/>
                    </w:rPr>
                    <w:t>d)</w:t>
                  </w:r>
                </w:p>
              </w:tc>
              <w:tc>
                <w:tcPr>
                  <w:tcW w:w="1893" w:type="dxa"/>
                  <w:tcBorders>
                    <w:top w:val="single" w:sz="4" w:space="0" w:color="000000"/>
                    <w:left w:val="single" w:sz="4" w:space="0" w:color="000000"/>
                    <w:bottom w:val="single" w:sz="4" w:space="0" w:color="000000"/>
                    <w:right w:val="single" w:sz="4" w:space="0" w:color="000000"/>
                  </w:tcBorders>
                  <w:vAlign w:val="center"/>
                </w:tcPr>
                <w:p w14:paraId="47B7C9EC" w14:textId="77777777" w:rsidR="0075127F" w:rsidRPr="0075127F" w:rsidRDefault="0075127F" w:rsidP="0075127F">
                  <w:pPr>
                    <w:spacing w:line="218" w:lineRule="auto"/>
                    <w:ind w:left="112"/>
                    <w:rPr>
                      <w:rFonts w:cs="Arial"/>
                      <w:sz w:val="18"/>
                      <w:szCs w:val="18"/>
                    </w:rPr>
                  </w:pPr>
                  <w:r w:rsidRPr="0075127F">
                    <w:rPr>
                      <w:rFonts w:cs="Arial"/>
                      <w:sz w:val="18"/>
                      <w:szCs w:val="18"/>
                    </w:rPr>
                    <w:t xml:space="preserve">Selektywna redukcja niekatalityczna </w:t>
                  </w:r>
                </w:p>
                <w:p w14:paraId="70CA4556" w14:textId="77777777" w:rsidR="0075127F" w:rsidRPr="0075127F" w:rsidRDefault="0075127F" w:rsidP="0075127F">
                  <w:pPr>
                    <w:ind w:left="112"/>
                    <w:rPr>
                      <w:rFonts w:cs="Arial"/>
                      <w:sz w:val="18"/>
                      <w:szCs w:val="18"/>
                    </w:rPr>
                  </w:pPr>
                  <w:r w:rsidRPr="0075127F">
                    <w:rPr>
                      <w:rFonts w:cs="Arial"/>
                      <w:sz w:val="18"/>
                      <w:szCs w:val="18"/>
                    </w:rPr>
                    <w:t>(SNCR)</w:t>
                  </w:r>
                </w:p>
              </w:tc>
              <w:tc>
                <w:tcPr>
                  <w:tcW w:w="3034" w:type="dxa"/>
                  <w:tcBorders>
                    <w:top w:val="single" w:sz="4" w:space="0" w:color="000000"/>
                    <w:left w:val="single" w:sz="4" w:space="0" w:color="000000"/>
                    <w:bottom w:val="single" w:sz="4" w:space="0" w:color="000000"/>
                    <w:right w:val="single" w:sz="4" w:space="0" w:color="000000"/>
                  </w:tcBorders>
                  <w:vAlign w:val="center"/>
                </w:tcPr>
                <w:p w14:paraId="1AD2F5F2"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1893" w:type="dxa"/>
                  <w:tcBorders>
                    <w:top w:val="single" w:sz="4" w:space="0" w:color="000000"/>
                    <w:left w:val="single" w:sz="4" w:space="0" w:color="000000"/>
                    <w:bottom w:val="single" w:sz="4" w:space="0" w:color="000000"/>
                    <w:right w:val="single" w:sz="4" w:space="0" w:color="000000"/>
                  </w:tcBorders>
                  <w:vAlign w:val="center"/>
                </w:tcPr>
                <w:p w14:paraId="2A320893" w14:textId="77777777" w:rsidR="0075127F" w:rsidRPr="0075127F" w:rsidRDefault="0075127F" w:rsidP="0075127F">
                  <w:pPr>
                    <w:ind w:left="32"/>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3120" w:type="dxa"/>
                  <w:tcBorders>
                    <w:top w:val="single" w:sz="4" w:space="0" w:color="000000"/>
                    <w:left w:val="single" w:sz="4" w:space="0" w:color="000000"/>
                    <w:bottom w:val="single" w:sz="4" w:space="0" w:color="000000"/>
                    <w:right w:val="nil"/>
                  </w:tcBorders>
                  <w:vAlign w:val="center"/>
                </w:tcPr>
                <w:p w14:paraId="5C7FCA10" w14:textId="77777777" w:rsidR="0075127F" w:rsidRPr="0075127F" w:rsidRDefault="0075127F" w:rsidP="0075127F">
                  <w:pPr>
                    <w:ind w:left="112" w:right="83"/>
                    <w:jc w:val="both"/>
                    <w:rPr>
                      <w:rFonts w:cs="Arial"/>
                      <w:sz w:val="18"/>
                      <w:szCs w:val="18"/>
                    </w:rPr>
                  </w:pPr>
                  <w:r w:rsidRPr="0075127F">
                    <w:rPr>
                      <w:rFonts w:cs="Arial"/>
                      <w:sz w:val="18"/>
                      <w:szCs w:val="18"/>
                    </w:rPr>
                    <w:t>Zastosowanie tej techniki może być ograniczone w przypadku istniejących zespołów urządzeń ze względu na czas przebywania, którego wymaga reakcja.</w:t>
                  </w:r>
                </w:p>
              </w:tc>
            </w:tr>
            <w:tr w:rsidR="0075127F" w:rsidRPr="0075127F" w14:paraId="64460C0A" w14:textId="77777777" w:rsidTr="00701CE5">
              <w:trPr>
                <w:trHeight w:val="632"/>
              </w:trPr>
              <w:tc>
                <w:tcPr>
                  <w:tcW w:w="10348" w:type="dxa"/>
                  <w:gridSpan w:val="5"/>
                  <w:tcBorders>
                    <w:top w:val="single" w:sz="4" w:space="0" w:color="000000"/>
                    <w:left w:val="nil"/>
                    <w:bottom w:val="single" w:sz="4" w:space="0" w:color="000000"/>
                    <w:right w:val="single" w:sz="4" w:space="0" w:color="000000"/>
                  </w:tcBorders>
                  <w:vAlign w:val="center"/>
                </w:tcPr>
                <w:p w14:paraId="6604E159" w14:textId="77777777" w:rsidR="0075127F" w:rsidRPr="0075127F" w:rsidRDefault="0075127F" w:rsidP="0075127F">
                  <w:pPr>
                    <w:ind w:left="112" w:right="83"/>
                    <w:rPr>
                      <w:rFonts w:cs="Arial"/>
                      <w:sz w:val="18"/>
                      <w:szCs w:val="18"/>
                    </w:rPr>
                  </w:pPr>
                  <w:r w:rsidRPr="0075127F">
                    <w:rPr>
                      <w:rFonts w:cs="Arial"/>
                      <w:sz w:val="18"/>
                      <w:szCs w:val="18"/>
                    </w:rPr>
                    <w:t>Inne techniki, które nie są wykorzystywane przede wszystkim w celu ograniczenia emisji związków nieorganicznych do powietrza</w:t>
                  </w:r>
                </w:p>
              </w:tc>
            </w:tr>
            <w:tr w:rsidR="0075127F" w:rsidRPr="0075127F" w14:paraId="162EEB46" w14:textId="77777777" w:rsidTr="00701CE5">
              <w:trPr>
                <w:trHeight w:val="1698"/>
              </w:trPr>
              <w:tc>
                <w:tcPr>
                  <w:tcW w:w="408" w:type="dxa"/>
                  <w:tcBorders>
                    <w:top w:val="single" w:sz="4" w:space="0" w:color="000000"/>
                    <w:left w:val="nil"/>
                    <w:bottom w:val="single" w:sz="4" w:space="0" w:color="000000"/>
                    <w:right w:val="single" w:sz="4" w:space="0" w:color="000000"/>
                  </w:tcBorders>
                  <w:vAlign w:val="center"/>
                </w:tcPr>
                <w:p w14:paraId="6E48CD5F" w14:textId="77777777" w:rsidR="0075127F" w:rsidRPr="0075127F" w:rsidRDefault="0075127F" w:rsidP="0075127F">
                  <w:pPr>
                    <w:rPr>
                      <w:rFonts w:cs="Arial"/>
                      <w:sz w:val="18"/>
                      <w:szCs w:val="18"/>
                    </w:rPr>
                  </w:pPr>
                  <w:r w:rsidRPr="0075127F">
                    <w:rPr>
                      <w:rFonts w:cs="Arial"/>
                      <w:sz w:val="18"/>
                      <w:szCs w:val="18"/>
                    </w:rPr>
                    <w:t>e)</w:t>
                  </w:r>
                </w:p>
              </w:tc>
              <w:tc>
                <w:tcPr>
                  <w:tcW w:w="1893" w:type="dxa"/>
                  <w:tcBorders>
                    <w:top w:val="single" w:sz="4" w:space="0" w:color="000000"/>
                    <w:left w:val="single" w:sz="4" w:space="0" w:color="000000"/>
                    <w:bottom w:val="single" w:sz="4" w:space="0" w:color="000000"/>
                    <w:right w:val="single" w:sz="4" w:space="0" w:color="000000"/>
                  </w:tcBorders>
                  <w:vAlign w:val="center"/>
                </w:tcPr>
                <w:p w14:paraId="79FBAB5F" w14:textId="77777777" w:rsidR="0075127F" w:rsidRPr="0075127F" w:rsidRDefault="0075127F" w:rsidP="0075127F">
                  <w:pPr>
                    <w:spacing w:line="218" w:lineRule="auto"/>
                    <w:ind w:left="112"/>
                    <w:rPr>
                      <w:rFonts w:cs="Arial"/>
                      <w:sz w:val="18"/>
                      <w:szCs w:val="18"/>
                    </w:rPr>
                  </w:pPr>
                  <w:r w:rsidRPr="0075127F">
                    <w:rPr>
                      <w:rFonts w:cs="Arial"/>
                      <w:sz w:val="18"/>
                      <w:szCs w:val="18"/>
                    </w:rPr>
                    <w:t>Utlenianie katalityczne</w:t>
                  </w:r>
                </w:p>
              </w:tc>
              <w:tc>
                <w:tcPr>
                  <w:tcW w:w="3034" w:type="dxa"/>
                  <w:tcBorders>
                    <w:top w:val="single" w:sz="4" w:space="0" w:color="000000"/>
                    <w:left w:val="single" w:sz="4" w:space="0" w:color="000000"/>
                    <w:bottom w:val="single" w:sz="4" w:space="0" w:color="000000"/>
                    <w:right w:val="single" w:sz="4" w:space="0" w:color="000000"/>
                  </w:tcBorders>
                  <w:vAlign w:val="center"/>
                </w:tcPr>
                <w:p w14:paraId="46EA5113"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1893" w:type="dxa"/>
                  <w:tcBorders>
                    <w:top w:val="single" w:sz="4" w:space="0" w:color="000000"/>
                    <w:left w:val="single" w:sz="4" w:space="0" w:color="000000"/>
                    <w:bottom w:val="single" w:sz="4" w:space="0" w:color="000000"/>
                    <w:right w:val="single" w:sz="4" w:space="0" w:color="000000"/>
                  </w:tcBorders>
                  <w:vAlign w:val="center"/>
                </w:tcPr>
                <w:p w14:paraId="26351F98" w14:textId="77777777" w:rsidR="0075127F" w:rsidRPr="0075127F" w:rsidRDefault="0075127F" w:rsidP="0075127F">
                  <w:pPr>
                    <w:ind w:left="32"/>
                    <w:jc w:val="center"/>
                    <w:rPr>
                      <w:rFonts w:cs="Arial"/>
                      <w:sz w:val="18"/>
                      <w:szCs w:val="18"/>
                    </w:rPr>
                  </w:pPr>
                  <w:r w:rsidRPr="0075127F">
                    <w:rPr>
                      <w:rFonts w:cs="Arial"/>
                      <w:sz w:val="18"/>
                      <w:szCs w:val="18"/>
                    </w:rPr>
                    <w:t>NH</w:t>
                  </w:r>
                  <w:r w:rsidRPr="0075127F">
                    <w:rPr>
                      <w:rFonts w:cs="Arial"/>
                      <w:sz w:val="18"/>
                      <w:szCs w:val="18"/>
                      <w:vertAlign w:val="subscript"/>
                    </w:rPr>
                    <w:t>3</w:t>
                  </w:r>
                </w:p>
              </w:tc>
              <w:tc>
                <w:tcPr>
                  <w:tcW w:w="3120" w:type="dxa"/>
                  <w:tcBorders>
                    <w:top w:val="single" w:sz="4" w:space="0" w:color="000000"/>
                    <w:left w:val="single" w:sz="4" w:space="0" w:color="000000"/>
                    <w:bottom w:val="single" w:sz="4" w:space="0" w:color="000000"/>
                    <w:right w:val="nil"/>
                  </w:tcBorders>
                  <w:vAlign w:val="center"/>
                </w:tcPr>
                <w:p w14:paraId="5F09CDF4" w14:textId="77777777" w:rsidR="0075127F" w:rsidRPr="0075127F" w:rsidRDefault="0075127F" w:rsidP="0075127F">
                  <w:pPr>
                    <w:ind w:left="112" w:right="83"/>
                    <w:jc w:val="both"/>
                    <w:rPr>
                      <w:rFonts w:cs="Arial"/>
                      <w:sz w:val="18"/>
                      <w:szCs w:val="18"/>
                    </w:rPr>
                  </w:pPr>
                  <w:r w:rsidRPr="0075127F">
                    <w:rPr>
                      <w:rFonts w:cs="Arial"/>
                      <w:sz w:val="18"/>
                      <w:szCs w:val="18"/>
                    </w:rPr>
                    <w:t>Zastosowanie tej techniki może być ograniczone ze względu na występowanie trucizn katalizatora w gazach odlotowych.</w:t>
                  </w:r>
                </w:p>
              </w:tc>
            </w:tr>
            <w:tr w:rsidR="0075127F" w:rsidRPr="0075127F" w14:paraId="22904DB2" w14:textId="77777777" w:rsidTr="00701CE5">
              <w:trPr>
                <w:trHeight w:val="1076"/>
              </w:trPr>
              <w:tc>
                <w:tcPr>
                  <w:tcW w:w="408" w:type="dxa"/>
                  <w:tcBorders>
                    <w:top w:val="single" w:sz="4" w:space="0" w:color="000000"/>
                    <w:left w:val="nil"/>
                    <w:bottom w:val="single" w:sz="4" w:space="0" w:color="000000"/>
                    <w:right w:val="single" w:sz="4" w:space="0" w:color="000000"/>
                  </w:tcBorders>
                  <w:vAlign w:val="center"/>
                </w:tcPr>
                <w:p w14:paraId="2104A9E8" w14:textId="77777777" w:rsidR="0075127F" w:rsidRPr="0075127F" w:rsidRDefault="0075127F" w:rsidP="0075127F">
                  <w:pPr>
                    <w:rPr>
                      <w:rFonts w:cs="Arial"/>
                      <w:sz w:val="18"/>
                      <w:szCs w:val="18"/>
                    </w:rPr>
                  </w:pPr>
                  <w:r w:rsidRPr="0075127F">
                    <w:rPr>
                      <w:rFonts w:cs="Arial"/>
                      <w:sz w:val="18"/>
                      <w:szCs w:val="18"/>
                    </w:rPr>
                    <w:t>f)</w:t>
                  </w:r>
                </w:p>
              </w:tc>
              <w:tc>
                <w:tcPr>
                  <w:tcW w:w="1893" w:type="dxa"/>
                  <w:tcBorders>
                    <w:top w:val="single" w:sz="4" w:space="0" w:color="000000"/>
                    <w:left w:val="single" w:sz="4" w:space="0" w:color="000000"/>
                    <w:bottom w:val="single" w:sz="4" w:space="0" w:color="000000"/>
                    <w:right w:val="single" w:sz="4" w:space="0" w:color="000000"/>
                  </w:tcBorders>
                  <w:vAlign w:val="center"/>
                </w:tcPr>
                <w:p w14:paraId="4AF6FC14" w14:textId="77777777" w:rsidR="0075127F" w:rsidRPr="0075127F" w:rsidRDefault="0075127F" w:rsidP="0075127F">
                  <w:pPr>
                    <w:spacing w:line="218" w:lineRule="auto"/>
                    <w:ind w:left="112"/>
                    <w:rPr>
                      <w:rFonts w:cs="Arial"/>
                      <w:sz w:val="18"/>
                      <w:szCs w:val="18"/>
                    </w:rPr>
                  </w:pPr>
                  <w:r w:rsidRPr="0075127F">
                    <w:rPr>
                      <w:rFonts w:cs="Arial"/>
                      <w:sz w:val="18"/>
                      <w:szCs w:val="18"/>
                    </w:rPr>
                    <w:t>Utlenianie termiczne</w:t>
                  </w:r>
                </w:p>
              </w:tc>
              <w:tc>
                <w:tcPr>
                  <w:tcW w:w="3034" w:type="dxa"/>
                  <w:tcBorders>
                    <w:top w:val="single" w:sz="4" w:space="0" w:color="000000"/>
                    <w:left w:val="single" w:sz="4" w:space="0" w:color="000000"/>
                    <w:bottom w:val="single" w:sz="4" w:space="0" w:color="000000"/>
                    <w:right w:val="single" w:sz="4" w:space="0" w:color="000000"/>
                  </w:tcBorders>
                  <w:vAlign w:val="center"/>
                </w:tcPr>
                <w:p w14:paraId="00315A18" w14:textId="77777777" w:rsidR="0075127F" w:rsidRPr="0075127F" w:rsidRDefault="0075127F" w:rsidP="0075127F">
                  <w:pPr>
                    <w:ind w:left="112"/>
                    <w:rPr>
                      <w:rFonts w:cs="Arial"/>
                      <w:sz w:val="18"/>
                      <w:szCs w:val="18"/>
                    </w:rPr>
                  </w:pPr>
                  <w:r w:rsidRPr="0075127F">
                    <w:rPr>
                      <w:rFonts w:cs="Arial"/>
                      <w:sz w:val="18"/>
                      <w:szCs w:val="18"/>
                    </w:rPr>
                    <w:t>Zob. sekcja 1.4.1.</w:t>
                  </w:r>
                </w:p>
              </w:tc>
              <w:tc>
                <w:tcPr>
                  <w:tcW w:w="1893" w:type="dxa"/>
                  <w:tcBorders>
                    <w:top w:val="single" w:sz="4" w:space="0" w:color="000000"/>
                    <w:left w:val="single" w:sz="4" w:space="0" w:color="000000"/>
                    <w:bottom w:val="single" w:sz="4" w:space="0" w:color="000000"/>
                    <w:right w:val="single" w:sz="4" w:space="0" w:color="000000"/>
                  </w:tcBorders>
                  <w:vAlign w:val="center"/>
                </w:tcPr>
                <w:p w14:paraId="005A017F" w14:textId="77777777" w:rsidR="0075127F" w:rsidRPr="0075127F" w:rsidRDefault="0075127F" w:rsidP="0075127F">
                  <w:pPr>
                    <w:ind w:left="32"/>
                    <w:jc w:val="center"/>
                    <w:rPr>
                      <w:rFonts w:cs="Arial"/>
                      <w:sz w:val="18"/>
                      <w:szCs w:val="18"/>
                    </w:rPr>
                  </w:pPr>
                  <w:r w:rsidRPr="0075127F">
                    <w:rPr>
                      <w:rFonts w:cs="Arial"/>
                      <w:sz w:val="18"/>
                      <w:szCs w:val="18"/>
                    </w:rPr>
                    <w:t>NH</w:t>
                  </w:r>
                  <w:r w:rsidRPr="0075127F">
                    <w:rPr>
                      <w:rFonts w:cs="Arial"/>
                      <w:sz w:val="18"/>
                      <w:szCs w:val="18"/>
                      <w:vertAlign w:val="subscript"/>
                    </w:rPr>
                    <w:t>3</w:t>
                  </w:r>
                  <w:r w:rsidRPr="0075127F">
                    <w:rPr>
                      <w:rFonts w:cs="Arial"/>
                      <w:sz w:val="18"/>
                      <w:szCs w:val="18"/>
                    </w:rPr>
                    <w:t>, HCN</w:t>
                  </w:r>
                </w:p>
              </w:tc>
              <w:tc>
                <w:tcPr>
                  <w:tcW w:w="3120" w:type="dxa"/>
                  <w:tcBorders>
                    <w:top w:val="single" w:sz="4" w:space="0" w:color="000000"/>
                    <w:left w:val="single" w:sz="4" w:space="0" w:color="000000"/>
                    <w:bottom w:val="single" w:sz="4" w:space="0" w:color="000000"/>
                    <w:right w:val="nil"/>
                  </w:tcBorders>
                  <w:vAlign w:val="center"/>
                </w:tcPr>
                <w:p w14:paraId="17F81026" w14:textId="77777777" w:rsidR="0075127F" w:rsidRPr="0075127F" w:rsidRDefault="0075127F" w:rsidP="0075127F">
                  <w:pPr>
                    <w:ind w:left="112" w:right="83"/>
                    <w:jc w:val="both"/>
                    <w:rPr>
                      <w:rFonts w:cs="Arial"/>
                      <w:sz w:val="18"/>
                      <w:szCs w:val="18"/>
                    </w:rPr>
                  </w:pPr>
                  <w:r w:rsidRPr="0075127F">
                    <w:rPr>
                      <w:rFonts w:cs="Arial"/>
                      <w:sz w:val="18"/>
                      <w:szCs w:val="18"/>
                    </w:rPr>
                    <w:t>Zastosowanie rekuperacyjnego lub regeneracyjnego utleniania termicznego może być ograniczone w przypadku istniejących zespołów urządzeń ze względu na ograniczenia konstrukcyjne lub eksploatacyjne. Zastosowanie tej techniki może być ograniczone w przypadku nadmiernego zapotrzebowania na energię ze względu na niską zawartość danych związków w gazach odlotowych z procesu technologicznego.</w:t>
                  </w:r>
                </w:p>
              </w:tc>
            </w:tr>
          </w:tbl>
          <w:p w14:paraId="150179F1" w14:textId="77777777" w:rsidR="0075127F" w:rsidRPr="0075127F" w:rsidRDefault="0075127F" w:rsidP="0075127F">
            <w:pPr>
              <w:spacing w:after="0" w:line="240" w:lineRule="auto"/>
              <w:rPr>
                <w:rFonts w:eastAsia="Times New Roman" w:cs="Arial"/>
                <w:bCs/>
                <w:sz w:val="18"/>
                <w:szCs w:val="18"/>
                <w:lang w:eastAsia="pl-PL"/>
              </w:rPr>
            </w:pPr>
          </w:p>
          <w:p w14:paraId="74AFDB27"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Tabela 1.6</w:t>
            </w:r>
          </w:p>
          <w:p w14:paraId="197767BF"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Poziomy emisji powiązane z najlepszymi dostępnymi technikami (BAT-AEL) w odniesieniu do emisji zorganizowanych związków nieorganicznych do powietrza</w:t>
            </w:r>
          </w:p>
          <w:p w14:paraId="14D3D88A"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500" w:type="pct"/>
              <w:tblInd w:w="1020" w:type="dxa"/>
              <w:tblLayout w:type="fixed"/>
              <w:tblCellMar>
                <w:top w:w="107" w:type="dxa"/>
              </w:tblCellMar>
              <w:tblLook w:val="04A0" w:firstRow="1" w:lastRow="0" w:firstColumn="1" w:lastColumn="0" w:noHBand="0" w:noVBand="1"/>
            </w:tblPr>
            <w:tblGrid>
              <w:gridCol w:w="3230"/>
              <w:gridCol w:w="2260"/>
              <w:gridCol w:w="2135"/>
              <w:gridCol w:w="2133"/>
            </w:tblGrid>
            <w:tr w:rsidR="0075127F" w:rsidRPr="0075127F" w14:paraId="277059F7" w14:textId="77777777" w:rsidTr="00701CE5">
              <w:trPr>
                <w:trHeight w:val="727"/>
              </w:trPr>
              <w:tc>
                <w:tcPr>
                  <w:tcW w:w="4153" w:type="dxa"/>
                  <w:tcBorders>
                    <w:top w:val="single" w:sz="4" w:space="0" w:color="000000"/>
                    <w:left w:val="nil"/>
                    <w:bottom w:val="single" w:sz="4" w:space="0" w:color="000000"/>
                    <w:right w:val="single" w:sz="4" w:space="0" w:color="000000"/>
                  </w:tcBorders>
                  <w:shd w:val="clear" w:color="auto" w:fill="auto"/>
                  <w:vAlign w:val="center"/>
                </w:tcPr>
                <w:p w14:paraId="1E26EAEB" w14:textId="77777777" w:rsidR="0075127F" w:rsidRPr="0075127F" w:rsidRDefault="0075127F" w:rsidP="0075127F">
                  <w:pPr>
                    <w:ind w:right="114"/>
                    <w:jc w:val="center"/>
                    <w:rPr>
                      <w:rFonts w:cs="Arial"/>
                      <w:sz w:val="18"/>
                      <w:szCs w:val="18"/>
                    </w:rPr>
                  </w:pPr>
                  <w:r w:rsidRPr="0075127F">
                    <w:rPr>
                      <w:rFonts w:cs="Arial"/>
                      <w:sz w:val="18"/>
                      <w:szCs w:val="18"/>
                    </w:rPr>
                    <w:t>Substancja/parametr</w:t>
                  </w:r>
                </w:p>
              </w:tc>
              <w:tc>
                <w:tcPr>
                  <w:tcW w:w="2901" w:type="dxa"/>
                  <w:tcBorders>
                    <w:top w:val="single" w:sz="4" w:space="0" w:color="000000"/>
                    <w:left w:val="single" w:sz="4" w:space="0" w:color="000000"/>
                    <w:bottom w:val="single" w:sz="4" w:space="0" w:color="000000"/>
                    <w:right w:val="nil"/>
                  </w:tcBorders>
                  <w:shd w:val="clear" w:color="auto" w:fill="auto"/>
                </w:tcPr>
                <w:p w14:paraId="560F0978" w14:textId="77777777" w:rsidR="0075127F" w:rsidRPr="0075127F" w:rsidRDefault="0075127F" w:rsidP="0075127F">
                  <w:pPr>
                    <w:ind w:left="112"/>
                    <w:jc w:val="center"/>
                    <w:rPr>
                      <w:rFonts w:cs="Arial"/>
                      <w:sz w:val="18"/>
                      <w:szCs w:val="18"/>
                    </w:rPr>
                  </w:pPr>
                  <w:r w:rsidRPr="0075127F">
                    <w:rPr>
                      <w:rFonts w:cs="Arial"/>
                      <w:sz w:val="18"/>
                      <w:szCs w:val="18"/>
                    </w:rPr>
                    <w:t>BAT-AEL (mg/Nm</w:t>
                  </w:r>
                  <w:r w:rsidRPr="0075127F">
                    <w:rPr>
                      <w:rFonts w:cs="Arial"/>
                      <w:sz w:val="18"/>
                      <w:szCs w:val="18"/>
                      <w:vertAlign w:val="superscript"/>
                    </w:rPr>
                    <w:t>3</w:t>
                  </w:r>
                  <w:r w:rsidRPr="0075127F">
                    <w:rPr>
                      <w:rFonts w:cs="Arial"/>
                      <w:sz w:val="18"/>
                      <w:szCs w:val="18"/>
                    </w:rPr>
                    <w:t>)</w:t>
                  </w:r>
                </w:p>
                <w:p w14:paraId="19EB211B" w14:textId="77777777" w:rsidR="0075127F" w:rsidRPr="0075127F" w:rsidRDefault="0075127F" w:rsidP="0075127F">
                  <w:pPr>
                    <w:jc w:val="center"/>
                    <w:rPr>
                      <w:rFonts w:cs="Arial"/>
                      <w:sz w:val="18"/>
                      <w:szCs w:val="18"/>
                    </w:rPr>
                  </w:pPr>
                  <w:r w:rsidRPr="0075127F">
                    <w:rPr>
                      <w:rFonts w:cs="Arial"/>
                      <w:sz w:val="18"/>
                      <w:szCs w:val="18"/>
                    </w:rPr>
                    <w:t>(średnia dobowa lub średnia z okresu pobierania próbek)</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BA7C" w14:textId="77777777" w:rsidR="0075127F" w:rsidRPr="0075127F" w:rsidRDefault="0075127F" w:rsidP="0075127F">
                  <w:pPr>
                    <w:ind w:left="112"/>
                    <w:jc w:val="center"/>
                    <w:rPr>
                      <w:rFonts w:cs="Arial"/>
                      <w:sz w:val="18"/>
                      <w:szCs w:val="18"/>
                    </w:rPr>
                  </w:pPr>
                  <w:r w:rsidRPr="0075127F">
                    <w:rPr>
                      <w:rFonts w:cs="Arial"/>
                      <w:bCs/>
                      <w:sz w:val="18"/>
                      <w:szCs w:val="18"/>
                    </w:rPr>
                    <w:t>Dotyczy emitora</w:t>
                  </w:r>
                </w:p>
              </w:tc>
              <w:tc>
                <w:tcPr>
                  <w:tcW w:w="2739" w:type="dxa"/>
                  <w:tcBorders>
                    <w:top w:val="single" w:sz="4" w:space="0" w:color="000000"/>
                    <w:left w:val="single" w:sz="4" w:space="0" w:color="000000"/>
                    <w:bottom w:val="single" w:sz="4" w:space="0" w:color="000000"/>
                    <w:right w:val="nil"/>
                  </w:tcBorders>
                  <w:shd w:val="clear" w:color="auto" w:fill="auto"/>
                  <w:vAlign w:val="center"/>
                </w:tcPr>
                <w:p w14:paraId="7C3C114B" w14:textId="77777777" w:rsidR="0075127F" w:rsidRPr="0075127F" w:rsidRDefault="0075127F" w:rsidP="0075127F">
                  <w:pPr>
                    <w:ind w:left="112"/>
                    <w:jc w:val="center"/>
                    <w:rPr>
                      <w:rFonts w:cs="Arial"/>
                      <w:sz w:val="18"/>
                      <w:szCs w:val="18"/>
                    </w:rPr>
                  </w:pPr>
                  <w:r w:rsidRPr="0075127F">
                    <w:rPr>
                      <w:rFonts w:cs="Arial"/>
                      <w:bCs/>
                      <w:sz w:val="18"/>
                      <w:szCs w:val="18"/>
                    </w:rPr>
                    <w:t>Obowiązywanie BAT-AEL</w:t>
                  </w:r>
                </w:p>
              </w:tc>
            </w:tr>
            <w:tr w:rsidR="0075127F" w:rsidRPr="0075127F" w14:paraId="2EE2B69C" w14:textId="77777777" w:rsidTr="00701CE5">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1C382BFA" w14:textId="77777777" w:rsidR="0075127F" w:rsidRPr="0075127F" w:rsidRDefault="0075127F" w:rsidP="0075127F">
                  <w:pPr>
                    <w:rPr>
                      <w:rFonts w:cs="Arial"/>
                      <w:sz w:val="18"/>
                      <w:szCs w:val="18"/>
                    </w:rPr>
                  </w:pPr>
                  <w:r w:rsidRPr="0075127F">
                    <w:rPr>
                      <w:rFonts w:cs="Arial"/>
                      <w:sz w:val="18"/>
                      <w:szCs w:val="18"/>
                    </w:rPr>
                    <w:t>Amoniak (NH</w:t>
                  </w:r>
                  <w:r w:rsidRPr="0075127F">
                    <w:rPr>
                      <w:rFonts w:cs="Arial"/>
                      <w:sz w:val="18"/>
                      <w:szCs w:val="18"/>
                      <w:vertAlign w:val="subscript"/>
                    </w:rPr>
                    <w:t>3</w:t>
                  </w:r>
                  <w:r w:rsidRPr="0075127F">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31FBE818" w14:textId="77777777" w:rsidR="0075127F" w:rsidRPr="0075127F" w:rsidRDefault="0075127F" w:rsidP="0075127F">
                  <w:pPr>
                    <w:ind w:left="112"/>
                    <w:jc w:val="center"/>
                    <w:rPr>
                      <w:rFonts w:cs="Arial"/>
                      <w:sz w:val="18"/>
                      <w:szCs w:val="18"/>
                    </w:rPr>
                  </w:pPr>
                  <w:r w:rsidRPr="0075127F">
                    <w:rPr>
                      <w:rFonts w:cs="Arial"/>
                      <w:sz w:val="18"/>
                      <w:szCs w:val="18"/>
                    </w:rPr>
                    <w:t>2–10 (</w:t>
                  </w:r>
                  <w:r w:rsidRPr="0075127F">
                    <w:rPr>
                      <w:rFonts w:cs="Arial"/>
                      <w:sz w:val="18"/>
                      <w:szCs w:val="18"/>
                      <w:vertAlign w:val="superscript"/>
                    </w:rPr>
                    <w:t>1</w:t>
                  </w:r>
                  <w:r w:rsidRPr="0075127F">
                    <w:rPr>
                      <w:rFonts w:cs="Arial"/>
                      <w:sz w:val="18"/>
                      <w:szCs w:val="18"/>
                    </w:rPr>
                    <w:t>) (</w:t>
                  </w:r>
                  <w:r w:rsidRPr="0075127F">
                    <w:rPr>
                      <w:rFonts w:cs="Arial"/>
                      <w:sz w:val="18"/>
                      <w:szCs w:val="18"/>
                      <w:vertAlign w:val="superscript"/>
                    </w:rPr>
                    <w:t>2</w:t>
                  </w:r>
                  <w:r w:rsidRPr="0075127F">
                    <w:rPr>
                      <w:rFonts w:cs="Arial"/>
                      <w:sz w:val="18"/>
                      <w:szCs w:val="18"/>
                    </w:rPr>
                    <w:t>) (</w:t>
                  </w:r>
                  <w:r w:rsidRPr="0075127F">
                    <w:rPr>
                      <w:rFonts w:cs="Arial"/>
                      <w:sz w:val="18"/>
                      <w:szCs w:val="18"/>
                      <w:vertAlign w:val="superscript"/>
                    </w:rPr>
                    <w:t>3</w:t>
                  </w:r>
                  <w:r w:rsidRPr="0075127F">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803A521" w14:textId="77777777" w:rsidR="0075127F" w:rsidRPr="0075127F" w:rsidRDefault="0075127F" w:rsidP="0075127F">
                  <w:pPr>
                    <w:ind w:left="112"/>
                    <w:jc w:val="center"/>
                    <w:rPr>
                      <w:rFonts w:cs="Arial"/>
                      <w:sz w:val="18"/>
                      <w:szCs w:val="18"/>
                    </w:rPr>
                  </w:pPr>
                  <w:r w:rsidRPr="0075127F">
                    <w:rPr>
                      <w:rFonts w:cs="Arial"/>
                      <w:sz w:val="18"/>
                      <w:szCs w:val="18"/>
                    </w:rPr>
                    <w:t>Nie dotyczy</w:t>
                  </w:r>
                </w:p>
              </w:tc>
            </w:tr>
            <w:tr w:rsidR="0075127F" w:rsidRPr="0075127F" w14:paraId="5FC3F026" w14:textId="77777777" w:rsidTr="00701CE5">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4A844D6C" w14:textId="77777777" w:rsidR="0075127F" w:rsidRPr="0075127F" w:rsidRDefault="0075127F" w:rsidP="0075127F">
                  <w:pPr>
                    <w:rPr>
                      <w:rFonts w:cs="Arial"/>
                      <w:sz w:val="18"/>
                      <w:szCs w:val="18"/>
                    </w:rPr>
                  </w:pPr>
                  <w:r w:rsidRPr="0075127F">
                    <w:rPr>
                      <w:rFonts w:cs="Arial"/>
                      <w:sz w:val="18"/>
                      <w:szCs w:val="18"/>
                    </w:rPr>
                    <w:t>Chlor pierwiastkowy (Cl</w:t>
                  </w:r>
                  <w:r w:rsidRPr="0075127F">
                    <w:rPr>
                      <w:rFonts w:cs="Arial"/>
                      <w:sz w:val="18"/>
                      <w:szCs w:val="18"/>
                      <w:vertAlign w:val="subscript"/>
                    </w:rPr>
                    <w:t>2</w:t>
                  </w:r>
                  <w:r w:rsidRPr="0075127F">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509AFE67" w14:textId="77777777" w:rsidR="0075127F" w:rsidRPr="0075127F" w:rsidRDefault="0075127F" w:rsidP="0075127F">
                  <w:pPr>
                    <w:ind w:left="112"/>
                    <w:jc w:val="center"/>
                    <w:rPr>
                      <w:rFonts w:cs="Arial"/>
                      <w:sz w:val="18"/>
                      <w:szCs w:val="18"/>
                    </w:rPr>
                  </w:pPr>
                  <w:r w:rsidRPr="0075127F">
                    <w:rPr>
                      <w:rFonts w:cs="Arial"/>
                      <w:sz w:val="18"/>
                      <w:szCs w:val="18"/>
                    </w:rPr>
                    <w:t>&lt; 0,5–2 (</w:t>
                  </w:r>
                  <w:r w:rsidRPr="0075127F">
                    <w:rPr>
                      <w:rFonts w:cs="Arial"/>
                      <w:sz w:val="18"/>
                      <w:szCs w:val="18"/>
                      <w:vertAlign w:val="superscript"/>
                    </w:rPr>
                    <w:t>4</w:t>
                  </w:r>
                  <w:r w:rsidRPr="0075127F">
                    <w:rPr>
                      <w:rFonts w:cs="Arial"/>
                      <w:sz w:val="18"/>
                      <w:szCs w:val="18"/>
                    </w:rPr>
                    <w:t>) (</w:t>
                  </w:r>
                  <w:r w:rsidRPr="0075127F">
                    <w:rPr>
                      <w:rFonts w:cs="Arial"/>
                      <w:sz w:val="18"/>
                      <w:szCs w:val="18"/>
                      <w:vertAlign w:val="superscript"/>
                    </w:rPr>
                    <w:t>5</w:t>
                  </w:r>
                  <w:r w:rsidRPr="0075127F">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51E8AE9" w14:textId="77777777" w:rsidR="0075127F" w:rsidRPr="0075127F" w:rsidRDefault="0075127F" w:rsidP="0075127F">
                  <w:pPr>
                    <w:ind w:left="112"/>
                    <w:jc w:val="center"/>
                    <w:rPr>
                      <w:rFonts w:cs="Arial"/>
                      <w:sz w:val="18"/>
                      <w:szCs w:val="18"/>
                    </w:rPr>
                  </w:pPr>
                  <w:r w:rsidRPr="0075127F">
                    <w:rPr>
                      <w:rFonts w:cs="Arial"/>
                      <w:sz w:val="18"/>
                      <w:szCs w:val="18"/>
                    </w:rPr>
                    <w:t>Nie dotyczy</w:t>
                  </w:r>
                </w:p>
              </w:tc>
            </w:tr>
            <w:tr w:rsidR="0075127F" w:rsidRPr="0075127F" w14:paraId="2591A447" w14:textId="77777777" w:rsidTr="00701CE5">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7AE0C408" w14:textId="77777777" w:rsidR="0075127F" w:rsidRPr="0075127F" w:rsidRDefault="0075127F" w:rsidP="0075127F">
                  <w:pPr>
                    <w:rPr>
                      <w:rFonts w:cs="Arial"/>
                      <w:sz w:val="18"/>
                      <w:szCs w:val="18"/>
                    </w:rPr>
                  </w:pPr>
                  <w:r w:rsidRPr="0075127F">
                    <w:rPr>
                      <w:rFonts w:cs="Arial"/>
                      <w:sz w:val="18"/>
                      <w:szCs w:val="18"/>
                    </w:rPr>
                    <w:t>Fluorki gazowe wyrażone jako HF</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1BCD6C22" w14:textId="77777777" w:rsidR="0075127F" w:rsidRPr="0075127F" w:rsidRDefault="0075127F" w:rsidP="0075127F">
                  <w:pPr>
                    <w:ind w:left="112"/>
                    <w:jc w:val="center"/>
                    <w:rPr>
                      <w:rFonts w:cs="Arial"/>
                      <w:sz w:val="18"/>
                      <w:szCs w:val="18"/>
                    </w:rPr>
                  </w:pPr>
                  <w:r w:rsidRPr="0075127F">
                    <w:rPr>
                      <w:rFonts w:cs="Arial"/>
                      <w:sz w:val="18"/>
                      <w:szCs w:val="18"/>
                    </w:rPr>
                    <w:t>≤ 1 (</w:t>
                  </w:r>
                  <w:r w:rsidRPr="0075127F">
                    <w:rPr>
                      <w:rFonts w:cs="Arial"/>
                      <w:sz w:val="18"/>
                      <w:szCs w:val="18"/>
                      <w:vertAlign w:val="superscript"/>
                    </w:rPr>
                    <w:t>4</w:t>
                  </w:r>
                  <w:r w:rsidRPr="0075127F">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2BA0654" w14:textId="77777777" w:rsidR="0075127F" w:rsidRPr="0075127F" w:rsidRDefault="0075127F" w:rsidP="0075127F">
                  <w:pPr>
                    <w:ind w:left="112"/>
                    <w:jc w:val="center"/>
                    <w:rPr>
                      <w:rFonts w:cs="Arial"/>
                      <w:sz w:val="18"/>
                      <w:szCs w:val="18"/>
                    </w:rPr>
                  </w:pPr>
                  <w:r w:rsidRPr="0075127F">
                    <w:rPr>
                      <w:rFonts w:cs="Arial"/>
                      <w:sz w:val="18"/>
                      <w:szCs w:val="18"/>
                    </w:rPr>
                    <w:t>Nie dotyczy</w:t>
                  </w:r>
                </w:p>
              </w:tc>
            </w:tr>
            <w:tr w:rsidR="0075127F" w:rsidRPr="0075127F" w14:paraId="6F6FAA24" w14:textId="77777777" w:rsidTr="00701CE5">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5F57F083" w14:textId="77777777" w:rsidR="0075127F" w:rsidRPr="0075127F" w:rsidRDefault="0075127F" w:rsidP="0075127F">
                  <w:pPr>
                    <w:rPr>
                      <w:rFonts w:cs="Arial"/>
                      <w:sz w:val="18"/>
                      <w:szCs w:val="18"/>
                    </w:rPr>
                  </w:pPr>
                  <w:r w:rsidRPr="0075127F">
                    <w:rPr>
                      <w:rFonts w:cs="Arial"/>
                      <w:sz w:val="18"/>
                      <w:szCs w:val="18"/>
                    </w:rPr>
                    <w:t>Cyjanowodór (HCN)</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4BB2BEAF" w14:textId="77777777" w:rsidR="0075127F" w:rsidRPr="0075127F" w:rsidRDefault="0075127F" w:rsidP="0075127F">
                  <w:pPr>
                    <w:ind w:left="112"/>
                    <w:jc w:val="center"/>
                    <w:rPr>
                      <w:rFonts w:cs="Arial"/>
                      <w:sz w:val="18"/>
                      <w:szCs w:val="18"/>
                    </w:rPr>
                  </w:pPr>
                  <w:r w:rsidRPr="0075127F">
                    <w:rPr>
                      <w:rFonts w:cs="Arial"/>
                      <w:sz w:val="18"/>
                      <w:szCs w:val="18"/>
                    </w:rPr>
                    <w:t>&lt; 0,1–1 (</w:t>
                  </w:r>
                  <w:r w:rsidRPr="0075127F">
                    <w:rPr>
                      <w:rFonts w:cs="Arial"/>
                      <w:sz w:val="18"/>
                      <w:szCs w:val="18"/>
                      <w:vertAlign w:val="superscript"/>
                    </w:rPr>
                    <w:t>4</w:t>
                  </w:r>
                  <w:r w:rsidRPr="0075127F">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34A2B66" w14:textId="77777777" w:rsidR="0075127F" w:rsidRPr="0075127F" w:rsidRDefault="0075127F" w:rsidP="0075127F">
                  <w:pPr>
                    <w:ind w:left="112"/>
                    <w:jc w:val="center"/>
                    <w:rPr>
                      <w:rFonts w:cs="Arial"/>
                      <w:sz w:val="18"/>
                      <w:szCs w:val="18"/>
                    </w:rPr>
                  </w:pPr>
                  <w:r w:rsidRPr="0075127F">
                    <w:rPr>
                      <w:rFonts w:cs="Arial"/>
                      <w:sz w:val="18"/>
                      <w:szCs w:val="18"/>
                    </w:rPr>
                    <w:t>Nie dotyczy</w:t>
                  </w:r>
                </w:p>
              </w:tc>
            </w:tr>
            <w:tr w:rsidR="0075127F" w:rsidRPr="0075127F" w14:paraId="71D07792" w14:textId="77777777" w:rsidTr="00701CE5">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29DF08DC" w14:textId="77777777" w:rsidR="0075127F" w:rsidRPr="0075127F" w:rsidRDefault="0075127F" w:rsidP="0075127F">
                  <w:pPr>
                    <w:rPr>
                      <w:rFonts w:cs="Arial"/>
                      <w:sz w:val="18"/>
                      <w:szCs w:val="18"/>
                    </w:rPr>
                  </w:pPr>
                  <w:r w:rsidRPr="0075127F">
                    <w:rPr>
                      <w:rFonts w:cs="Arial"/>
                      <w:sz w:val="18"/>
                      <w:szCs w:val="18"/>
                    </w:rPr>
                    <w:t>Chlorki gazowe wyrażone jako HCl</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6C63BB68" w14:textId="77777777" w:rsidR="0075127F" w:rsidRPr="0075127F" w:rsidRDefault="0075127F" w:rsidP="0075127F">
                  <w:pPr>
                    <w:ind w:left="111"/>
                    <w:jc w:val="center"/>
                    <w:rPr>
                      <w:rFonts w:cs="Arial"/>
                      <w:sz w:val="18"/>
                      <w:szCs w:val="18"/>
                    </w:rPr>
                  </w:pPr>
                  <w:r w:rsidRPr="0075127F">
                    <w:rPr>
                      <w:rFonts w:cs="Arial"/>
                      <w:sz w:val="18"/>
                      <w:szCs w:val="18"/>
                    </w:rPr>
                    <w:t>1–10 (</w:t>
                  </w:r>
                  <w:r w:rsidRPr="0075127F">
                    <w:rPr>
                      <w:rFonts w:cs="Arial"/>
                      <w:sz w:val="18"/>
                      <w:szCs w:val="18"/>
                      <w:vertAlign w:val="superscript"/>
                    </w:rPr>
                    <w:t>6</w:t>
                  </w:r>
                  <w:r w:rsidRPr="0075127F">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9197CAB" w14:textId="77777777" w:rsidR="0075127F" w:rsidRPr="0075127F" w:rsidRDefault="0075127F" w:rsidP="0075127F">
                  <w:pPr>
                    <w:ind w:left="111"/>
                    <w:jc w:val="center"/>
                    <w:rPr>
                      <w:rFonts w:cs="Arial"/>
                      <w:sz w:val="18"/>
                      <w:szCs w:val="18"/>
                    </w:rPr>
                  </w:pPr>
                  <w:r w:rsidRPr="0075127F">
                    <w:rPr>
                      <w:rFonts w:cs="Arial"/>
                      <w:sz w:val="18"/>
                      <w:szCs w:val="18"/>
                    </w:rPr>
                    <w:t>Nie dotyczy</w:t>
                  </w:r>
                </w:p>
              </w:tc>
            </w:tr>
            <w:tr w:rsidR="0075127F" w:rsidRPr="0075127F" w14:paraId="1F22F378" w14:textId="77777777" w:rsidTr="00701CE5">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658818DE" w14:textId="77777777" w:rsidR="0075127F" w:rsidRPr="0075127F" w:rsidRDefault="0075127F" w:rsidP="0075127F">
                  <w:pPr>
                    <w:rPr>
                      <w:rFonts w:cs="Arial"/>
                      <w:sz w:val="18"/>
                      <w:szCs w:val="18"/>
                    </w:rPr>
                  </w:pPr>
                  <w:r w:rsidRPr="0075127F">
                    <w:rPr>
                      <w:rFonts w:cs="Arial"/>
                      <w:sz w:val="18"/>
                      <w:szCs w:val="18"/>
                    </w:rPr>
                    <w:t>Tlenki azotu (NO</w:t>
                  </w:r>
                  <w:r w:rsidRPr="0075127F">
                    <w:rPr>
                      <w:rFonts w:cs="Arial"/>
                      <w:sz w:val="18"/>
                      <w:szCs w:val="18"/>
                      <w:vertAlign w:val="subscript"/>
                    </w:rPr>
                    <w:t>X</w:t>
                  </w:r>
                  <w:r w:rsidRPr="0075127F">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312EEE2B" w14:textId="77777777" w:rsidR="0075127F" w:rsidRPr="0075127F" w:rsidRDefault="0075127F" w:rsidP="0075127F">
                  <w:pPr>
                    <w:ind w:left="111"/>
                    <w:jc w:val="center"/>
                    <w:rPr>
                      <w:rFonts w:cs="Arial"/>
                      <w:sz w:val="18"/>
                      <w:szCs w:val="18"/>
                    </w:rPr>
                  </w:pPr>
                  <w:r w:rsidRPr="0075127F">
                    <w:rPr>
                      <w:rFonts w:cs="Arial"/>
                      <w:sz w:val="18"/>
                      <w:szCs w:val="18"/>
                    </w:rPr>
                    <w:t>10–150 (</w:t>
                  </w:r>
                  <w:r w:rsidRPr="0075127F">
                    <w:rPr>
                      <w:rFonts w:cs="Arial"/>
                      <w:sz w:val="18"/>
                      <w:szCs w:val="18"/>
                      <w:vertAlign w:val="superscript"/>
                    </w:rPr>
                    <w:t>7</w:t>
                  </w:r>
                  <w:r w:rsidRPr="0075127F">
                    <w:rPr>
                      <w:rFonts w:cs="Arial"/>
                      <w:sz w:val="18"/>
                      <w:szCs w:val="18"/>
                    </w:rPr>
                    <w:t>) (</w:t>
                  </w:r>
                  <w:r w:rsidRPr="0075127F">
                    <w:rPr>
                      <w:rFonts w:cs="Arial"/>
                      <w:sz w:val="18"/>
                      <w:szCs w:val="18"/>
                      <w:vertAlign w:val="superscript"/>
                    </w:rPr>
                    <w:t>8</w:t>
                  </w:r>
                  <w:r w:rsidRPr="0075127F">
                    <w:rPr>
                      <w:rFonts w:cs="Arial"/>
                      <w:sz w:val="18"/>
                      <w:szCs w:val="18"/>
                    </w:rPr>
                    <w:t>) (</w:t>
                  </w:r>
                  <w:r w:rsidRPr="0075127F">
                    <w:rPr>
                      <w:rFonts w:cs="Arial"/>
                      <w:sz w:val="18"/>
                      <w:szCs w:val="18"/>
                      <w:vertAlign w:val="superscript"/>
                    </w:rPr>
                    <w:t>9</w:t>
                  </w:r>
                  <w:r w:rsidRPr="0075127F">
                    <w:rPr>
                      <w:rFonts w:cs="Arial"/>
                      <w:sz w:val="18"/>
                      <w:szCs w:val="18"/>
                    </w:rPr>
                    <w:t>) (</w:t>
                  </w:r>
                  <w:r w:rsidRPr="0075127F">
                    <w:rPr>
                      <w:rFonts w:cs="Arial"/>
                      <w:sz w:val="18"/>
                      <w:szCs w:val="18"/>
                      <w:vertAlign w:val="superscript"/>
                    </w:rPr>
                    <w:t>10</w:t>
                  </w:r>
                  <w:r w:rsidRPr="0075127F">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073A236" w14:textId="77777777" w:rsidR="0075127F" w:rsidRPr="0075127F" w:rsidRDefault="0075127F" w:rsidP="0075127F">
                  <w:pPr>
                    <w:ind w:left="111"/>
                    <w:jc w:val="center"/>
                    <w:rPr>
                      <w:rFonts w:cs="Arial"/>
                      <w:sz w:val="18"/>
                      <w:szCs w:val="18"/>
                    </w:rPr>
                  </w:pPr>
                  <w:r w:rsidRPr="0075127F">
                    <w:rPr>
                      <w:rFonts w:cs="Arial"/>
                      <w:sz w:val="18"/>
                      <w:szCs w:val="18"/>
                    </w:rPr>
                    <w:t>Nie dotyczy</w:t>
                  </w:r>
                </w:p>
              </w:tc>
            </w:tr>
            <w:tr w:rsidR="0075127F" w:rsidRPr="0075127F" w14:paraId="03860B78" w14:textId="77777777" w:rsidTr="00701CE5">
              <w:trPr>
                <w:trHeight w:val="359"/>
              </w:trPr>
              <w:tc>
                <w:tcPr>
                  <w:tcW w:w="4153" w:type="dxa"/>
                  <w:tcBorders>
                    <w:top w:val="single" w:sz="4" w:space="0" w:color="000000"/>
                    <w:left w:val="nil"/>
                    <w:bottom w:val="single" w:sz="4" w:space="0" w:color="000000"/>
                    <w:right w:val="single" w:sz="4" w:space="0" w:color="000000"/>
                  </w:tcBorders>
                  <w:shd w:val="clear" w:color="auto" w:fill="auto"/>
                  <w:vAlign w:val="center"/>
                </w:tcPr>
                <w:p w14:paraId="1AE31431" w14:textId="77777777" w:rsidR="0075127F" w:rsidRPr="0075127F" w:rsidRDefault="0075127F" w:rsidP="0075127F">
                  <w:pPr>
                    <w:rPr>
                      <w:rFonts w:cs="Arial"/>
                      <w:sz w:val="18"/>
                      <w:szCs w:val="18"/>
                    </w:rPr>
                  </w:pPr>
                  <w:r w:rsidRPr="0075127F">
                    <w:rPr>
                      <w:rFonts w:cs="Arial"/>
                      <w:sz w:val="18"/>
                      <w:szCs w:val="18"/>
                    </w:rPr>
                    <w:t>Tlenki siarki (SO</w:t>
                  </w:r>
                  <w:r w:rsidRPr="0075127F">
                    <w:rPr>
                      <w:rFonts w:cs="Arial"/>
                      <w:sz w:val="18"/>
                      <w:szCs w:val="18"/>
                      <w:vertAlign w:val="subscript"/>
                    </w:rPr>
                    <w:t>2</w:t>
                  </w:r>
                  <w:r w:rsidRPr="0075127F">
                    <w:rPr>
                      <w:rFonts w:cs="Arial"/>
                      <w:sz w:val="18"/>
                      <w:szCs w:val="18"/>
                    </w:rPr>
                    <w:t>)</w:t>
                  </w:r>
                </w:p>
              </w:tc>
              <w:tc>
                <w:tcPr>
                  <w:tcW w:w="2901" w:type="dxa"/>
                  <w:tcBorders>
                    <w:top w:val="single" w:sz="4" w:space="0" w:color="000000"/>
                    <w:left w:val="single" w:sz="4" w:space="0" w:color="000000"/>
                    <w:bottom w:val="single" w:sz="4" w:space="0" w:color="000000"/>
                    <w:right w:val="nil"/>
                  </w:tcBorders>
                  <w:shd w:val="clear" w:color="auto" w:fill="auto"/>
                  <w:vAlign w:val="center"/>
                </w:tcPr>
                <w:p w14:paraId="148A6E3A" w14:textId="77777777" w:rsidR="0075127F" w:rsidRPr="0075127F" w:rsidRDefault="0075127F" w:rsidP="0075127F">
                  <w:pPr>
                    <w:ind w:left="111"/>
                    <w:jc w:val="center"/>
                    <w:rPr>
                      <w:rFonts w:cs="Arial"/>
                      <w:sz w:val="18"/>
                      <w:szCs w:val="18"/>
                    </w:rPr>
                  </w:pPr>
                  <w:r w:rsidRPr="0075127F">
                    <w:rPr>
                      <w:rFonts w:cs="Arial"/>
                      <w:sz w:val="18"/>
                      <w:szCs w:val="18"/>
                    </w:rPr>
                    <w:t>&lt; 3–150 (</w:t>
                  </w:r>
                  <w:r w:rsidRPr="0075127F">
                    <w:rPr>
                      <w:rFonts w:cs="Arial"/>
                      <w:sz w:val="18"/>
                      <w:szCs w:val="18"/>
                      <w:vertAlign w:val="superscript"/>
                    </w:rPr>
                    <w:t>9</w:t>
                  </w:r>
                  <w:r w:rsidRPr="0075127F">
                    <w:rPr>
                      <w:rFonts w:cs="Arial"/>
                      <w:sz w:val="18"/>
                      <w:szCs w:val="18"/>
                    </w:rPr>
                    <w:t>) (</w:t>
                  </w:r>
                  <w:r w:rsidRPr="0075127F">
                    <w:rPr>
                      <w:rFonts w:cs="Arial"/>
                      <w:sz w:val="18"/>
                      <w:szCs w:val="18"/>
                      <w:vertAlign w:val="superscript"/>
                    </w:rPr>
                    <w:t>11</w:t>
                  </w:r>
                  <w:r w:rsidRPr="0075127F">
                    <w:rPr>
                      <w:rFonts w:cs="Arial"/>
                      <w:sz w:val="18"/>
                      <w:szCs w:val="18"/>
                    </w:rPr>
                    <w:t>)</w:t>
                  </w:r>
                </w:p>
              </w:tc>
              <w:tc>
                <w:tcPr>
                  <w:tcW w:w="5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DB3530E" w14:textId="77777777" w:rsidR="0075127F" w:rsidRPr="0075127F" w:rsidRDefault="0075127F" w:rsidP="0075127F">
                  <w:pPr>
                    <w:ind w:left="111"/>
                    <w:jc w:val="center"/>
                    <w:rPr>
                      <w:rFonts w:cs="Arial"/>
                      <w:sz w:val="18"/>
                      <w:szCs w:val="18"/>
                    </w:rPr>
                  </w:pPr>
                  <w:r w:rsidRPr="0075127F">
                    <w:rPr>
                      <w:rFonts w:cs="Arial"/>
                      <w:sz w:val="18"/>
                      <w:szCs w:val="18"/>
                    </w:rPr>
                    <w:t>Nie dotyczy</w:t>
                  </w:r>
                </w:p>
              </w:tc>
            </w:tr>
          </w:tbl>
          <w:p w14:paraId="4872A3BB" w14:textId="77777777" w:rsidR="0075127F" w:rsidRPr="0075127F" w:rsidRDefault="0075127F" w:rsidP="0075127F">
            <w:pPr>
              <w:spacing w:after="0" w:line="240" w:lineRule="auto"/>
              <w:rPr>
                <w:rFonts w:eastAsia="Times New Roman" w:cs="Arial"/>
                <w:bCs/>
                <w:sz w:val="18"/>
                <w:szCs w:val="18"/>
                <w:lang w:eastAsia="pl-PL"/>
              </w:rPr>
            </w:pPr>
          </w:p>
          <w:p w14:paraId="71000C0E"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BAT-AEL nie ma zastosowania do emisji zorganizowanych amoniaku do powietrza powstałych w wyniku stosowania SCR lub SNCR (ucieczka amoniaku). Działalność ta wchodzi w zakres stosowania BAT 17.</w:t>
            </w:r>
          </w:p>
          <w:p w14:paraId="29DB6E19"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BAT-AEL nie ma zastosowania do niewielkich emisji (tj. gdy przepływ masowy NH3 wynosi poniżej np. 50 g/h).</w:t>
            </w:r>
          </w:p>
          <w:p w14:paraId="621B760B"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W przypadku etapu suszenia w produkcji E-PVC górna granica zakresu BAT-AEL może być wyższa i wynosić do 20 mg/Nm3, jeżeli zastąpienie soli amoniowych nie jest możliwe ze względu na specyfikacje w zakresie jakości produktu.</w:t>
            </w:r>
          </w:p>
          <w:p w14:paraId="528C7057"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BAT-AEL nie ma zastosowania do niewielkich emisji (tj. gdy przepływ masowy danej substancji wynosi poniżej np. 5 g/h).</w:t>
            </w:r>
          </w:p>
          <w:p w14:paraId="70BEAC78"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W przypadku stężeń NOX powyżej 100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xml:space="preserve"> górna granica zakresu BAT-AEL może być wyższa i wynosić do 3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xml:space="preserve"> ze względu na interferencję analityczną.</w:t>
            </w:r>
          </w:p>
          <w:p w14:paraId="5DEB62E4"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BAT-AEL nie ma zastosowania do niewielkich emisji (tj. gdy przepływ masowy HCl wynosi poniżej np. 30 g/h).</w:t>
            </w:r>
          </w:p>
          <w:p w14:paraId="2A3DA2DD"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W przypadku produkcji materiałów wybuchowych górna granica zakresu BAT-AEL może być wyższa i wynosić do 220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xml:space="preserve"> podczas regeneracji lub odzyskiwania kwasu azotowego z procesu produkcyjnego.</w:t>
            </w:r>
          </w:p>
          <w:p w14:paraId="199DD08E"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BAT-AEL nie ma zastosowania do emisji zorganizowanych do powietrza NOX powstałych w wyniku stosowania utleniania katalitycznego lub termicznego (zob. BAT 16) lub pochodzących z pieców procesowych/nagrzewnic (zob. BAT 36).</w:t>
            </w:r>
          </w:p>
          <w:p w14:paraId="56568A03"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BAT-AEL nie ma zastosowania do niewielkich emisji (tj. gdy przepływ masowy danej substancji wynosi poniżej np. 500 g/h).</w:t>
            </w:r>
          </w:p>
          <w:p w14:paraId="50F9784B"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W przypadku produkcji kaprolaktamu górna granica zakresu BAT-AEL może być wyższa i wynosić do 200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w przypadku gdy gazy odlotowe z procesu technologicznego zawierają bardzo duże ilości NOX (np. powyżej 10 000 mg/Nm3) przed zastosowaniem SCR lub SNCR, jeżeli efektywność redukcji emisji pochodzących z SCR lub SNCR wynosi ≥ 99 %.</w:t>
            </w:r>
          </w:p>
          <w:p w14:paraId="0D88C1F8" w14:textId="77777777" w:rsidR="0075127F" w:rsidRPr="0075127F" w:rsidRDefault="0075127F" w:rsidP="0075127F">
            <w:pPr>
              <w:numPr>
                <w:ilvl w:val="0"/>
                <w:numId w:val="65"/>
              </w:numPr>
              <w:spacing w:after="0" w:line="240" w:lineRule="auto"/>
              <w:ind w:left="457" w:hanging="283"/>
              <w:jc w:val="both"/>
              <w:rPr>
                <w:rFonts w:eastAsia="Times New Roman" w:cs="Arial"/>
                <w:bCs/>
                <w:sz w:val="18"/>
                <w:szCs w:val="18"/>
                <w:lang w:eastAsia="pl-PL"/>
              </w:rPr>
            </w:pPr>
            <w:r w:rsidRPr="0075127F">
              <w:rPr>
                <w:rFonts w:eastAsia="Times New Roman" w:cs="Arial"/>
                <w:bCs/>
                <w:sz w:val="18"/>
                <w:szCs w:val="18"/>
                <w:lang w:eastAsia="pl-PL"/>
              </w:rPr>
              <w:t>BAT-AEL nie ma zastosowania w przypadku fizycznego oczyszczania lub ponownego zatężania zużytego kwasu siarkowego.</w:t>
            </w:r>
          </w:p>
          <w:p w14:paraId="52861013"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74C52FA2" w14:textId="77777777" w:rsidTr="00701CE5">
        <w:trPr>
          <w:trHeight w:val="284"/>
        </w:trPr>
        <w:tc>
          <w:tcPr>
            <w:tcW w:w="1580" w:type="dxa"/>
            <w:shd w:val="clear" w:color="auto" w:fill="auto"/>
            <w:vAlign w:val="center"/>
          </w:tcPr>
          <w:p w14:paraId="78E2CA20"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F711AA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478" w:type="dxa"/>
            <w:gridSpan w:val="3"/>
            <w:shd w:val="clear" w:color="auto" w:fill="auto"/>
          </w:tcPr>
          <w:p w14:paraId="211810D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334C0830"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Stosowane w instalacji techniki:</w:t>
            </w:r>
          </w:p>
          <w:p w14:paraId="06E2F6BA"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 a – absorpcja – kolumna absorpcyjna wodna, wieża hermetyzacji ługowej (stosowanie tam gdzie jest to technologicznie możliwe i uzasadnione).</w:t>
            </w:r>
          </w:p>
          <w:p w14:paraId="4C1FF684" w14:textId="77777777" w:rsidR="0075127F" w:rsidRPr="0075127F" w:rsidRDefault="0075127F" w:rsidP="0075127F">
            <w:pPr>
              <w:spacing w:after="0" w:line="240" w:lineRule="auto"/>
              <w:rPr>
                <w:rFonts w:eastAsia="Times New Roman" w:cs="Arial"/>
                <w:bCs/>
                <w:sz w:val="18"/>
                <w:szCs w:val="18"/>
                <w:lang w:eastAsia="pl-PL"/>
              </w:rPr>
            </w:pPr>
          </w:p>
          <w:p w14:paraId="01410198"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Poziomy emisji BAT-AEL z tabeli 1.6 nie mają zastosowania z uwagi na niewielki przepływ masowy.</w:t>
            </w:r>
          </w:p>
          <w:p w14:paraId="35E6DD51" w14:textId="77777777" w:rsidR="0075127F" w:rsidRPr="0075127F" w:rsidRDefault="0075127F" w:rsidP="0075127F">
            <w:pPr>
              <w:spacing w:after="0" w:line="240" w:lineRule="auto"/>
              <w:jc w:val="both"/>
              <w:rPr>
                <w:rFonts w:eastAsia="Times New Roman" w:cs="Arial"/>
                <w:b/>
                <w:sz w:val="18"/>
                <w:szCs w:val="18"/>
                <w:lang w:eastAsia="pl-PL"/>
              </w:rPr>
            </w:pPr>
          </w:p>
        </w:tc>
      </w:tr>
      <w:tr w:rsidR="0075127F" w:rsidRPr="0075127F" w14:paraId="54FBCD92" w14:textId="77777777" w:rsidTr="00701CE5">
        <w:trPr>
          <w:trHeight w:val="284"/>
        </w:trPr>
        <w:tc>
          <w:tcPr>
            <w:tcW w:w="11058" w:type="dxa"/>
            <w:gridSpan w:val="4"/>
            <w:shd w:val="clear" w:color="auto" w:fill="auto"/>
          </w:tcPr>
          <w:p w14:paraId="4BC162E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Emisje rozproszone LZO do powietrza</w:t>
            </w:r>
          </w:p>
        </w:tc>
      </w:tr>
      <w:tr w:rsidR="0075127F" w:rsidRPr="0075127F" w14:paraId="43D99BB7" w14:textId="77777777" w:rsidTr="00701CE5">
        <w:trPr>
          <w:trHeight w:val="284"/>
        </w:trPr>
        <w:tc>
          <w:tcPr>
            <w:tcW w:w="11058" w:type="dxa"/>
            <w:gridSpan w:val="4"/>
            <w:shd w:val="clear" w:color="auto" w:fill="auto"/>
          </w:tcPr>
          <w:p w14:paraId="5B0A46D5"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BAT 19.</w:t>
            </w:r>
          </w:p>
          <w:p w14:paraId="344C4FB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zapobiec występowaniu emisji rozproszonych LZO do powietrza lub, jeżeli jest to niemożliwe, ograniczyć je, w ramach BAT należy opracować i wdrożyć system zarządzania emisjami rozproszonymi LZO jako część systemu zarządzania środowiskowego (zob. BAT 1), którego zakres obejmuje wszystkie następujące elementy:</w:t>
            </w:r>
          </w:p>
          <w:p w14:paraId="6E9A0BDF" w14:textId="77777777" w:rsidR="0075127F" w:rsidRPr="0075127F" w:rsidRDefault="0075127F" w:rsidP="0075127F">
            <w:pPr>
              <w:numPr>
                <w:ilvl w:val="0"/>
                <w:numId w:val="69"/>
              </w:numPr>
              <w:spacing w:after="0" w:line="240" w:lineRule="auto"/>
              <w:ind w:left="742"/>
              <w:jc w:val="both"/>
              <w:rPr>
                <w:rFonts w:eastAsia="Times New Roman" w:cs="Arial"/>
                <w:bCs/>
                <w:sz w:val="18"/>
                <w:szCs w:val="18"/>
                <w:lang w:eastAsia="pl-PL"/>
              </w:rPr>
            </w:pPr>
            <w:r w:rsidRPr="0075127F">
              <w:rPr>
                <w:rFonts w:eastAsia="Times New Roman" w:cs="Arial"/>
                <w:bCs/>
                <w:sz w:val="18"/>
                <w:szCs w:val="18"/>
                <w:lang w:eastAsia="pl-PL"/>
              </w:rPr>
              <w:t>Oszacowanie rocznej ilości emisji rozproszonych LZO (zob. BAT 20).</w:t>
            </w:r>
          </w:p>
          <w:p w14:paraId="26C64A4C" w14:textId="77777777" w:rsidR="0075127F" w:rsidRPr="0075127F" w:rsidRDefault="0075127F" w:rsidP="0075127F">
            <w:pPr>
              <w:numPr>
                <w:ilvl w:val="0"/>
                <w:numId w:val="69"/>
              </w:numPr>
              <w:spacing w:after="0" w:line="240" w:lineRule="auto"/>
              <w:ind w:left="742"/>
              <w:jc w:val="both"/>
              <w:rPr>
                <w:rFonts w:eastAsia="Times New Roman" w:cs="Arial"/>
                <w:bCs/>
                <w:sz w:val="18"/>
                <w:szCs w:val="18"/>
                <w:lang w:eastAsia="pl-PL"/>
              </w:rPr>
            </w:pPr>
            <w:r w:rsidRPr="0075127F">
              <w:rPr>
                <w:rFonts w:eastAsia="Times New Roman" w:cs="Arial"/>
                <w:bCs/>
                <w:sz w:val="18"/>
                <w:szCs w:val="18"/>
                <w:lang w:eastAsia="pl-PL"/>
              </w:rPr>
              <w:t>Monitorowanie emisji rozproszonych LZO powstałych w wyniku stosowania rozpuszczalników przez obliczanie, w stosownych przypadkach, bilansu masy rozpuszczalnika (zob. BAT 21).</w:t>
            </w:r>
          </w:p>
          <w:p w14:paraId="201D08D3" w14:textId="77777777" w:rsidR="0075127F" w:rsidRPr="0075127F" w:rsidRDefault="0075127F" w:rsidP="0075127F">
            <w:pPr>
              <w:numPr>
                <w:ilvl w:val="0"/>
                <w:numId w:val="69"/>
              </w:numPr>
              <w:spacing w:after="0" w:line="240" w:lineRule="auto"/>
              <w:ind w:left="742"/>
              <w:jc w:val="both"/>
              <w:rPr>
                <w:rFonts w:eastAsia="Times New Roman" w:cs="Arial"/>
                <w:bCs/>
                <w:sz w:val="18"/>
                <w:szCs w:val="18"/>
                <w:lang w:eastAsia="pl-PL"/>
              </w:rPr>
            </w:pPr>
            <w:r w:rsidRPr="0075127F">
              <w:rPr>
                <w:rFonts w:eastAsia="Times New Roman" w:cs="Arial"/>
                <w:bCs/>
                <w:sz w:val="18"/>
                <w:szCs w:val="18"/>
                <w:lang w:eastAsia="pl-PL"/>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14E83782" w14:textId="77777777" w:rsidR="0075127F" w:rsidRPr="0075127F" w:rsidRDefault="0075127F" w:rsidP="0075127F">
            <w:pPr>
              <w:spacing w:after="0" w:line="240" w:lineRule="auto"/>
              <w:ind w:left="884" w:hanging="284"/>
              <w:jc w:val="both"/>
              <w:rPr>
                <w:rFonts w:eastAsia="Times New Roman" w:cs="Arial"/>
                <w:bCs/>
                <w:sz w:val="18"/>
                <w:szCs w:val="18"/>
                <w:lang w:eastAsia="pl-PL"/>
              </w:rPr>
            </w:pPr>
            <w:r w:rsidRPr="0075127F">
              <w:rPr>
                <w:rFonts w:eastAsia="Times New Roman" w:cs="Arial"/>
                <w:bCs/>
                <w:sz w:val="18"/>
                <w:szCs w:val="18"/>
                <w:lang w:eastAsia="pl-PL"/>
              </w:rPr>
              <w:t>Program LDAR obejmuje wszystkie następujące elementy:</w:t>
            </w:r>
          </w:p>
          <w:p w14:paraId="2BA63A30" w14:textId="77777777" w:rsidR="0075127F" w:rsidRPr="0075127F" w:rsidRDefault="0075127F" w:rsidP="0075127F">
            <w:pPr>
              <w:numPr>
                <w:ilvl w:val="0"/>
                <w:numId w:val="70"/>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uwzględnienie urządzeń zidentyfikowanych jako istotne źródła emisji ulotnych LZO w wykazie emisji rozproszonych LZO (zob. BAT 2);</w:t>
            </w:r>
          </w:p>
          <w:p w14:paraId="2313139D" w14:textId="77777777" w:rsidR="0075127F" w:rsidRPr="0075127F" w:rsidRDefault="0075127F" w:rsidP="0075127F">
            <w:pPr>
              <w:numPr>
                <w:ilvl w:val="0"/>
                <w:numId w:val="70"/>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określenie kryteriów związanych z:</w:t>
            </w:r>
          </w:p>
          <w:p w14:paraId="2DE42F26" w14:textId="77777777" w:rsidR="0075127F" w:rsidRPr="0075127F" w:rsidRDefault="0075127F" w:rsidP="0075127F">
            <w:pPr>
              <w:spacing w:after="0" w:line="240" w:lineRule="auto"/>
              <w:ind w:left="884" w:hanging="284"/>
              <w:jc w:val="both"/>
              <w:rPr>
                <w:rFonts w:eastAsia="Times New Roman" w:cs="Arial"/>
                <w:bCs/>
                <w:sz w:val="18"/>
                <w:szCs w:val="18"/>
                <w:lang w:eastAsia="pl-PL"/>
              </w:rPr>
            </w:pPr>
            <w:r w:rsidRPr="0075127F">
              <w:rPr>
                <w:rFonts w:eastAsia="Times New Roman" w:cs="Arial"/>
                <w:bCs/>
                <w:sz w:val="18"/>
                <w:szCs w:val="18"/>
                <w:lang w:eastAsia="pl-PL"/>
              </w:rPr>
              <w:t>— 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25F198BA" w14:textId="77777777" w:rsidR="0075127F" w:rsidRPr="0075127F" w:rsidRDefault="0075127F" w:rsidP="0075127F">
            <w:pPr>
              <w:spacing w:after="0" w:line="240" w:lineRule="auto"/>
              <w:ind w:left="884" w:hanging="284"/>
              <w:jc w:val="both"/>
              <w:rPr>
                <w:rFonts w:eastAsia="Times New Roman" w:cs="Arial"/>
                <w:bCs/>
                <w:sz w:val="18"/>
                <w:szCs w:val="18"/>
                <w:lang w:eastAsia="pl-PL"/>
              </w:rPr>
            </w:pPr>
            <w:r w:rsidRPr="0075127F">
              <w:rPr>
                <w:rFonts w:eastAsia="Times New Roman" w:cs="Arial"/>
                <w:bCs/>
                <w:sz w:val="18"/>
                <w:szCs w:val="18"/>
                <w:lang w:eastAsia="pl-PL"/>
              </w:rPr>
              <w:t xml:space="preserve">— 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5000 </w:t>
            </w:r>
            <w:proofErr w:type="spellStart"/>
            <w:r w:rsidRPr="0075127F">
              <w:rPr>
                <w:rFonts w:eastAsia="Times New Roman" w:cs="Arial"/>
                <w:bCs/>
                <w:sz w:val="18"/>
                <w:szCs w:val="18"/>
                <w:lang w:eastAsia="pl-PL"/>
              </w:rPr>
              <w:t>ppmv</w:t>
            </w:r>
            <w:proofErr w:type="spellEnd"/>
            <w:r w:rsidRPr="0075127F">
              <w:rPr>
                <w:rFonts w:eastAsia="Times New Roman" w:cs="Arial"/>
                <w:bCs/>
                <w:sz w:val="18"/>
                <w:szCs w:val="18"/>
                <w:lang w:eastAsia="pl-PL"/>
              </w:rPr>
              <w:t xml:space="preserve"> w odniesieniu do LZO innych niż LZO sklasyfikowane jako substancje CMR kategorii 1 A lub 1B oraz 1000 </w:t>
            </w:r>
            <w:proofErr w:type="spellStart"/>
            <w:r w:rsidRPr="0075127F">
              <w:rPr>
                <w:rFonts w:eastAsia="Times New Roman" w:cs="Arial"/>
                <w:bCs/>
                <w:sz w:val="18"/>
                <w:szCs w:val="18"/>
                <w:lang w:eastAsia="pl-PL"/>
              </w:rPr>
              <w:t>ppmv</w:t>
            </w:r>
            <w:proofErr w:type="spellEnd"/>
            <w:r w:rsidRPr="0075127F">
              <w:rPr>
                <w:rFonts w:eastAsia="Times New Roman" w:cs="Arial"/>
                <w:bCs/>
                <w:sz w:val="18"/>
                <w:szCs w:val="18"/>
                <w:lang w:eastAsia="pl-PL"/>
              </w:rPr>
              <w:t xml:space="preserve"> w odniesieniu do LZO sklasyfikowanych jako substancje CMR kategorii 1 A lub 1B. W przypadku kolejnych programów LDAR próg konserwacji/naprawy jest obniżany (zob. pkt (vi) lit. a)) i nie przekracza 1000 </w:t>
            </w:r>
            <w:proofErr w:type="spellStart"/>
            <w:r w:rsidRPr="0075127F">
              <w:rPr>
                <w:rFonts w:eastAsia="Times New Roman" w:cs="Arial"/>
                <w:bCs/>
                <w:sz w:val="18"/>
                <w:szCs w:val="18"/>
                <w:lang w:eastAsia="pl-PL"/>
              </w:rPr>
              <w:t>ppmv</w:t>
            </w:r>
            <w:proofErr w:type="spellEnd"/>
            <w:r w:rsidRPr="0075127F">
              <w:rPr>
                <w:rFonts w:eastAsia="Times New Roman" w:cs="Arial"/>
                <w:bCs/>
                <w:sz w:val="18"/>
                <w:szCs w:val="18"/>
                <w:lang w:eastAsia="pl-PL"/>
              </w:rPr>
              <w:t xml:space="preserve"> w odniesieniu do LZO innych niż LZO sklasyfikowane jako substancje CMR kategorii 1 A lub 1B oraz 500 </w:t>
            </w:r>
            <w:proofErr w:type="spellStart"/>
            <w:r w:rsidRPr="0075127F">
              <w:rPr>
                <w:rFonts w:eastAsia="Times New Roman" w:cs="Arial"/>
                <w:bCs/>
                <w:sz w:val="18"/>
                <w:szCs w:val="18"/>
                <w:lang w:eastAsia="pl-PL"/>
              </w:rPr>
              <w:t>ppmv</w:t>
            </w:r>
            <w:proofErr w:type="spellEnd"/>
            <w:r w:rsidRPr="0075127F">
              <w:rPr>
                <w:rFonts w:eastAsia="Times New Roman" w:cs="Arial"/>
                <w:bCs/>
                <w:sz w:val="18"/>
                <w:szCs w:val="18"/>
                <w:lang w:eastAsia="pl-PL"/>
              </w:rPr>
              <w:t xml:space="preserve"> w odniesieniu do LZO sklasyfikowanych jako substancje CMR kategorii 1 A lub 1B, docelowo wynosi 100 </w:t>
            </w:r>
            <w:proofErr w:type="spellStart"/>
            <w:r w:rsidRPr="0075127F">
              <w:rPr>
                <w:rFonts w:eastAsia="Times New Roman" w:cs="Arial"/>
                <w:bCs/>
                <w:sz w:val="18"/>
                <w:szCs w:val="18"/>
                <w:lang w:eastAsia="pl-PL"/>
              </w:rPr>
              <w:t>ppmv</w:t>
            </w:r>
            <w:proofErr w:type="spellEnd"/>
            <w:r w:rsidRPr="0075127F">
              <w:rPr>
                <w:rFonts w:eastAsia="Times New Roman" w:cs="Arial"/>
                <w:bCs/>
                <w:sz w:val="18"/>
                <w:szCs w:val="18"/>
                <w:lang w:eastAsia="pl-PL"/>
              </w:rPr>
              <w:t>;</w:t>
            </w:r>
          </w:p>
          <w:p w14:paraId="407CDBD5" w14:textId="77777777" w:rsidR="0075127F" w:rsidRPr="0075127F" w:rsidRDefault="0075127F" w:rsidP="0075127F">
            <w:pPr>
              <w:numPr>
                <w:ilvl w:val="0"/>
                <w:numId w:val="70"/>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dokonywanie pomiarów emisji ulotnych LZO pochodzących z urządzeń wymienionych w pkt (iii) lit. a) (zob. BAT 22);</w:t>
            </w:r>
          </w:p>
          <w:p w14:paraId="110A4011" w14:textId="77777777" w:rsidR="0075127F" w:rsidRPr="0075127F" w:rsidRDefault="0075127F" w:rsidP="0075127F">
            <w:pPr>
              <w:numPr>
                <w:ilvl w:val="0"/>
                <w:numId w:val="70"/>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możliwie najszybsze przeprowadzanie, w stosownych przypadkach, działań w zakresie konserwacji i naprawy (zob. BAT 23, techniki określone w lit. e) i f)) zgodnie z kryteriami określonymi w pkt (iii) lit. b). Działaniom w zakresie konserwacji i naprawy nadawany jest priorytet w zależności od niebezpiecznych właściwości emitowanej(-</w:t>
            </w:r>
            <w:proofErr w:type="spellStart"/>
            <w:r w:rsidRPr="0075127F">
              <w:rPr>
                <w:rFonts w:eastAsia="Times New Roman" w:cs="Arial"/>
                <w:bCs/>
                <w:sz w:val="18"/>
                <w:szCs w:val="18"/>
                <w:lang w:eastAsia="pl-PL"/>
              </w:rPr>
              <w:t>nych</w:t>
            </w:r>
            <w:proofErr w:type="spellEnd"/>
            <w:r w:rsidRPr="0075127F">
              <w:rPr>
                <w:rFonts w:eastAsia="Times New Roman" w:cs="Arial"/>
                <w:bCs/>
                <w:sz w:val="18"/>
                <w:szCs w:val="18"/>
                <w:lang w:eastAsia="pl-PL"/>
              </w:rPr>
              <w:t>) substancji, znaczenia emisji lub ograniczeń eksploatacyjnych. Skuteczność działań w zakresie konserwacji lub naprawy weryfikuje się zgodnie z pkt (iii) lit. c), pozostawiając wystarczająco dużo czasu po interwencji (np. 2 miesiące);</w:t>
            </w:r>
          </w:p>
          <w:p w14:paraId="51487CCE" w14:textId="77777777" w:rsidR="0075127F" w:rsidRPr="0075127F" w:rsidRDefault="0075127F" w:rsidP="0075127F">
            <w:pPr>
              <w:numPr>
                <w:ilvl w:val="0"/>
                <w:numId w:val="70"/>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wypełnianie bazy danych, o której mowa w pkt (v).</w:t>
            </w:r>
          </w:p>
          <w:p w14:paraId="64E8C041" w14:textId="77777777" w:rsidR="0075127F" w:rsidRPr="0075127F" w:rsidRDefault="0075127F" w:rsidP="0075127F">
            <w:pPr>
              <w:numPr>
                <w:ilvl w:val="0"/>
                <w:numId w:val="71"/>
              </w:numPr>
              <w:spacing w:after="0" w:line="240" w:lineRule="auto"/>
              <w:ind w:left="742"/>
              <w:jc w:val="both"/>
              <w:rPr>
                <w:rFonts w:eastAsia="Times New Roman" w:cs="Arial"/>
                <w:bCs/>
                <w:sz w:val="18"/>
                <w:szCs w:val="18"/>
                <w:lang w:eastAsia="pl-PL"/>
              </w:rPr>
            </w:pPr>
            <w:r w:rsidRPr="0075127F">
              <w:rPr>
                <w:rFonts w:eastAsia="Times New Roman" w:cs="Arial"/>
                <w:bCs/>
                <w:sz w:val="18"/>
                <w:szCs w:val="18"/>
                <w:lang w:eastAsia="pl-PL"/>
              </w:rPr>
              <w:t>Ustanowienie i realizowanie programu wykrywania i redukcji emisji nieulotnych LZO, którego zakres obejmuje wszystkie następujące elementy:</w:t>
            </w:r>
          </w:p>
          <w:p w14:paraId="50245A26" w14:textId="77777777" w:rsidR="0075127F" w:rsidRPr="0075127F" w:rsidRDefault="0075127F" w:rsidP="0075127F">
            <w:pPr>
              <w:numPr>
                <w:ilvl w:val="1"/>
                <w:numId w:val="71"/>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uwzględnienie urządzeń zidentyfikowanych jako istotne źródła emisji nieulotnych LZO w wykazie emisji rozproszonych LZO (zob. BAT 2);</w:t>
            </w:r>
          </w:p>
          <w:p w14:paraId="1DA34A29" w14:textId="77777777" w:rsidR="0075127F" w:rsidRPr="0075127F" w:rsidRDefault="0075127F" w:rsidP="0075127F">
            <w:pPr>
              <w:numPr>
                <w:ilvl w:val="1"/>
                <w:numId w:val="71"/>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monitorowanie emisji nieulotnych LZO pochodzących z urządzeń wymienionych w pkt (iv) lit. a) (zob. BAT 22);</w:t>
            </w:r>
          </w:p>
          <w:p w14:paraId="1C60BF05" w14:textId="77777777" w:rsidR="0075127F" w:rsidRPr="0075127F" w:rsidRDefault="0075127F" w:rsidP="0075127F">
            <w:pPr>
              <w:numPr>
                <w:ilvl w:val="1"/>
                <w:numId w:val="71"/>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planowanie i wdrażanie technik w zakresie redukcji emisji nieulotnych LZO (zob. BAT 23, techniki określone w lit. a), c) i g)–j)). Planowaniu i wdrażaniu technik nadawany jest priorytet w zależności od niebezpiecznych właściwości emitowanej(-</w:t>
            </w:r>
            <w:proofErr w:type="spellStart"/>
            <w:r w:rsidRPr="0075127F">
              <w:rPr>
                <w:rFonts w:eastAsia="Times New Roman" w:cs="Arial"/>
                <w:bCs/>
                <w:sz w:val="18"/>
                <w:szCs w:val="18"/>
                <w:lang w:eastAsia="pl-PL"/>
              </w:rPr>
              <w:t>nych</w:t>
            </w:r>
            <w:proofErr w:type="spellEnd"/>
            <w:r w:rsidRPr="0075127F">
              <w:rPr>
                <w:rFonts w:eastAsia="Times New Roman" w:cs="Arial"/>
                <w:bCs/>
                <w:sz w:val="18"/>
                <w:szCs w:val="18"/>
                <w:lang w:eastAsia="pl-PL"/>
              </w:rPr>
              <w:t>) substancji, znaczenia emisji lub ograniczeń eksploatacyjnych;</w:t>
            </w:r>
          </w:p>
          <w:p w14:paraId="468CD82A" w14:textId="77777777" w:rsidR="0075127F" w:rsidRPr="0075127F" w:rsidRDefault="0075127F" w:rsidP="0075127F">
            <w:pPr>
              <w:numPr>
                <w:ilvl w:val="1"/>
                <w:numId w:val="71"/>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wypełnianie bazy danych, o której mowa w pkt (v).</w:t>
            </w:r>
          </w:p>
          <w:p w14:paraId="244DA9B0" w14:textId="77777777" w:rsidR="0075127F" w:rsidRPr="0075127F" w:rsidRDefault="0075127F" w:rsidP="0075127F">
            <w:pPr>
              <w:numPr>
                <w:ilvl w:val="0"/>
                <w:numId w:val="71"/>
              </w:numPr>
              <w:spacing w:after="0" w:line="240" w:lineRule="auto"/>
              <w:ind w:left="742"/>
              <w:jc w:val="both"/>
              <w:rPr>
                <w:rFonts w:eastAsia="Times New Roman" w:cs="Arial"/>
                <w:bCs/>
                <w:sz w:val="18"/>
                <w:szCs w:val="18"/>
                <w:lang w:eastAsia="pl-PL"/>
              </w:rPr>
            </w:pPr>
            <w:r w:rsidRPr="0075127F">
              <w:rPr>
                <w:rFonts w:eastAsia="Times New Roman" w:cs="Arial"/>
                <w:bCs/>
                <w:sz w:val="18"/>
                <w:szCs w:val="18"/>
                <w:lang w:eastAsia="pl-PL"/>
              </w:rPr>
              <w:t>Ustanowienie i prowadzenie bazy danych w odniesieniu do źródeł emisji rozproszonych LZO określonych w wykazie, o którym mowa w BAT 2, w celu prowadzenia rejestru:</w:t>
            </w:r>
          </w:p>
          <w:p w14:paraId="52738407" w14:textId="77777777" w:rsidR="0075127F" w:rsidRPr="0075127F" w:rsidRDefault="0075127F" w:rsidP="0075127F">
            <w:pPr>
              <w:numPr>
                <w:ilvl w:val="2"/>
                <w:numId w:val="74"/>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specyfikacji konstrukcji urządzeń (w tym daty i opisu wszelkich zmian konstrukcyjnych);</w:t>
            </w:r>
          </w:p>
          <w:p w14:paraId="349CD823" w14:textId="77777777" w:rsidR="0075127F" w:rsidRPr="0075127F" w:rsidRDefault="0075127F" w:rsidP="0075127F">
            <w:pPr>
              <w:numPr>
                <w:ilvl w:val="2"/>
                <w:numId w:val="74"/>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wykonanych lub planowanych działań w zakresie konserwacji, naprawy, modernizacji lub wymiany urządzeń oraz daty ich realizacji;</w:t>
            </w:r>
          </w:p>
          <w:p w14:paraId="001C7728" w14:textId="77777777" w:rsidR="0075127F" w:rsidRPr="0075127F" w:rsidRDefault="0075127F" w:rsidP="0075127F">
            <w:pPr>
              <w:numPr>
                <w:ilvl w:val="2"/>
                <w:numId w:val="74"/>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urządzeń, których konserwacja, naprawa, modernizacja lub wymiana jest niemożliwa ze względu na ograniczenia eksploatacyjne;</w:t>
            </w:r>
          </w:p>
          <w:p w14:paraId="5F13F519" w14:textId="77777777" w:rsidR="0075127F" w:rsidRPr="0075127F" w:rsidRDefault="0075127F" w:rsidP="0075127F">
            <w:pPr>
              <w:numPr>
                <w:ilvl w:val="2"/>
                <w:numId w:val="74"/>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wyników pomiarów lub monitorowania, w tym stężenia(-żeń) emitowanej(-</w:t>
            </w:r>
            <w:proofErr w:type="spellStart"/>
            <w:r w:rsidRPr="0075127F">
              <w:rPr>
                <w:rFonts w:eastAsia="Times New Roman" w:cs="Arial"/>
                <w:bCs/>
                <w:sz w:val="18"/>
                <w:szCs w:val="18"/>
                <w:lang w:eastAsia="pl-PL"/>
              </w:rPr>
              <w:t>nych</w:t>
            </w:r>
            <w:proofErr w:type="spellEnd"/>
            <w:r w:rsidRPr="0075127F">
              <w:rPr>
                <w:rFonts w:eastAsia="Times New Roman" w:cs="Arial"/>
                <w:bCs/>
                <w:sz w:val="18"/>
                <w:szCs w:val="18"/>
                <w:lang w:eastAsia="pl-PL"/>
              </w:rPr>
              <w:t>) substancji, obliczonej wielkości wycieku (wyrażonej w kg/rok), zapisu z kamer OGI (np. z ostatniego programu LDAR) oraz dat wykonania pomiarów i realizacji działań w zakresie monitorowania;</w:t>
            </w:r>
          </w:p>
          <w:p w14:paraId="1BAEA96F" w14:textId="77777777" w:rsidR="0075127F" w:rsidRPr="0075127F" w:rsidRDefault="0075127F" w:rsidP="0075127F">
            <w:pPr>
              <w:numPr>
                <w:ilvl w:val="2"/>
                <w:numId w:val="74"/>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rocznej ilości emisji rozproszonych LZO (jako emisji ulotnych i nieulotnych), w tym informacji na temat źródeł niedostępnych i dostępnych które nie były monitorowane w ciągu roku.</w:t>
            </w:r>
          </w:p>
          <w:p w14:paraId="16A6D806" w14:textId="77777777" w:rsidR="0075127F" w:rsidRPr="0075127F" w:rsidRDefault="0075127F" w:rsidP="0075127F">
            <w:pPr>
              <w:numPr>
                <w:ilvl w:val="0"/>
                <w:numId w:val="71"/>
              </w:numPr>
              <w:spacing w:after="0" w:line="240" w:lineRule="auto"/>
              <w:ind w:left="742"/>
              <w:jc w:val="both"/>
              <w:rPr>
                <w:rFonts w:eastAsia="Times New Roman" w:cs="Arial"/>
                <w:bCs/>
                <w:sz w:val="18"/>
                <w:szCs w:val="18"/>
                <w:lang w:eastAsia="pl-PL"/>
              </w:rPr>
            </w:pPr>
            <w:r w:rsidRPr="0075127F">
              <w:rPr>
                <w:rFonts w:eastAsia="Times New Roman" w:cs="Arial"/>
                <w:bCs/>
                <w:sz w:val="18"/>
                <w:szCs w:val="18"/>
                <w:lang w:eastAsia="pl-PL"/>
              </w:rPr>
              <w:t>Okresowy przegląd i aktualizacja programu LDAR. Może to obejmować następujące działania:</w:t>
            </w:r>
          </w:p>
          <w:p w14:paraId="19BA29B6" w14:textId="77777777" w:rsidR="0075127F" w:rsidRPr="0075127F" w:rsidRDefault="0075127F" w:rsidP="0075127F">
            <w:pPr>
              <w:numPr>
                <w:ilvl w:val="3"/>
                <w:numId w:val="73"/>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obniżenie progów wycieku lub konserwacji/naprawy (zob. pkt (iii) lit. b));</w:t>
            </w:r>
          </w:p>
          <w:p w14:paraId="15DEE231" w14:textId="77777777" w:rsidR="0075127F" w:rsidRPr="0075127F" w:rsidRDefault="0075127F" w:rsidP="0075127F">
            <w:pPr>
              <w:numPr>
                <w:ilvl w:val="3"/>
                <w:numId w:val="73"/>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przegląd priorytetów nadawanych urządzeniom, które należy monitorować, nadanie wyższego priorytetu urządzeniom (rodzajowi urządzeń) uznanym za nieszczelne w okresie trwania poprzedniego programu LDAR;</w:t>
            </w:r>
          </w:p>
          <w:p w14:paraId="229838AF" w14:textId="77777777" w:rsidR="0075127F" w:rsidRPr="0075127F" w:rsidRDefault="0075127F" w:rsidP="0075127F">
            <w:pPr>
              <w:numPr>
                <w:ilvl w:val="3"/>
                <w:numId w:val="73"/>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planowanie konserwacji, naprawy, modernizacji lub wymiany urządzeń, w przypadku których prace te były niemożliwe do wykonania w okresie trwania poprzedniego programu LDAR ze względu na ograniczenia eksploatacyjne.</w:t>
            </w:r>
          </w:p>
          <w:p w14:paraId="44C364F8" w14:textId="77777777" w:rsidR="0075127F" w:rsidRPr="0075127F" w:rsidRDefault="0075127F" w:rsidP="0075127F">
            <w:pPr>
              <w:numPr>
                <w:ilvl w:val="0"/>
                <w:numId w:val="71"/>
              </w:numPr>
              <w:spacing w:after="0" w:line="240" w:lineRule="auto"/>
              <w:ind w:left="742"/>
              <w:jc w:val="both"/>
              <w:rPr>
                <w:rFonts w:eastAsia="Times New Roman" w:cs="Arial"/>
                <w:bCs/>
                <w:sz w:val="18"/>
                <w:szCs w:val="18"/>
                <w:lang w:eastAsia="pl-PL"/>
              </w:rPr>
            </w:pPr>
            <w:r w:rsidRPr="0075127F">
              <w:rPr>
                <w:rFonts w:eastAsia="Times New Roman" w:cs="Arial"/>
                <w:bCs/>
                <w:sz w:val="18"/>
                <w:szCs w:val="18"/>
                <w:lang w:eastAsia="pl-PL"/>
              </w:rPr>
              <w:t>Przegląd i aktualizacja programu wykrywania i redukcji emisji nieulotnych LZO. Może to obejmować następujące działania:</w:t>
            </w:r>
          </w:p>
          <w:p w14:paraId="17055E4E" w14:textId="77777777" w:rsidR="0075127F" w:rsidRPr="0075127F" w:rsidRDefault="0075127F" w:rsidP="0075127F">
            <w:pPr>
              <w:numPr>
                <w:ilvl w:val="3"/>
                <w:numId w:val="72"/>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monitorowanie emisji nieulotnych LZO pochodzących z urządzeń, w odniesieniu do których realizowano działania w zakresie konserwacji, naprawy, modernizacji lub wymiany, w celu ustalenia, czy działania te były skuteczne;</w:t>
            </w:r>
          </w:p>
          <w:p w14:paraId="43FF9281" w14:textId="77777777" w:rsidR="0075127F" w:rsidRPr="0075127F" w:rsidRDefault="0075127F" w:rsidP="0075127F">
            <w:pPr>
              <w:numPr>
                <w:ilvl w:val="3"/>
                <w:numId w:val="72"/>
              </w:numPr>
              <w:spacing w:after="0" w:line="240" w:lineRule="auto"/>
              <w:ind w:left="884"/>
              <w:jc w:val="both"/>
              <w:rPr>
                <w:rFonts w:eastAsia="Times New Roman" w:cs="Arial"/>
                <w:bCs/>
                <w:sz w:val="18"/>
                <w:szCs w:val="18"/>
                <w:lang w:eastAsia="pl-PL"/>
              </w:rPr>
            </w:pPr>
            <w:r w:rsidRPr="0075127F">
              <w:rPr>
                <w:rFonts w:eastAsia="Times New Roman" w:cs="Arial"/>
                <w:bCs/>
                <w:sz w:val="18"/>
                <w:szCs w:val="18"/>
                <w:lang w:eastAsia="pl-PL"/>
              </w:rPr>
              <w:t>planowanie działań w zakresie konserwacji, naprawy, modernizacji lub wymiany, których nie można było wykonać ze względu na ograniczenia eksploatacyjne.</w:t>
            </w:r>
          </w:p>
          <w:p w14:paraId="3EA4333C" w14:textId="77777777" w:rsidR="0075127F" w:rsidRPr="0075127F" w:rsidRDefault="0075127F" w:rsidP="0075127F">
            <w:pPr>
              <w:spacing w:after="0" w:line="240" w:lineRule="auto"/>
              <w:jc w:val="both"/>
              <w:rPr>
                <w:rFonts w:eastAsia="Times New Roman" w:cs="Arial"/>
                <w:bCs/>
                <w:sz w:val="18"/>
                <w:szCs w:val="18"/>
                <w:lang w:eastAsia="pl-PL"/>
              </w:rPr>
            </w:pPr>
          </w:p>
          <w:p w14:paraId="3C4E4C81" w14:textId="77777777" w:rsidR="0075127F" w:rsidRPr="0075127F" w:rsidRDefault="0075127F" w:rsidP="0075127F">
            <w:pPr>
              <w:spacing w:after="0" w:line="240" w:lineRule="auto"/>
              <w:jc w:val="both"/>
              <w:rPr>
                <w:rFonts w:eastAsia="Times New Roman" w:cs="Arial"/>
                <w:bCs/>
                <w:sz w:val="18"/>
                <w:szCs w:val="18"/>
                <w:lang w:eastAsia="pl-PL"/>
              </w:rPr>
            </w:pPr>
          </w:p>
          <w:p w14:paraId="22D9C43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Elementy określone w pkt (iii), (iv), (vi) oraz (vii) mają zastosowanie wyłącznie do źródeł emisji rozproszonych LZO, w odniesieniu do których ma zastosowanie monitorowanie zgodnie z BAT 22.</w:t>
            </w:r>
          </w:p>
          <w:p w14:paraId="17481851" w14:textId="77777777" w:rsidR="0075127F" w:rsidRPr="0075127F" w:rsidRDefault="0075127F" w:rsidP="0075127F">
            <w:pPr>
              <w:spacing w:after="0" w:line="240" w:lineRule="auto"/>
              <w:jc w:val="both"/>
              <w:rPr>
                <w:rFonts w:eastAsia="Times New Roman" w:cs="Arial"/>
                <w:bCs/>
                <w:sz w:val="18"/>
                <w:szCs w:val="18"/>
                <w:lang w:eastAsia="pl-PL"/>
              </w:rPr>
            </w:pPr>
          </w:p>
        </w:tc>
      </w:tr>
      <w:tr w:rsidR="0075127F" w:rsidRPr="0075127F" w14:paraId="17079604" w14:textId="77777777" w:rsidTr="00701CE5">
        <w:trPr>
          <w:trHeight w:val="284"/>
        </w:trPr>
        <w:tc>
          <w:tcPr>
            <w:tcW w:w="1725" w:type="dxa"/>
            <w:gridSpan w:val="2"/>
            <w:shd w:val="clear" w:color="auto" w:fill="auto"/>
            <w:vAlign w:val="center"/>
          </w:tcPr>
          <w:p w14:paraId="0E378F7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488068D"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717010C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
                <w:sz w:val="18"/>
                <w:szCs w:val="18"/>
                <w:lang w:eastAsia="pl-PL"/>
              </w:rPr>
              <w:t>Nie dotyczy</w:t>
            </w:r>
          </w:p>
          <w:p w14:paraId="7340C662" w14:textId="77777777" w:rsidR="0075127F" w:rsidRPr="0075127F" w:rsidRDefault="0075127F" w:rsidP="0075127F">
            <w:pPr>
              <w:spacing w:after="0" w:line="240" w:lineRule="auto"/>
              <w:jc w:val="both"/>
              <w:rPr>
                <w:rFonts w:eastAsia="Times New Roman" w:cs="Arial"/>
                <w:bCs/>
                <w:color w:val="70AD47" w:themeColor="accent6"/>
                <w:sz w:val="18"/>
                <w:szCs w:val="18"/>
                <w:lang w:eastAsia="pl-PL"/>
              </w:rPr>
            </w:pPr>
            <w:r w:rsidRPr="0075127F">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r w:rsidRPr="0075127F">
              <w:rPr>
                <w:rFonts w:eastAsia="Times New Roman" w:cs="Arial"/>
                <w:bCs/>
                <w:color w:val="70AD47" w:themeColor="accent6"/>
                <w:sz w:val="18"/>
                <w:szCs w:val="18"/>
                <w:lang w:eastAsia="pl-PL"/>
              </w:rPr>
              <w:t xml:space="preserve"> </w:t>
            </w:r>
          </w:p>
        </w:tc>
      </w:tr>
      <w:tr w:rsidR="0075127F" w:rsidRPr="0075127F" w14:paraId="09304E05" w14:textId="77777777" w:rsidTr="00701CE5">
        <w:trPr>
          <w:trHeight w:val="284"/>
        </w:trPr>
        <w:tc>
          <w:tcPr>
            <w:tcW w:w="11058" w:type="dxa"/>
            <w:gridSpan w:val="4"/>
            <w:shd w:val="clear" w:color="auto" w:fill="auto"/>
          </w:tcPr>
          <w:p w14:paraId="1912C709"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
                <w:sz w:val="18"/>
                <w:szCs w:val="18"/>
                <w:lang w:eastAsia="pl-PL"/>
              </w:rPr>
              <w:t>BAT 20.</w:t>
            </w:r>
          </w:p>
          <w:p w14:paraId="006A64D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p w14:paraId="0CAC156E" w14:textId="77777777" w:rsidR="0075127F" w:rsidRPr="0075127F" w:rsidRDefault="0075127F" w:rsidP="0075127F">
            <w:pPr>
              <w:spacing w:after="0" w:line="240" w:lineRule="auto"/>
              <w:jc w:val="both"/>
              <w:rPr>
                <w:rFonts w:eastAsia="Times New Roman" w:cs="Arial"/>
                <w:bCs/>
                <w:sz w:val="18"/>
                <w:szCs w:val="18"/>
                <w:lang w:eastAsia="pl-PL"/>
              </w:rPr>
            </w:pPr>
          </w:p>
          <w:p w14:paraId="40BED7B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7466095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Określa się główne źródła niepewności w zakresie szacunków oraz podejmuje się działania naprawcze w celu ograniczenia tej niepewności.</w:t>
            </w:r>
          </w:p>
          <w:p w14:paraId="09804065"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500" w:type="pct"/>
              <w:tblInd w:w="1020" w:type="dxa"/>
              <w:tblLayout w:type="fixed"/>
              <w:tblCellMar>
                <w:top w:w="107" w:type="dxa"/>
                <w:left w:w="95" w:type="dxa"/>
                <w:right w:w="25" w:type="dxa"/>
              </w:tblCellMar>
              <w:tblLook w:val="04A0" w:firstRow="1" w:lastRow="0" w:firstColumn="1" w:lastColumn="0" w:noHBand="0" w:noVBand="1"/>
            </w:tblPr>
            <w:tblGrid>
              <w:gridCol w:w="358"/>
              <w:gridCol w:w="2428"/>
              <w:gridCol w:w="5804"/>
              <w:gridCol w:w="1168"/>
            </w:tblGrid>
            <w:tr w:rsidR="0075127F" w:rsidRPr="0075127F" w14:paraId="28175C79" w14:textId="77777777" w:rsidTr="00701CE5">
              <w:trPr>
                <w:trHeight w:val="343"/>
              </w:trPr>
              <w:tc>
                <w:tcPr>
                  <w:tcW w:w="3542" w:type="dxa"/>
                  <w:gridSpan w:val="2"/>
                  <w:tcBorders>
                    <w:top w:val="single" w:sz="4" w:space="0" w:color="000000"/>
                    <w:left w:val="nil"/>
                    <w:bottom w:val="single" w:sz="4" w:space="0" w:color="000000"/>
                    <w:right w:val="single" w:sz="4" w:space="0" w:color="000000"/>
                  </w:tcBorders>
                </w:tcPr>
                <w:p w14:paraId="18331FC3" w14:textId="77777777" w:rsidR="0075127F" w:rsidRPr="0075127F" w:rsidRDefault="0075127F" w:rsidP="0075127F">
                  <w:pPr>
                    <w:ind w:right="182"/>
                    <w:jc w:val="center"/>
                    <w:rPr>
                      <w:rFonts w:cs="Arial"/>
                      <w:sz w:val="18"/>
                      <w:szCs w:val="18"/>
                    </w:rPr>
                  </w:pPr>
                  <w:r w:rsidRPr="0075127F">
                    <w:rPr>
                      <w:rFonts w:cs="Arial"/>
                      <w:sz w:val="18"/>
                      <w:szCs w:val="18"/>
                    </w:rPr>
                    <w:t>Technika</w:t>
                  </w:r>
                </w:p>
              </w:tc>
              <w:tc>
                <w:tcPr>
                  <w:tcW w:w="7513" w:type="dxa"/>
                  <w:tcBorders>
                    <w:top w:val="single" w:sz="4" w:space="0" w:color="000000"/>
                    <w:left w:val="single" w:sz="4" w:space="0" w:color="000000"/>
                    <w:bottom w:val="single" w:sz="4" w:space="0" w:color="000000"/>
                    <w:right w:val="single" w:sz="4" w:space="0" w:color="000000"/>
                  </w:tcBorders>
                </w:tcPr>
                <w:p w14:paraId="7C5630BC" w14:textId="77777777" w:rsidR="0075127F" w:rsidRPr="0075127F" w:rsidRDefault="0075127F" w:rsidP="0075127F">
                  <w:pPr>
                    <w:ind w:right="70"/>
                    <w:jc w:val="center"/>
                    <w:rPr>
                      <w:rFonts w:cs="Arial"/>
                      <w:sz w:val="18"/>
                      <w:szCs w:val="18"/>
                    </w:rPr>
                  </w:pPr>
                  <w:r w:rsidRPr="0075127F">
                    <w:rPr>
                      <w:rFonts w:cs="Arial"/>
                      <w:sz w:val="18"/>
                      <w:szCs w:val="18"/>
                    </w:rPr>
                    <w:t>Opis</w:t>
                  </w:r>
                </w:p>
              </w:tc>
              <w:tc>
                <w:tcPr>
                  <w:tcW w:w="1478" w:type="dxa"/>
                  <w:tcBorders>
                    <w:top w:val="single" w:sz="4" w:space="0" w:color="000000"/>
                    <w:left w:val="single" w:sz="4" w:space="0" w:color="000000"/>
                    <w:bottom w:val="single" w:sz="4" w:space="0" w:color="000000"/>
                    <w:right w:val="nil"/>
                  </w:tcBorders>
                </w:tcPr>
                <w:p w14:paraId="1198A5A5" w14:textId="77777777" w:rsidR="0075127F" w:rsidRPr="0075127F" w:rsidRDefault="0075127F" w:rsidP="0075127F">
                  <w:pPr>
                    <w:ind w:left="42"/>
                    <w:jc w:val="center"/>
                    <w:rPr>
                      <w:rFonts w:cs="Arial"/>
                      <w:sz w:val="18"/>
                      <w:szCs w:val="18"/>
                    </w:rPr>
                  </w:pPr>
                  <w:r w:rsidRPr="0075127F">
                    <w:rPr>
                      <w:rFonts w:cs="Arial"/>
                      <w:sz w:val="18"/>
                      <w:szCs w:val="18"/>
                    </w:rPr>
                    <w:t>Rodzaj emisji</w:t>
                  </w:r>
                </w:p>
              </w:tc>
            </w:tr>
            <w:tr w:rsidR="0075127F" w:rsidRPr="0075127F" w14:paraId="21AC267F" w14:textId="77777777" w:rsidTr="00701CE5">
              <w:trPr>
                <w:trHeight w:val="572"/>
              </w:trPr>
              <w:tc>
                <w:tcPr>
                  <w:tcW w:w="424" w:type="dxa"/>
                  <w:tcBorders>
                    <w:top w:val="single" w:sz="4" w:space="0" w:color="000000"/>
                    <w:left w:val="nil"/>
                    <w:bottom w:val="single" w:sz="4" w:space="0" w:color="000000"/>
                    <w:right w:val="single" w:sz="4" w:space="0" w:color="000000"/>
                  </w:tcBorders>
                  <w:vAlign w:val="center"/>
                </w:tcPr>
                <w:p w14:paraId="234343E8" w14:textId="77777777" w:rsidR="0075127F" w:rsidRPr="0075127F" w:rsidRDefault="0075127F" w:rsidP="0075127F">
                  <w:pPr>
                    <w:ind w:left="7"/>
                    <w:rPr>
                      <w:rFonts w:cs="Arial"/>
                      <w:sz w:val="18"/>
                      <w:szCs w:val="18"/>
                    </w:rPr>
                  </w:pPr>
                  <w:r w:rsidRPr="0075127F">
                    <w:rPr>
                      <w:rFonts w:cs="Arial"/>
                      <w:sz w:val="18"/>
                      <w:szCs w:val="18"/>
                    </w:rPr>
                    <w:t>a)</w:t>
                  </w:r>
                </w:p>
              </w:tc>
              <w:tc>
                <w:tcPr>
                  <w:tcW w:w="3118" w:type="dxa"/>
                  <w:tcBorders>
                    <w:top w:val="single" w:sz="4" w:space="0" w:color="000000"/>
                    <w:left w:val="single" w:sz="4" w:space="0" w:color="000000"/>
                    <w:bottom w:val="single" w:sz="4" w:space="0" w:color="000000"/>
                    <w:right w:val="single" w:sz="4" w:space="0" w:color="000000"/>
                  </w:tcBorders>
                </w:tcPr>
                <w:p w14:paraId="6690ECBA" w14:textId="77777777" w:rsidR="0075127F" w:rsidRPr="0075127F" w:rsidRDefault="0075127F" w:rsidP="0075127F">
                  <w:pPr>
                    <w:ind w:left="17"/>
                    <w:rPr>
                      <w:rFonts w:cs="Arial"/>
                      <w:sz w:val="18"/>
                      <w:szCs w:val="18"/>
                    </w:rPr>
                  </w:pPr>
                  <w:r w:rsidRPr="0075127F">
                    <w:rPr>
                      <w:rFonts w:cs="Arial"/>
                      <w:sz w:val="18"/>
                      <w:szCs w:val="18"/>
                    </w:rPr>
                    <w:t>Zastosowanie współczynnika emisji</w:t>
                  </w:r>
                </w:p>
              </w:tc>
              <w:tc>
                <w:tcPr>
                  <w:tcW w:w="7513" w:type="dxa"/>
                  <w:tcBorders>
                    <w:top w:val="single" w:sz="4" w:space="0" w:color="000000"/>
                    <w:left w:val="single" w:sz="4" w:space="0" w:color="000000"/>
                    <w:bottom w:val="single" w:sz="4" w:space="0" w:color="000000"/>
                    <w:right w:val="single" w:sz="4" w:space="0" w:color="000000"/>
                  </w:tcBorders>
                  <w:vAlign w:val="center"/>
                </w:tcPr>
                <w:p w14:paraId="60D6866B" w14:textId="77777777" w:rsidR="0075127F" w:rsidRPr="0075127F" w:rsidRDefault="0075127F" w:rsidP="0075127F">
                  <w:pPr>
                    <w:ind w:left="17"/>
                    <w:rPr>
                      <w:rFonts w:cs="Arial"/>
                      <w:sz w:val="18"/>
                      <w:szCs w:val="18"/>
                    </w:rPr>
                  </w:pPr>
                  <w:r w:rsidRPr="0075127F">
                    <w:rPr>
                      <w:rFonts w:cs="Arial"/>
                      <w:sz w:val="18"/>
                      <w:szCs w:val="18"/>
                    </w:rPr>
                    <w:t>Zob. sekcja 1.4.2.</w:t>
                  </w:r>
                </w:p>
              </w:tc>
              <w:tc>
                <w:tcPr>
                  <w:tcW w:w="1478" w:type="dxa"/>
                  <w:vMerge w:val="restart"/>
                  <w:tcBorders>
                    <w:top w:val="single" w:sz="4" w:space="0" w:color="000000"/>
                    <w:left w:val="single" w:sz="4" w:space="0" w:color="000000"/>
                    <w:bottom w:val="single" w:sz="4" w:space="0" w:color="000000"/>
                    <w:right w:val="nil"/>
                  </w:tcBorders>
                  <w:vAlign w:val="center"/>
                </w:tcPr>
                <w:p w14:paraId="20EF9176" w14:textId="77777777" w:rsidR="0075127F" w:rsidRPr="0075127F" w:rsidRDefault="0075127F" w:rsidP="0075127F">
                  <w:pPr>
                    <w:ind w:left="42"/>
                    <w:rPr>
                      <w:rFonts w:cs="Arial"/>
                      <w:sz w:val="18"/>
                      <w:szCs w:val="18"/>
                    </w:rPr>
                  </w:pPr>
                  <w:r w:rsidRPr="0075127F">
                    <w:rPr>
                      <w:rFonts w:cs="Arial"/>
                      <w:sz w:val="18"/>
                      <w:szCs w:val="18"/>
                    </w:rPr>
                    <w:t>Ulotne lub nieulotne</w:t>
                  </w:r>
                </w:p>
              </w:tc>
            </w:tr>
            <w:tr w:rsidR="0075127F" w:rsidRPr="0075127F" w14:paraId="6ADBF790" w14:textId="77777777" w:rsidTr="00701CE5">
              <w:trPr>
                <w:trHeight w:val="1166"/>
              </w:trPr>
              <w:tc>
                <w:tcPr>
                  <w:tcW w:w="424" w:type="dxa"/>
                  <w:tcBorders>
                    <w:top w:val="single" w:sz="4" w:space="0" w:color="000000"/>
                    <w:left w:val="nil"/>
                    <w:bottom w:val="single" w:sz="4" w:space="0" w:color="000000"/>
                    <w:right w:val="single" w:sz="4" w:space="0" w:color="000000"/>
                  </w:tcBorders>
                  <w:vAlign w:val="center"/>
                </w:tcPr>
                <w:p w14:paraId="644DACAD" w14:textId="77777777" w:rsidR="0075127F" w:rsidRPr="0075127F" w:rsidRDefault="0075127F" w:rsidP="0075127F">
                  <w:pPr>
                    <w:rPr>
                      <w:rFonts w:cs="Arial"/>
                      <w:sz w:val="18"/>
                      <w:szCs w:val="18"/>
                    </w:rPr>
                  </w:pPr>
                  <w:r w:rsidRPr="0075127F">
                    <w:rPr>
                      <w:rFonts w:cs="Arial"/>
                      <w:sz w:val="18"/>
                      <w:szCs w:val="18"/>
                    </w:rPr>
                    <w:t>b)</w:t>
                  </w:r>
                </w:p>
              </w:tc>
              <w:tc>
                <w:tcPr>
                  <w:tcW w:w="3118" w:type="dxa"/>
                  <w:tcBorders>
                    <w:top w:val="single" w:sz="4" w:space="0" w:color="000000"/>
                    <w:left w:val="single" w:sz="4" w:space="0" w:color="000000"/>
                    <w:bottom w:val="single" w:sz="4" w:space="0" w:color="000000"/>
                    <w:right w:val="single" w:sz="4" w:space="0" w:color="000000"/>
                  </w:tcBorders>
                  <w:vAlign w:val="center"/>
                </w:tcPr>
                <w:p w14:paraId="12E66130" w14:textId="77777777" w:rsidR="0075127F" w:rsidRPr="0075127F" w:rsidRDefault="0075127F" w:rsidP="0075127F">
                  <w:pPr>
                    <w:ind w:left="17"/>
                    <w:rPr>
                      <w:rFonts w:cs="Arial"/>
                      <w:sz w:val="18"/>
                      <w:szCs w:val="18"/>
                    </w:rPr>
                  </w:pPr>
                  <w:r w:rsidRPr="0075127F">
                    <w:rPr>
                      <w:rFonts w:cs="Arial"/>
                      <w:sz w:val="18"/>
                      <w:szCs w:val="18"/>
                    </w:rPr>
                    <w:t>Zastosowanie bilansu masy</w:t>
                  </w:r>
                </w:p>
              </w:tc>
              <w:tc>
                <w:tcPr>
                  <w:tcW w:w="7513" w:type="dxa"/>
                  <w:tcBorders>
                    <w:top w:val="single" w:sz="4" w:space="0" w:color="000000"/>
                    <w:left w:val="single" w:sz="4" w:space="0" w:color="000000"/>
                    <w:bottom w:val="single" w:sz="4" w:space="0" w:color="000000"/>
                    <w:right w:val="single" w:sz="4" w:space="0" w:color="000000"/>
                  </w:tcBorders>
                </w:tcPr>
                <w:p w14:paraId="2B2B16FA" w14:textId="77777777" w:rsidR="0075127F" w:rsidRPr="0075127F" w:rsidRDefault="0075127F" w:rsidP="0075127F">
                  <w:pPr>
                    <w:spacing w:line="218" w:lineRule="auto"/>
                    <w:ind w:left="17" w:right="87"/>
                    <w:jc w:val="center"/>
                    <w:rPr>
                      <w:rFonts w:cs="Arial"/>
                      <w:sz w:val="18"/>
                      <w:szCs w:val="18"/>
                    </w:rPr>
                  </w:pPr>
                  <w:r w:rsidRPr="0075127F">
                    <w:rPr>
                      <w:rFonts w:cs="Arial"/>
                      <w:sz w:val="18"/>
                      <w:szCs w:val="18"/>
                    </w:rPr>
                    <w:t>Szacunki oparte na różnicy masy wkładu substancji i substancji na wyjściu z zespołu urządzeń/jednostki produkcyjnej, z uwzględnieniem wytwarzania i niszczenia substancji w zespole urządzeń/ jednostce produkcyjnej.</w:t>
                  </w:r>
                </w:p>
                <w:p w14:paraId="2F1D3290" w14:textId="77777777" w:rsidR="0075127F" w:rsidRPr="0075127F" w:rsidRDefault="0075127F" w:rsidP="0075127F">
                  <w:pPr>
                    <w:ind w:left="17" w:right="87"/>
                    <w:jc w:val="center"/>
                    <w:rPr>
                      <w:rFonts w:cs="Arial"/>
                      <w:sz w:val="18"/>
                      <w:szCs w:val="18"/>
                    </w:rPr>
                  </w:pPr>
                  <w:r w:rsidRPr="0075127F">
                    <w:rPr>
                      <w:rFonts w:cs="Arial"/>
                      <w:sz w:val="18"/>
                      <w:szCs w:val="18"/>
                    </w:rPr>
                    <w:t>Bilans masy może również opierać się na pomiarze stężenia LZO w produkcie (np. surowcu lub rozpuszczalniku).</w:t>
                  </w:r>
                </w:p>
              </w:tc>
              <w:tc>
                <w:tcPr>
                  <w:tcW w:w="1478" w:type="dxa"/>
                  <w:vMerge/>
                  <w:tcBorders>
                    <w:top w:val="nil"/>
                    <w:left w:val="single" w:sz="4" w:space="0" w:color="000000"/>
                    <w:bottom w:val="nil"/>
                    <w:right w:val="nil"/>
                  </w:tcBorders>
                </w:tcPr>
                <w:p w14:paraId="0E298B91" w14:textId="77777777" w:rsidR="0075127F" w:rsidRPr="0075127F" w:rsidRDefault="0075127F" w:rsidP="0075127F">
                  <w:pPr>
                    <w:rPr>
                      <w:rFonts w:cs="Arial"/>
                      <w:sz w:val="18"/>
                      <w:szCs w:val="18"/>
                    </w:rPr>
                  </w:pPr>
                </w:p>
              </w:tc>
            </w:tr>
            <w:tr w:rsidR="0075127F" w:rsidRPr="0075127F" w14:paraId="0459CE7D" w14:textId="77777777" w:rsidTr="00701CE5">
              <w:trPr>
                <w:trHeight w:val="2206"/>
              </w:trPr>
              <w:tc>
                <w:tcPr>
                  <w:tcW w:w="424" w:type="dxa"/>
                  <w:tcBorders>
                    <w:top w:val="single" w:sz="4" w:space="0" w:color="000000"/>
                    <w:left w:val="nil"/>
                    <w:bottom w:val="single" w:sz="4" w:space="0" w:color="000000"/>
                    <w:right w:val="single" w:sz="4" w:space="0" w:color="000000"/>
                  </w:tcBorders>
                  <w:vAlign w:val="center"/>
                </w:tcPr>
                <w:p w14:paraId="13B550DE" w14:textId="77777777" w:rsidR="0075127F" w:rsidRPr="0075127F" w:rsidRDefault="0075127F" w:rsidP="0075127F">
                  <w:pPr>
                    <w:ind w:left="8"/>
                    <w:rPr>
                      <w:rFonts w:cs="Arial"/>
                      <w:sz w:val="18"/>
                      <w:szCs w:val="18"/>
                    </w:rPr>
                  </w:pPr>
                  <w:r w:rsidRPr="0075127F">
                    <w:rPr>
                      <w:rFonts w:cs="Arial"/>
                      <w:sz w:val="18"/>
                      <w:szCs w:val="18"/>
                    </w:rPr>
                    <w:t>c)</w:t>
                  </w:r>
                </w:p>
              </w:tc>
              <w:tc>
                <w:tcPr>
                  <w:tcW w:w="3118" w:type="dxa"/>
                  <w:tcBorders>
                    <w:top w:val="single" w:sz="4" w:space="0" w:color="000000"/>
                    <w:left w:val="single" w:sz="4" w:space="0" w:color="000000"/>
                    <w:bottom w:val="single" w:sz="4" w:space="0" w:color="000000"/>
                    <w:right w:val="single" w:sz="4" w:space="0" w:color="000000"/>
                  </w:tcBorders>
                  <w:vAlign w:val="center"/>
                </w:tcPr>
                <w:p w14:paraId="2DEC0A60" w14:textId="77777777" w:rsidR="0075127F" w:rsidRPr="0075127F" w:rsidRDefault="0075127F" w:rsidP="0075127F">
                  <w:pPr>
                    <w:ind w:left="17"/>
                    <w:rPr>
                      <w:rFonts w:cs="Arial"/>
                      <w:sz w:val="18"/>
                      <w:szCs w:val="18"/>
                    </w:rPr>
                  </w:pPr>
                  <w:r w:rsidRPr="0075127F">
                    <w:rPr>
                      <w:rFonts w:cs="Arial"/>
                      <w:sz w:val="18"/>
                      <w:szCs w:val="18"/>
                    </w:rPr>
                    <w:t>Zastosowanie modeli termodynamicznych</w:t>
                  </w:r>
                </w:p>
              </w:tc>
              <w:tc>
                <w:tcPr>
                  <w:tcW w:w="7513" w:type="dxa"/>
                  <w:tcBorders>
                    <w:top w:val="single" w:sz="4" w:space="0" w:color="000000"/>
                    <w:left w:val="single" w:sz="4" w:space="0" w:color="000000"/>
                    <w:bottom w:val="single" w:sz="4" w:space="0" w:color="000000"/>
                    <w:right w:val="single" w:sz="4" w:space="0" w:color="000000"/>
                  </w:tcBorders>
                </w:tcPr>
                <w:p w14:paraId="5356C16B" w14:textId="77777777" w:rsidR="0075127F" w:rsidRPr="0075127F" w:rsidRDefault="0075127F" w:rsidP="0075127F">
                  <w:pPr>
                    <w:spacing w:line="218" w:lineRule="auto"/>
                    <w:ind w:left="17"/>
                    <w:jc w:val="center"/>
                    <w:rPr>
                      <w:rFonts w:cs="Arial"/>
                      <w:sz w:val="18"/>
                      <w:szCs w:val="18"/>
                    </w:rPr>
                  </w:pPr>
                  <w:r w:rsidRPr="0075127F">
                    <w:rPr>
                      <w:rFonts w:cs="Arial"/>
                      <w:sz w:val="18"/>
                      <w:szCs w:val="18"/>
                    </w:rPr>
                    <w:t xml:space="preserve">Szacowanie z zastosowaniem praw termodynamiki stosowanych w odniesieniu do urządzeń (np. </w:t>
                  </w:r>
                </w:p>
                <w:p w14:paraId="4246F6B8" w14:textId="77777777" w:rsidR="0075127F" w:rsidRPr="0075127F" w:rsidRDefault="0075127F" w:rsidP="0075127F">
                  <w:pPr>
                    <w:spacing w:after="113" w:line="218" w:lineRule="auto"/>
                    <w:ind w:left="17"/>
                    <w:rPr>
                      <w:rFonts w:cs="Arial"/>
                      <w:sz w:val="18"/>
                      <w:szCs w:val="18"/>
                    </w:rPr>
                  </w:pPr>
                  <w:r w:rsidRPr="0075127F">
                    <w:rPr>
                      <w:rFonts w:cs="Arial"/>
                      <w:sz w:val="18"/>
                      <w:szCs w:val="18"/>
                    </w:rPr>
                    <w:t>zbiorników) lub poszczególnych etapów procesu produkcyjnego.</w:t>
                  </w:r>
                </w:p>
                <w:p w14:paraId="3773CA4F" w14:textId="77777777" w:rsidR="0075127F" w:rsidRPr="0075127F" w:rsidRDefault="0075127F" w:rsidP="0075127F">
                  <w:pPr>
                    <w:spacing w:line="218" w:lineRule="auto"/>
                    <w:ind w:left="17"/>
                    <w:rPr>
                      <w:rFonts w:cs="Arial"/>
                      <w:sz w:val="18"/>
                      <w:szCs w:val="18"/>
                    </w:rPr>
                  </w:pPr>
                  <w:r w:rsidRPr="0075127F">
                    <w:rPr>
                      <w:rFonts w:cs="Arial"/>
                      <w:sz w:val="18"/>
                      <w:szCs w:val="18"/>
                    </w:rPr>
                    <w:t>Następujące dane stosuje się zazwyczaj jako dane wejściowe do modelu:</w:t>
                  </w:r>
                </w:p>
                <w:p w14:paraId="70250DE4" w14:textId="77777777" w:rsidR="0075127F" w:rsidRPr="0075127F" w:rsidRDefault="0075127F" w:rsidP="0075127F">
                  <w:pPr>
                    <w:spacing w:line="218" w:lineRule="auto"/>
                    <w:ind w:left="300" w:hanging="283"/>
                    <w:jc w:val="center"/>
                    <w:rPr>
                      <w:rFonts w:cs="Arial"/>
                      <w:sz w:val="18"/>
                      <w:szCs w:val="18"/>
                    </w:rPr>
                  </w:pPr>
                  <w:r w:rsidRPr="0075127F">
                    <w:rPr>
                      <w:rFonts w:cs="Arial"/>
                      <w:sz w:val="18"/>
                      <w:szCs w:val="18"/>
                    </w:rPr>
                    <w:t>— właściwości chemiczne substancji (np. prężność par, masa cząsteczkowa);</w:t>
                  </w:r>
                </w:p>
                <w:p w14:paraId="5892D1D2" w14:textId="77777777" w:rsidR="0075127F" w:rsidRPr="0075127F" w:rsidRDefault="0075127F" w:rsidP="0075127F">
                  <w:pPr>
                    <w:spacing w:line="218" w:lineRule="auto"/>
                    <w:ind w:left="300" w:hanging="283"/>
                    <w:jc w:val="center"/>
                    <w:rPr>
                      <w:rFonts w:cs="Arial"/>
                      <w:sz w:val="18"/>
                      <w:szCs w:val="18"/>
                    </w:rPr>
                  </w:pPr>
                  <w:r w:rsidRPr="0075127F">
                    <w:rPr>
                      <w:rFonts w:cs="Arial"/>
                      <w:sz w:val="18"/>
                      <w:szCs w:val="18"/>
                    </w:rPr>
                    <w:t>— dane operacyjne dotyczące procesu (np. czas pracy, ilość produktu, wentylacja);</w:t>
                  </w:r>
                </w:p>
                <w:p w14:paraId="13885802" w14:textId="77777777" w:rsidR="0075127F" w:rsidRPr="0075127F" w:rsidRDefault="0075127F" w:rsidP="0075127F">
                  <w:pPr>
                    <w:ind w:left="300" w:hanging="283"/>
                    <w:jc w:val="center"/>
                    <w:rPr>
                      <w:rFonts w:cs="Arial"/>
                      <w:sz w:val="18"/>
                      <w:szCs w:val="18"/>
                    </w:rPr>
                  </w:pPr>
                  <w:r w:rsidRPr="0075127F">
                    <w:rPr>
                      <w:rFonts w:cs="Arial"/>
                      <w:sz w:val="18"/>
                      <w:szCs w:val="18"/>
                    </w:rPr>
                    <w:t>— charakterystyka źródła emisji (np. średnica zbiornika, kolor, kształt).</w:t>
                  </w:r>
                </w:p>
              </w:tc>
              <w:tc>
                <w:tcPr>
                  <w:tcW w:w="1478" w:type="dxa"/>
                  <w:vMerge/>
                  <w:tcBorders>
                    <w:top w:val="nil"/>
                    <w:left w:val="single" w:sz="4" w:space="0" w:color="000000"/>
                    <w:bottom w:val="single" w:sz="4" w:space="0" w:color="000000"/>
                    <w:right w:val="nil"/>
                  </w:tcBorders>
                </w:tcPr>
                <w:p w14:paraId="70A4FBB9" w14:textId="77777777" w:rsidR="0075127F" w:rsidRPr="0075127F" w:rsidRDefault="0075127F" w:rsidP="0075127F">
                  <w:pPr>
                    <w:rPr>
                      <w:rFonts w:cs="Arial"/>
                      <w:sz w:val="18"/>
                      <w:szCs w:val="18"/>
                    </w:rPr>
                  </w:pPr>
                </w:p>
              </w:tc>
            </w:tr>
          </w:tbl>
          <w:p w14:paraId="045342A4"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016DC4C9" w14:textId="77777777" w:rsidTr="00701CE5">
        <w:trPr>
          <w:trHeight w:val="284"/>
        </w:trPr>
        <w:tc>
          <w:tcPr>
            <w:tcW w:w="1580" w:type="dxa"/>
            <w:shd w:val="clear" w:color="auto" w:fill="auto"/>
            <w:vAlign w:val="center"/>
          </w:tcPr>
          <w:p w14:paraId="1D2DD163"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1C685F4"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478" w:type="dxa"/>
            <w:gridSpan w:val="3"/>
            <w:shd w:val="clear" w:color="auto" w:fill="auto"/>
          </w:tcPr>
          <w:p w14:paraId="380DA3F4"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7E5797F6" w14:textId="77777777" w:rsidR="0075127F" w:rsidRPr="0075127F" w:rsidRDefault="0075127F" w:rsidP="0075127F">
            <w:pPr>
              <w:spacing w:after="0" w:line="240" w:lineRule="auto"/>
              <w:jc w:val="both"/>
              <w:rPr>
                <w:rFonts w:eastAsia="Times New Roman" w:cs="Arial"/>
                <w:bCs/>
                <w:color w:val="70AD47" w:themeColor="accent6"/>
                <w:sz w:val="18"/>
                <w:szCs w:val="18"/>
                <w:lang w:eastAsia="pl-PL"/>
              </w:rPr>
            </w:pPr>
            <w:r w:rsidRPr="0075127F">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75127F" w:rsidRPr="0075127F" w14:paraId="3F7E3B44" w14:textId="77777777" w:rsidTr="00701CE5">
        <w:trPr>
          <w:trHeight w:val="284"/>
        </w:trPr>
        <w:tc>
          <w:tcPr>
            <w:tcW w:w="11058" w:type="dxa"/>
            <w:gridSpan w:val="4"/>
            <w:shd w:val="clear" w:color="auto" w:fill="auto"/>
          </w:tcPr>
          <w:p w14:paraId="6B2315C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21</w:t>
            </w:r>
          </w:p>
          <w:p w14:paraId="3C076D6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w:t>
            </w:r>
          </w:p>
          <w:p w14:paraId="03FDD6D4"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762" w:type="pct"/>
              <w:tblInd w:w="457" w:type="dxa"/>
              <w:tblLayout w:type="fixed"/>
              <w:tblCellMar>
                <w:top w:w="107" w:type="dxa"/>
              </w:tblCellMar>
              <w:tblLook w:val="04A0" w:firstRow="1" w:lastRow="0" w:firstColumn="1" w:lastColumn="0" w:noHBand="0" w:noVBand="1"/>
            </w:tblPr>
            <w:tblGrid>
              <w:gridCol w:w="535"/>
              <w:gridCol w:w="2982"/>
              <w:gridCol w:w="6809"/>
            </w:tblGrid>
            <w:tr w:rsidR="0075127F" w:rsidRPr="0075127F" w14:paraId="1C45CCB9" w14:textId="77777777" w:rsidTr="00701CE5">
              <w:trPr>
                <w:trHeight w:val="343"/>
              </w:trPr>
              <w:tc>
                <w:tcPr>
                  <w:tcW w:w="3471" w:type="dxa"/>
                  <w:gridSpan w:val="2"/>
                  <w:tcBorders>
                    <w:top w:val="single" w:sz="4" w:space="0" w:color="000000"/>
                    <w:left w:val="nil"/>
                    <w:bottom w:val="single" w:sz="4" w:space="0" w:color="000000"/>
                    <w:right w:val="single" w:sz="4" w:space="0" w:color="000000"/>
                  </w:tcBorders>
                </w:tcPr>
                <w:p w14:paraId="3C272988" w14:textId="77777777" w:rsidR="0075127F" w:rsidRPr="0075127F" w:rsidRDefault="0075127F" w:rsidP="0075127F">
                  <w:pPr>
                    <w:ind w:right="113"/>
                    <w:jc w:val="center"/>
                    <w:rPr>
                      <w:rFonts w:cs="Arial"/>
                      <w:sz w:val="18"/>
                      <w:szCs w:val="18"/>
                    </w:rPr>
                  </w:pPr>
                  <w:r w:rsidRPr="0075127F">
                    <w:rPr>
                      <w:rFonts w:cs="Arial"/>
                      <w:sz w:val="18"/>
                      <w:szCs w:val="18"/>
                    </w:rPr>
                    <w:t>Technika</w:t>
                  </w:r>
                </w:p>
              </w:tc>
              <w:tc>
                <w:tcPr>
                  <w:tcW w:w="6720" w:type="dxa"/>
                  <w:tcBorders>
                    <w:top w:val="single" w:sz="4" w:space="0" w:color="000000"/>
                    <w:left w:val="single" w:sz="4" w:space="0" w:color="000000"/>
                    <w:bottom w:val="single" w:sz="4" w:space="0" w:color="000000"/>
                    <w:right w:val="nil"/>
                  </w:tcBorders>
                </w:tcPr>
                <w:p w14:paraId="457107D2" w14:textId="77777777" w:rsidR="0075127F" w:rsidRPr="0075127F" w:rsidRDefault="0075127F" w:rsidP="0075127F">
                  <w:pPr>
                    <w:ind w:left="112"/>
                    <w:jc w:val="center"/>
                    <w:rPr>
                      <w:rFonts w:cs="Arial"/>
                      <w:sz w:val="18"/>
                      <w:szCs w:val="18"/>
                    </w:rPr>
                  </w:pPr>
                  <w:r w:rsidRPr="0075127F">
                    <w:rPr>
                      <w:rFonts w:cs="Arial"/>
                      <w:sz w:val="18"/>
                      <w:szCs w:val="18"/>
                    </w:rPr>
                    <w:t>Opis</w:t>
                  </w:r>
                </w:p>
              </w:tc>
            </w:tr>
            <w:tr w:rsidR="0075127F" w:rsidRPr="0075127F" w14:paraId="1ED58259" w14:textId="77777777" w:rsidTr="00701CE5">
              <w:trPr>
                <w:trHeight w:val="3344"/>
              </w:trPr>
              <w:tc>
                <w:tcPr>
                  <w:tcW w:w="528" w:type="dxa"/>
                  <w:tcBorders>
                    <w:top w:val="single" w:sz="4" w:space="0" w:color="000000"/>
                    <w:left w:val="nil"/>
                    <w:bottom w:val="single" w:sz="4" w:space="0" w:color="000000"/>
                    <w:right w:val="single" w:sz="4" w:space="0" w:color="000000"/>
                  </w:tcBorders>
                  <w:vAlign w:val="center"/>
                </w:tcPr>
                <w:p w14:paraId="3CCB88FC" w14:textId="77777777" w:rsidR="0075127F" w:rsidRPr="0075127F" w:rsidRDefault="0075127F" w:rsidP="0075127F">
                  <w:pPr>
                    <w:rPr>
                      <w:rFonts w:cs="Arial"/>
                      <w:sz w:val="18"/>
                      <w:szCs w:val="18"/>
                    </w:rPr>
                  </w:pPr>
                  <w:r w:rsidRPr="0075127F">
                    <w:rPr>
                      <w:rFonts w:cs="Arial"/>
                      <w:sz w:val="18"/>
                      <w:szCs w:val="18"/>
                    </w:rPr>
                    <w:t>a)</w:t>
                  </w:r>
                </w:p>
              </w:tc>
              <w:tc>
                <w:tcPr>
                  <w:tcW w:w="2943" w:type="dxa"/>
                  <w:tcBorders>
                    <w:top w:val="single" w:sz="4" w:space="0" w:color="000000"/>
                    <w:left w:val="single" w:sz="4" w:space="0" w:color="000000"/>
                    <w:bottom w:val="single" w:sz="4" w:space="0" w:color="000000"/>
                    <w:right w:val="single" w:sz="4" w:space="0" w:color="000000"/>
                  </w:tcBorders>
                  <w:vAlign w:val="center"/>
                </w:tcPr>
                <w:p w14:paraId="6752F2BA" w14:textId="77777777" w:rsidR="0075127F" w:rsidRPr="0075127F" w:rsidRDefault="0075127F" w:rsidP="0075127F">
                  <w:pPr>
                    <w:ind w:left="112"/>
                    <w:rPr>
                      <w:rFonts w:cs="Arial"/>
                      <w:sz w:val="18"/>
                      <w:szCs w:val="18"/>
                    </w:rPr>
                  </w:pPr>
                  <w:r w:rsidRPr="0075127F">
                    <w:rPr>
                      <w:rFonts w:cs="Arial"/>
                      <w:sz w:val="18"/>
                      <w:szCs w:val="18"/>
                    </w:rPr>
                    <w:t>Pełna identyfikacja i oznaczanie ilościowe odpowiednich wkładów rozpuszczalników i rozpuszczalników na wyjściu z zespołu urządzeń, z uwzględnieniem powiązanej z tym niepewności</w:t>
                  </w:r>
                </w:p>
              </w:tc>
              <w:tc>
                <w:tcPr>
                  <w:tcW w:w="6720" w:type="dxa"/>
                  <w:tcBorders>
                    <w:top w:val="single" w:sz="4" w:space="0" w:color="000000"/>
                    <w:left w:val="single" w:sz="4" w:space="0" w:color="000000"/>
                    <w:bottom w:val="single" w:sz="4" w:space="0" w:color="000000"/>
                    <w:right w:val="nil"/>
                  </w:tcBorders>
                </w:tcPr>
                <w:p w14:paraId="7436B8D6" w14:textId="77777777" w:rsidR="0075127F" w:rsidRPr="0075127F" w:rsidRDefault="0075127F" w:rsidP="0075127F">
                  <w:pPr>
                    <w:ind w:left="112"/>
                    <w:jc w:val="both"/>
                    <w:rPr>
                      <w:rFonts w:cs="Arial"/>
                      <w:sz w:val="18"/>
                      <w:szCs w:val="18"/>
                    </w:rPr>
                  </w:pPr>
                  <w:r w:rsidRPr="0075127F">
                    <w:rPr>
                      <w:rFonts w:cs="Arial"/>
                      <w:sz w:val="18"/>
                      <w:szCs w:val="18"/>
                    </w:rPr>
                    <w:t>Obejmuje to:</w:t>
                  </w:r>
                </w:p>
                <w:p w14:paraId="725DDFD4" w14:textId="77777777" w:rsidR="0075127F" w:rsidRPr="0075127F" w:rsidRDefault="0075127F" w:rsidP="0075127F">
                  <w:pPr>
                    <w:spacing w:after="1" w:line="218" w:lineRule="auto"/>
                    <w:ind w:left="395" w:hanging="283"/>
                    <w:jc w:val="both"/>
                    <w:rPr>
                      <w:rFonts w:cs="Arial"/>
                      <w:sz w:val="18"/>
                      <w:szCs w:val="18"/>
                    </w:rPr>
                  </w:pPr>
                  <w:r w:rsidRPr="0075127F">
                    <w:rPr>
                      <w:rFonts w:cs="Arial"/>
                      <w:sz w:val="18"/>
                      <w:szCs w:val="18"/>
                    </w:rPr>
                    <w:t>— identyfikację i dokumentację wkładu rozpuszczalników i rozpuszczalników na wyjściu z zespołu urządzeń (np. emisje zorganizowane i emisje rozproszone do powietrza, emisje do wody, ilość rozpuszczalnika w odpadach);</w:t>
                  </w:r>
                </w:p>
                <w:p w14:paraId="1660AC0C" w14:textId="77777777" w:rsidR="0075127F" w:rsidRPr="0075127F" w:rsidRDefault="0075127F" w:rsidP="0075127F">
                  <w:pPr>
                    <w:spacing w:after="13" w:line="218" w:lineRule="auto"/>
                    <w:ind w:left="395" w:right="-1" w:hanging="283"/>
                    <w:jc w:val="both"/>
                    <w:rPr>
                      <w:rFonts w:cs="Arial"/>
                      <w:sz w:val="18"/>
                      <w:szCs w:val="18"/>
                    </w:rPr>
                  </w:pPr>
                  <w:r w:rsidRPr="0075127F">
                    <w:rPr>
                      <w:rFonts w:cs="Arial"/>
                      <w:sz w:val="18"/>
                      <w:szCs w:val="18"/>
                    </w:rPr>
                    <w:t>— 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w:t>
                  </w:r>
                </w:p>
                <w:p w14:paraId="15B50EB8" w14:textId="77777777" w:rsidR="0075127F" w:rsidRPr="0075127F" w:rsidRDefault="0075127F" w:rsidP="0075127F">
                  <w:pPr>
                    <w:spacing w:after="13" w:line="218" w:lineRule="auto"/>
                    <w:ind w:left="395" w:hanging="283"/>
                    <w:jc w:val="both"/>
                    <w:rPr>
                      <w:rFonts w:cs="Arial"/>
                      <w:sz w:val="18"/>
                      <w:szCs w:val="18"/>
                    </w:rPr>
                  </w:pPr>
                  <w:r w:rsidRPr="0075127F">
                    <w:rPr>
                      <w:rFonts w:cs="Arial"/>
                      <w:sz w:val="18"/>
                      <w:szCs w:val="18"/>
                    </w:rPr>
                    <w:t>— identyfikację głównego źródła niepewności w przypadku wymienionego wyżej określenia ilościowego oraz wdrożenie działań naprawczych w celu zmniejszenia tej niepewności;</w:t>
                  </w:r>
                </w:p>
                <w:p w14:paraId="5E0271D3" w14:textId="77777777" w:rsidR="0075127F" w:rsidRPr="0075127F" w:rsidRDefault="0075127F" w:rsidP="0075127F">
                  <w:pPr>
                    <w:ind w:left="395" w:hanging="283"/>
                    <w:jc w:val="both"/>
                    <w:rPr>
                      <w:rFonts w:cs="Arial"/>
                      <w:sz w:val="18"/>
                      <w:szCs w:val="18"/>
                    </w:rPr>
                  </w:pPr>
                  <w:r w:rsidRPr="0075127F">
                    <w:rPr>
                      <w:rFonts w:cs="Arial"/>
                      <w:sz w:val="18"/>
                      <w:szCs w:val="18"/>
                    </w:rPr>
                    <w:t>— regularne aktualizacje danych dotyczących wkładu rozpuszczalników i rozpuszczalnika na wyjściu z zespołu urządzeń.</w:t>
                  </w:r>
                </w:p>
              </w:tc>
            </w:tr>
            <w:tr w:rsidR="0075127F" w:rsidRPr="0075127F" w14:paraId="5DBB86F0" w14:textId="77777777" w:rsidTr="00701CE5">
              <w:trPr>
                <w:trHeight w:val="998"/>
              </w:trPr>
              <w:tc>
                <w:tcPr>
                  <w:tcW w:w="528" w:type="dxa"/>
                  <w:tcBorders>
                    <w:top w:val="single" w:sz="4" w:space="0" w:color="000000"/>
                    <w:left w:val="nil"/>
                    <w:bottom w:val="single" w:sz="4" w:space="0" w:color="000000"/>
                    <w:right w:val="single" w:sz="4" w:space="0" w:color="000000"/>
                  </w:tcBorders>
                  <w:vAlign w:val="center"/>
                </w:tcPr>
                <w:p w14:paraId="7FF649E0" w14:textId="77777777" w:rsidR="0075127F" w:rsidRPr="0075127F" w:rsidRDefault="0075127F" w:rsidP="0075127F">
                  <w:pPr>
                    <w:rPr>
                      <w:rFonts w:cs="Arial"/>
                      <w:sz w:val="18"/>
                      <w:szCs w:val="18"/>
                    </w:rPr>
                  </w:pPr>
                  <w:r w:rsidRPr="0075127F">
                    <w:rPr>
                      <w:rFonts w:cs="Arial"/>
                      <w:sz w:val="18"/>
                      <w:szCs w:val="18"/>
                    </w:rPr>
                    <w:t>b)</w:t>
                  </w:r>
                </w:p>
              </w:tc>
              <w:tc>
                <w:tcPr>
                  <w:tcW w:w="2943" w:type="dxa"/>
                  <w:tcBorders>
                    <w:top w:val="single" w:sz="4" w:space="0" w:color="000000"/>
                    <w:left w:val="single" w:sz="4" w:space="0" w:color="000000"/>
                    <w:bottom w:val="single" w:sz="4" w:space="0" w:color="000000"/>
                    <w:right w:val="single" w:sz="4" w:space="0" w:color="000000"/>
                  </w:tcBorders>
                  <w:vAlign w:val="center"/>
                </w:tcPr>
                <w:p w14:paraId="267D0366" w14:textId="77777777" w:rsidR="0075127F" w:rsidRPr="0075127F" w:rsidRDefault="0075127F" w:rsidP="0075127F">
                  <w:pPr>
                    <w:ind w:left="112"/>
                    <w:rPr>
                      <w:rFonts w:cs="Arial"/>
                      <w:sz w:val="18"/>
                      <w:szCs w:val="18"/>
                    </w:rPr>
                  </w:pPr>
                  <w:r w:rsidRPr="0075127F">
                    <w:rPr>
                      <w:rFonts w:cs="Arial"/>
                      <w:sz w:val="18"/>
                      <w:szCs w:val="18"/>
                    </w:rPr>
                    <w:t>Wdrożenie systemu śledzenia rozpuszczalnika</w:t>
                  </w:r>
                </w:p>
              </w:tc>
              <w:tc>
                <w:tcPr>
                  <w:tcW w:w="6720" w:type="dxa"/>
                  <w:tcBorders>
                    <w:top w:val="single" w:sz="4" w:space="0" w:color="000000"/>
                    <w:left w:val="single" w:sz="4" w:space="0" w:color="000000"/>
                    <w:bottom w:val="single" w:sz="4" w:space="0" w:color="000000"/>
                    <w:right w:val="nil"/>
                  </w:tcBorders>
                </w:tcPr>
                <w:p w14:paraId="24F81E9F" w14:textId="77777777" w:rsidR="0075127F" w:rsidRPr="0075127F" w:rsidRDefault="0075127F" w:rsidP="0075127F">
                  <w:pPr>
                    <w:jc w:val="both"/>
                    <w:rPr>
                      <w:rFonts w:cs="Arial"/>
                      <w:sz w:val="18"/>
                      <w:szCs w:val="18"/>
                    </w:rPr>
                  </w:pPr>
                  <w:r w:rsidRPr="0075127F">
                    <w:rPr>
                      <w:rFonts w:cs="Arial"/>
                      <w:sz w:val="18"/>
                      <w:szCs w:val="18"/>
                    </w:rPr>
                    <w:t>System śledzenia rozpuszczalnika ma na celu zachowanie kontroli nad zużytymi i niewykorzystanymi ilościami rozpuszczalników (np. za pomocą ważenia niewykorzystanych ilości zwróconych z obszaru stosowania do magazynu).</w:t>
                  </w:r>
                </w:p>
              </w:tc>
            </w:tr>
          </w:tbl>
          <w:p w14:paraId="7E348278"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568986E7" w14:textId="77777777" w:rsidTr="00701CE5">
        <w:trPr>
          <w:trHeight w:val="284"/>
        </w:trPr>
        <w:tc>
          <w:tcPr>
            <w:tcW w:w="1725" w:type="dxa"/>
            <w:gridSpan w:val="2"/>
            <w:shd w:val="clear" w:color="auto" w:fill="auto"/>
            <w:vAlign w:val="center"/>
          </w:tcPr>
          <w:p w14:paraId="68B47B5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EEC9810"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0592876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6160B841"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75127F" w:rsidRPr="0075127F" w14:paraId="1A9D7457" w14:textId="77777777" w:rsidTr="00701CE5">
        <w:trPr>
          <w:trHeight w:val="284"/>
        </w:trPr>
        <w:tc>
          <w:tcPr>
            <w:tcW w:w="11058" w:type="dxa"/>
            <w:gridSpan w:val="4"/>
            <w:shd w:val="clear" w:color="auto" w:fill="auto"/>
          </w:tcPr>
          <w:p w14:paraId="75093E55"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22.</w:t>
            </w:r>
          </w:p>
          <w:p w14:paraId="7EA92AB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monitorować emisje rozproszone LZO co najmniej z podaną poniżej częstotliwością i zgodnie z normami EN. Jeżeli normy EN są niedostępne, w ramach BAT należy stosować normy ISO, normy krajowe lub inne międzynarodowe normy zapewniające uzyskanie danych o równoważnej jakości naukowej.</w:t>
            </w:r>
          </w:p>
          <w:p w14:paraId="3AD9187B" w14:textId="77777777" w:rsidR="0075127F" w:rsidRPr="0075127F" w:rsidRDefault="0075127F" w:rsidP="0075127F">
            <w:pPr>
              <w:spacing w:after="0" w:line="240" w:lineRule="auto"/>
              <w:rPr>
                <w:rFonts w:eastAsia="Times New Roman" w:cs="Arial"/>
                <w:bCs/>
                <w:sz w:val="18"/>
                <w:szCs w:val="18"/>
                <w:lang w:eastAsia="pl-PL"/>
              </w:rPr>
            </w:pPr>
          </w:p>
          <w:tbl>
            <w:tblPr>
              <w:tblStyle w:val="TableGrid"/>
              <w:tblW w:w="4500" w:type="pct"/>
              <w:tblInd w:w="316" w:type="dxa"/>
              <w:tblLayout w:type="fixed"/>
              <w:tblCellMar>
                <w:top w:w="9" w:type="dxa"/>
                <w:bottom w:w="9" w:type="dxa"/>
              </w:tblCellMar>
              <w:tblLook w:val="04A0" w:firstRow="1" w:lastRow="0" w:firstColumn="1" w:lastColumn="0" w:noHBand="0" w:noVBand="1"/>
            </w:tblPr>
            <w:tblGrid>
              <w:gridCol w:w="1757"/>
              <w:gridCol w:w="2878"/>
              <w:gridCol w:w="1218"/>
              <w:gridCol w:w="3905"/>
            </w:tblGrid>
            <w:tr w:rsidR="0075127F" w:rsidRPr="0075127F" w14:paraId="42F5CE3A" w14:textId="77777777" w:rsidTr="00701CE5">
              <w:trPr>
                <w:trHeight w:val="727"/>
              </w:trPr>
              <w:tc>
                <w:tcPr>
                  <w:tcW w:w="1734" w:type="dxa"/>
                  <w:tcBorders>
                    <w:top w:val="single" w:sz="4" w:space="0" w:color="000000"/>
                    <w:left w:val="nil"/>
                    <w:bottom w:val="single" w:sz="4" w:space="0" w:color="000000"/>
                    <w:right w:val="single" w:sz="4" w:space="0" w:color="000000"/>
                  </w:tcBorders>
                </w:tcPr>
                <w:p w14:paraId="358D0AB7" w14:textId="77777777" w:rsidR="0075127F" w:rsidRPr="0075127F" w:rsidRDefault="0075127F" w:rsidP="0075127F">
                  <w:pPr>
                    <w:spacing w:line="221" w:lineRule="auto"/>
                    <w:ind w:left="178" w:hanging="178"/>
                    <w:rPr>
                      <w:rFonts w:cs="Arial"/>
                      <w:sz w:val="18"/>
                      <w:szCs w:val="18"/>
                    </w:rPr>
                  </w:pPr>
                  <w:r w:rsidRPr="0075127F">
                    <w:rPr>
                      <w:rFonts w:cs="Arial"/>
                      <w:sz w:val="18"/>
                      <w:szCs w:val="18"/>
                    </w:rPr>
                    <w:t xml:space="preserve">Rodzaj źródeł emisji rozproszonych </w:t>
                  </w:r>
                </w:p>
                <w:p w14:paraId="7EE0D4C2" w14:textId="77777777" w:rsidR="0075127F" w:rsidRPr="0075127F" w:rsidRDefault="0075127F" w:rsidP="0075127F">
                  <w:pPr>
                    <w:tabs>
                      <w:tab w:val="center" w:pos="554"/>
                      <w:tab w:val="center" w:pos="1013"/>
                    </w:tabs>
                    <w:rPr>
                      <w:rFonts w:cs="Arial"/>
                      <w:sz w:val="18"/>
                      <w:szCs w:val="18"/>
                    </w:rPr>
                  </w:pPr>
                  <w:r w:rsidRPr="0075127F">
                    <w:rPr>
                      <w:rFonts w:cs="Arial"/>
                      <w:sz w:val="18"/>
                      <w:szCs w:val="18"/>
                    </w:rPr>
                    <w:tab/>
                    <w:t>LZO (</w:t>
                  </w:r>
                  <w:r w:rsidRPr="0075127F">
                    <w:rPr>
                      <w:rFonts w:cs="Arial"/>
                      <w:sz w:val="18"/>
                      <w:szCs w:val="18"/>
                      <w:vertAlign w:val="superscript"/>
                    </w:rPr>
                    <w:t>1</w:t>
                  </w:r>
                  <w:r w:rsidRPr="0075127F">
                    <w:rPr>
                      <w:rFonts w:cs="Arial"/>
                      <w:sz w:val="18"/>
                      <w:szCs w:val="18"/>
                    </w:rPr>
                    <w:t>)</w:t>
                  </w:r>
                  <w:r w:rsidRPr="0075127F">
                    <w:rPr>
                      <w:rFonts w:cs="Arial"/>
                      <w:sz w:val="18"/>
                      <w:szCs w:val="18"/>
                    </w:rPr>
                    <w:tab/>
                    <w:t>(</w:t>
                  </w:r>
                  <w:r w:rsidRPr="0075127F">
                    <w:rPr>
                      <w:rFonts w:cs="Arial"/>
                      <w:sz w:val="18"/>
                      <w:szCs w:val="18"/>
                      <w:vertAlign w:val="superscript"/>
                    </w:rPr>
                    <w:t>2</w:t>
                  </w:r>
                  <w:r w:rsidRPr="0075127F">
                    <w:rPr>
                      <w:rFonts w:cs="Arial"/>
                      <w:sz w:val="18"/>
                      <w:szCs w:val="18"/>
                    </w:rPr>
                    <w:t>)</w:t>
                  </w:r>
                </w:p>
              </w:tc>
              <w:tc>
                <w:tcPr>
                  <w:tcW w:w="2840" w:type="dxa"/>
                  <w:tcBorders>
                    <w:top w:val="single" w:sz="4" w:space="0" w:color="000000"/>
                    <w:left w:val="single" w:sz="4" w:space="0" w:color="000000"/>
                    <w:bottom w:val="single" w:sz="4" w:space="0" w:color="000000"/>
                    <w:right w:val="single" w:sz="4" w:space="0" w:color="000000"/>
                  </w:tcBorders>
                  <w:vAlign w:val="center"/>
                </w:tcPr>
                <w:p w14:paraId="124F2538" w14:textId="77777777" w:rsidR="0075127F" w:rsidRPr="0075127F" w:rsidRDefault="0075127F" w:rsidP="0075127F">
                  <w:pPr>
                    <w:jc w:val="center"/>
                    <w:rPr>
                      <w:rFonts w:cs="Arial"/>
                      <w:sz w:val="18"/>
                      <w:szCs w:val="18"/>
                    </w:rPr>
                  </w:pPr>
                  <w:r w:rsidRPr="0075127F">
                    <w:rPr>
                      <w:rFonts w:cs="Arial"/>
                      <w:sz w:val="18"/>
                      <w:szCs w:val="18"/>
                    </w:rPr>
                    <w:t>Rodzaj LZO</w:t>
                  </w:r>
                </w:p>
              </w:tc>
              <w:tc>
                <w:tcPr>
                  <w:tcW w:w="1202" w:type="dxa"/>
                  <w:tcBorders>
                    <w:top w:val="single" w:sz="4" w:space="0" w:color="000000"/>
                    <w:left w:val="single" w:sz="4" w:space="0" w:color="000000"/>
                    <w:bottom w:val="single" w:sz="4" w:space="0" w:color="000000"/>
                    <w:right w:val="single" w:sz="4" w:space="0" w:color="000000"/>
                  </w:tcBorders>
                  <w:vAlign w:val="center"/>
                </w:tcPr>
                <w:p w14:paraId="015389DF" w14:textId="77777777" w:rsidR="0075127F" w:rsidRPr="0075127F" w:rsidRDefault="0075127F" w:rsidP="0075127F">
                  <w:pPr>
                    <w:ind w:left="2"/>
                    <w:jc w:val="center"/>
                    <w:rPr>
                      <w:rFonts w:cs="Arial"/>
                      <w:sz w:val="18"/>
                      <w:szCs w:val="18"/>
                    </w:rPr>
                  </w:pPr>
                  <w:r w:rsidRPr="0075127F">
                    <w:rPr>
                      <w:rFonts w:cs="Arial"/>
                      <w:sz w:val="18"/>
                      <w:szCs w:val="18"/>
                    </w:rPr>
                    <w:t>Normy</w:t>
                  </w:r>
                </w:p>
              </w:tc>
              <w:tc>
                <w:tcPr>
                  <w:tcW w:w="3854" w:type="dxa"/>
                  <w:tcBorders>
                    <w:top w:val="single" w:sz="4" w:space="0" w:color="000000"/>
                    <w:left w:val="single" w:sz="4" w:space="0" w:color="000000"/>
                    <w:bottom w:val="single" w:sz="4" w:space="0" w:color="000000"/>
                    <w:right w:val="nil"/>
                  </w:tcBorders>
                  <w:vAlign w:val="center"/>
                </w:tcPr>
                <w:p w14:paraId="7CDCF026" w14:textId="77777777" w:rsidR="0075127F" w:rsidRPr="0075127F" w:rsidRDefault="0075127F" w:rsidP="0075127F">
                  <w:pPr>
                    <w:ind w:left="117"/>
                    <w:jc w:val="center"/>
                    <w:rPr>
                      <w:rFonts w:cs="Arial"/>
                      <w:sz w:val="18"/>
                      <w:szCs w:val="18"/>
                    </w:rPr>
                  </w:pPr>
                  <w:r w:rsidRPr="0075127F">
                    <w:rPr>
                      <w:rFonts w:cs="Arial"/>
                      <w:sz w:val="18"/>
                      <w:szCs w:val="18"/>
                    </w:rPr>
                    <w:t>Minimalna częstotliwość monitorowania</w:t>
                  </w:r>
                </w:p>
              </w:tc>
            </w:tr>
            <w:tr w:rsidR="0075127F" w:rsidRPr="0075127F" w14:paraId="66410FE6" w14:textId="77777777" w:rsidTr="00701CE5">
              <w:trPr>
                <w:trHeight w:val="785"/>
              </w:trPr>
              <w:tc>
                <w:tcPr>
                  <w:tcW w:w="1734" w:type="dxa"/>
                  <w:vMerge w:val="restart"/>
                  <w:tcBorders>
                    <w:top w:val="single" w:sz="4" w:space="0" w:color="000000"/>
                    <w:left w:val="nil"/>
                    <w:bottom w:val="single" w:sz="4" w:space="0" w:color="000000"/>
                    <w:right w:val="single" w:sz="4" w:space="0" w:color="000000"/>
                  </w:tcBorders>
                  <w:vAlign w:val="center"/>
                </w:tcPr>
                <w:p w14:paraId="6AF56627" w14:textId="77777777" w:rsidR="0075127F" w:rsidRPr="0075127F" w:rsidRDefault="0075127F" w:rsidP="0075127F">
                  <w:pPr>
                    <w:rPr>
                      <w:rFonts w:cs="Arial"/>
                      <w:sz w:val="18"/>
                      <w:szCs w:val="18"/>
                    </w:rPr>
                  </w:pPr>
                  <w:r w:rsidRPr="0075127F">
                    <w:rPr>
                      <w:rFonts w:cs="Arial"/>
                      <w:sz w:val="18"/>
                      <w:szCs w:val="18"/>
                    </w:rPr>
                    <w:t>Źródła emisji ulotnych</w:t>
                  </w:r>
                </w:p>
              </w:tc>
              <w:tc>
                <w:tcPr>
                  <w:tcW w:w="2840" w:type="dxa"/>
                  <w:tcBorders>
                    <w:top w:val="single" w:sz="4" w:space="0" w:color="000000"/>
                    <w:left w:val="single" w:sz="4" w:space="0" w:color="000000"/>
                    <w:bottom w:val="single" w:sz="4" w:space="0" w:color="000000"/>
                    <w:right w:val="single" w:sz="4" w:space="0" w:color="000000"/>
                  </w:tcBorders>
                </w:tcPr>
                <w:p w14:paraId="635CD343" w14:textId="77777777" w:rsidR="0075127F" w:rsidRPr="0075127F" w:rsidRDefault="0075127F" w:rsidP="0075127F">
                  <w:pPr>
                    <w:ind w:left="112" w:right="85"/>
                    <w:rPr>
                      <w:rFonts w:cs="Arial"/>
                      <w:sz w:val="18"/>
                      <w:szCs w:val="18"/>
                    </w:rPr>
                  </w:pPr>
                  <w:r w:rsidRPr="0075127F">
                    <w:rPr>
                      <w:rFonts w:cs="Arial"/>
                      <w:sz w:val="18"/>
                      <w:szCs w:val="18"/>
                    </w:rPr>
                    <w:t>LZO sklasyfikowane jako substancje CMR kategorii 1 A lub 1B</w:t>
                  </w:r>
                </w:p>
              </w:tc>
              <w:tc>
                <w:tcPr>
                  <w:tcW w:w="1202" w:type="dxa"/>
                  <w:vMerge w:val="restart"/>
                  <w:tcBorders>
                    <w:top w:val="single" w:sz="4" w:space="0" w:color="000000"/>
                    <w:left w:val="single" w:sz="4" w:space="0" w:color="000000"/>
                    <w:bottom w:val="single" w:sz="4" w:space="0" w:color="000000"/>
                    <w:right w:val="single" w:sz="4" w:space="0" w:color="000000"/>
                  </w:tcBorders>
                  <w:vAlign w:val="center"/>
                </w:tcPr>
                <w:p w14:paraId="7B219D29" w14:textId="77777777" w:rsidR="0075127F" w:rsidRPr="0075127F" w:rsidRDefault="0075127F" w:rsidP="0075127F">
                  <w:pPr>
                    <w:jc w:val="center"/>
                    <w:rPr>
                      <w:rFonts w:cs="Arial"/>
                      <w:sz w:val="18"/>
                      <w:szCs w:val="18"/>
                    </w:rPr>
                  </w:pPr>
                  <w:r w:rsidRPr="0075127F">
                    <w:rPr>
                      <w:rFonts w:cs="Arial"/>
                      <w:sz w:val="18"/>
                      <w:szCs w:val="18"/>
                    </w:rPr>
                    <w:t>EN 15446 (</w:t>
                  </w:r>
                  <w:r w:rsidRPr="0075127F">
                    <w:rPr>
                      <w:rFonts w:cs="Arial"/>
                      <w:sz w:val="18"/>
                      <w:szCs w:val="18"/>
                      <w:vertAlign w:val="superscript"/>
                    </w:rPr>
                    <w:t>8</w:t>
                  </w:r>
                  <w:r w:rsidRPr="0075127F">
                    <w:rPr>
                      <w:rFonts w:cs="Arial"/>
                      <w:sz w:val="18"/>
                      <w:szCs w:val="18"/>
                    </w:rPr>
                    <w:t>)</w:t>
                  </w:r>
                </w:p>
              </w:tc>
              <w:tc>
                <w:tcPr>
                  <w:tcW w:w="3854" w:type="dxa"/>
                  <w:tcBorders>
                    <w:top w:val="single" w:sz="4" w:space="0" w:color="000000"/>
                    <w:left w:val="single" w:sz="4" w:space="0" w:color="000000"/>
                    <w:bottom w:val="single" w:sz="4" w:space="0" w:color="000000"/>
                    <w:right w:val="nil"/>
                  </w:tcBorders>
                  <w:vAlign w:val="center"/>
                </w:tcPr>
                <w:p w14:paraId="53971658" w14:textId="77777777" w:rsidR="0075127F" w:rsidRPr="0075127F" w:rsidRDefault="0075127F" w:rsidP="0075127F">
                  <w:pPr>
                    <w:ind w:left="111"/>
                    <w:jc w:val="center"/>
                    <w:rPr>
                      <w:rFonts w:cs="Arial"/>
                      <w:sz w:val="18"/>
                      <w:szCs w:val="18"/>
                    </w:rPr>
                  </w:pPr>
                  <w:r w:rsidRPr="0075127F">
                    <w:rPr>
                      <w:rFonts w:cs="Arial"/>
                      <w:sz w:val="18"/>
                      <w:szCs w:val="18"/>
                    </w:rPr>
                    <w:t>Raz na rok (</w:t>
                  </w:r>
                  <w:r w:rsidRPr="0075127F">
                    <w:rPr>
                      <w:rFonts w:cs="Arial"/>
                      <w:sz w:val="18"/>
                      <w:szCs w:val="18"/>
                      <w:vertAlign w:val="superscript"/>
                    </w:rPr>
                    <w:t>3</w:t>
                  </w:r>
                  <w:r w:rsidRPr="0075127F">
                    <w:rPr>
                      <w:rFonts w:cs="Arial"/>
                      <w:sz w:val="18"/>
                      <w:szCs w:val="18"/>
                    </w:rPr>
                    <w:t>) (</w:t>
                  </w:r>
                  <w:r w:rsidRPr="0075127F">
                    <w:rPr>
                      <w:rFonts w:cs="Arial"/>
                      <w:sz w:val="18"/>
                      <w:szCs w:val="18"/>
                      <w:vertAlign w:val="superscript"/>
                    </w:rPr>
                    <w:t>4</w:t>
                  </w:r>
                  <w:r w:rsidRPr="0075127F">
                    <w:rPr>
                      <w:rFonts w:cs="Arial"/>
                      <w:sz w:val="18"/>
                      <w:szCs w:val="18"/>
                    </w:rPr>
                    <w:t>) (</w:t>
                  </w:r>
                  <w:r w:rsidRPr="0075127F">
                    <w:rPr>
                      <w:rFonts w:cs="Arial"/>
                      <w:sz w:val="18"/>
                      <w:szCs w:val="18"/>
                      <w:vertAlign w:val="superscript"/>
                    </w:rPr>
                    <w:t>5</w:t>
                  </w:r>
                  <w:r w:rsidRPr="0075127F">
                    <w:rPr>
                      <w:rFonts w:cs="Arial"/>
                      <w:sz w:val="18"/>
                      <w:szCs w:val="18"/>
                    </w:rPr>
                    <w:t>)</w:t>
                  </w:r>
                </w:p>
              </w:tc>
            </w:tr>
            <w:tr w:rsidR="0075127F" w:rsidRPr="0075127F" w14:paraId="32226D8A" w14:textId="77777777" w:rsidTr="00701CE5">
              <w:trPr>
                <w:trHeight w:val="785"/>
              </w:trPr>
              <w:tc>
                <w:tcPr>
                  <w:tcW w:w="1734" w:type="dxa"/>
                  <w:vMerge/>
                  <w:tcBorders>
                    <w:top w:val="nil"/>
                    <w:left w:val="nil"/>
                    <w:bottom w:val="single" w:sz="4" w:space="0" w:color="000000"/>
                    <w:right w:val="single" w:sz="4" w:space="0" w:color="000000"/>
                  </w:tcBorders>
                </w:tcPr>
                <w:p w14:paraId="690BD3E7" w14:textId="77777777" w:rsidR="0075127F" w:rsidRPr="0075127F" w:rsidRDefault="0075127F" w:rsidP="0075127F">
                  <w:pPr>
                    <w:rPr>
                      <w:rFonts w:cs="Arial"/>
                      <w:sz w:val="18"/>
                      <w:szCs w:val="18"/>
                    </w:rPr>
                  </w:pPr>
                </w:p>
              </w:tc>
              <w:tc>
                <w:tcPr>
                  <w:tcW w:w="2840" w:type="dxa"/>
                  <w:tcBorders>
                    <w:top w:val="single" w:sz="4" w:space="0" w:color="000000"/>
                    <w:left w:val="single" w:sz="4" w:space="0" w:color="000000"/>
                    <w:bottom w:val="single" w:sz="4" w:space="0" w:color="000000"/>
                    <w:right w:val="single" w:sz="4" w:space="0" w:color="000000"/>
                  </w:tcBorders>
                </w:tcPr>
                <w:p w14:paraId="05CD2D99" w14:textId="77777777" w:rsidR="0075127F" w:rsidRPr="0075127F" w:rsidRDefault="0075127F" w:rsidP="0075127F">
                  <w:pPr>
                    <w:ind w:left="112" w:right="23"/>
                    <w:rPr>
                      <w:rFonts w:cs="Arial"/>
                      <w:sz w:val="18"/>
                      <w:szCs w:val="18"/>
                    </w:rPr>
                  </w:pPr>
                  <w:r w:rsidRPr="0075127F">
                    <w:rPr>
                      <w:rFonts w:cs="Arial"/>
                      <w:sz w:val="18"/>
                      <w:szCs w:val="18"/>
                    </w:rPr>
                    <w:t>LZO niesklasyfikowane jako substancje CMR kategorii 1 A lub 1B</w:t>
                  </w:r>
                </w:p>
              </w:tc>
              <w:tc>
                <w:tcPr>
                  <w:tcW w:w="1202" w:type="dxa"/>
                  <w:vMerge/>
                  <w:tcBorders>
                    <w:top w:val="nil"/>
                    <w:left w:val="single" w:sz="4" w:space="0" w:color="000000"/>
                    <w:bottom w:val="single" w:sz="4" w:space="0" w:color="000000"/>
                    <w:right w:val="single" w:sz="4" w:space="0" w:color="000000"/>
                  </w:tcBorders>
                </w:tcPr>
                <w:p w14:paraId="2B5AF08B" w14:textId="77777777" w:rsidR="0075127F" w:rsidRPr="0075127F" w:rsidRDefault="0075127F" w:rsidP="0075127F">
                  <w:pPr>
                    <w:rPr>
                      <w:rFonts w:cs="Arial"/>
                      <w:sz w:val="18"/>
                      <w:szCs w:val="18"/>
                    </w:rPr>
                  </w:pPr>
                </w:p>
              </w:tc>
              <w:tc>
                <w:tcPr>
                  <w:tcW w:w="3854" w:type="dxa"/>
                  <w:tcBorders>
                    <w:top w:val="single" w:sz="4" w:space="0" w:color="000000"/>
                    <w:left w:val="single" w:sz="4" w:space="0" w:color="000000"/>
                    <w:bottom w:val="single" w:sz="4" w:space="0" w:color="000000"/>
                    <w:right w:val="nil"/>
                  </w:tcBorders>
                </w:tcPr>
                <w:p w14:paraId="5ACAD38B" w14:textId="77777777" w:rsidR="0075127F" w:rsidRPr="0075127F" w:rsidRDefault="0075127F" w:rsidP="0075127F">
                  <w:pPr>
                    <w:spacing w:line="218" w:lineRule="auto"/>
                    <w:ind w:left="112" w:firstLine="124"/>
                    <w:jc w:val="center"/>
                    <w:rPr>
                      <w:rFonts w:cs="Arial"/>
                      <w:sz w:val="18"/>
                      <w:szCs w:val="18"/>
                    </w:rPr>
                  </w:pPr>
                  <w:r w:rsidRPr="0075127F">
                    <w:rPr>
                      <w:rFonts w:cs="Arial"/>
                      <w:sz w:val="18"/>
                      <w:szCs w:val="18"/>
                    </w:rPr>
                    <w:t>Raz w okresie objętym zakresem każdego programu LDAR (zob. BAT 19 pkt (iii)) (</w:t>
                  </w:r>
                  <w:r w:rsidRPr="0075127F">
                    <w:rPr>
                      <w:rFonts w:cs="Arial"/>
                      <w:sz w:val="18"/>
                      <w:szCs w:val="18"/>
                      <w:vertAlign w:val="superscript"/>
                    </w:rPr>
                    <w:t>6</w:t>
                  </w:r>
                  <w:r w:rsidRPr="0075127F">
                    <w:rPr>
                      <w:rFonts w:cs="Arial"/>
                      <w:sz w:val="18"/>
                      <w:szCs w:val="18"/>
                    </w:rPr>
                    <w:t>)</w:t>
                  </w:r>
                </w:p>
              </w:tc>
            </w:tr>
            <w:tr w:rsidR="0075127F" w:rsidRPr="0075127F" w14:paraId="2D4A8867" w14:textId="77777777" w:rsidTr="00701CE5">
              <w:trPr>
                <w:trHeight w:val="785"/>
              </w:trPr>
              <w:tc>
                <w:tcPr>
                  <w:tcW w:w="1734" w:type="dxa"/>
                  <w:vMerge w:val="restart"/>
                  <w:tcBorders>
                    <w:top w:val="single" w:sz="4" w:space="0" w:color="000000"/>
                    <w:left w:val="nil"/>
                    <w:bottom w:val="nil"/>
                    <w:right w:val="single" w:sz="4" w:space="0" w:color="000000"/>
                  </w:tcBorders>
                  <w:vAlign w:val="bottom"/>
                </w:tcPr>
                <w:p w14:paraId="6DD10C24" w14:textId="77777777" w:rsidR="0075127F" w:rsidRPr="0075127F" w:rsidRDefault="0075127F" w:rsidP="0075127F">
                  <w:pPr>
                    <w:rPr>
                      <w:rFonts w:cs="Arial"/>
                      <w:sz w:val="18"/>
                      <w:szCs w:val="18"/>
                    </w:rPr>
                  </w:pPr>
                  <w:r w:rsidRPr="0075127F">
                    <w:rPr>
                      <w:rFonts w:cs="Arial"/>
                      <w:sz w:val="18"/>
                      <w:szCs w:val="18"/>
                    </w:rPr>
                    <w:t>Źródła emisji nieulotnych</w:t>
                  </w:r>
                </w:p>
              </w:tc>
              <w:tc>
                <w:tcPr>
                  <w:tcW w:w="2840" w:type="dxa"/>
                  <w:tcBorders>
                    <w:top w:val="single" w:sz="4" w:space="0" w:color="000000"/>
                    <w:left w:val="single" w:sz="4" w:space="0" w:color="000000"/>
                    <w:bottom w:val="single" w:sz="4" w:space="0" w:color="000000"/>
                    <w:right w:val="single" w:sz="4" w:space="0" w:color="000000"/>
                  </w:tcBorders>
                </w:tcPr>
                <w:p w14:paraId="07CBA616" w14:textId="77777777" w:rsidR="0075127F" w:rsidRPr="0075127F" w:rsidRDefault="0075127F" w:rsidP="0075127F">
                  <w:pPr>
                    <w:ind w:left="112" w:right="85"/>
                    <w:rPr>
                      <w:rFonts w:cs="Arial"/>
                      <w:sz w:val="18"/>
                      <w:szCs w:val="18"/>
                    </w:rPr>
                  </w:pPr>
                  <w:r w:rsidRPr="0075127F">
                    <w:rPr>
                      <w:rFonts w:cs="Arial"/>
                      <w:sz w:val="18"/>
                      <w:szCs w:val="18"/>
                    </w:rPr>
                    <w:t>LZO sklasyfikowane jako substancje CMR kategorii 1 A lub 1B</w:t>
                  </w:r>
                </w:p>
              </w:tc>
              <w:tc>
                <w:tcPr>
                  <w:tcW w:w="1202" w:type="dxa"/>
                  <w:vMerge w:val="restart"/>
                  <w:tcBorders>
                    <w:top w:val="single" w:sz="4" w:space="0" w:color="000000"/>
                    <w:left w:val="single" w:sz="4" w:space="0" w:color="000000"/>
                    <w:bottom w:val="nil"/>
                    <w:right w:val="single" w:sz="4" w:space="0" w:color="000000"/>
                  </w:tcBorders>
                  <w:vAlign w:val="bottom"/>
                </w:tcPr>
                <w:p w14:paraId="2AAF47C6" w14:textId="77777777" w:rsidR="0075127F" w:rsidRPr="0075127F" w:rsidRDefault="0075127F" w:rsidP="0075127F">
                  <w:pPr>
                    <w:ind w:left="1"/>
                    <w:jc w:val="center"/>
                    <w:rPr>
                      <w:rFonts w:cs="Arial"/>
                      <w:sz w:val="18"/>
                      <w:szCs w:val="18"/>
                    </w:rPr>
                  </w:pPr>
                  <w:r w:rsidRPr="0075127F">
                    <w:rPr>
                      <w:rFonts w:cs="Arial"/>
                      <w:sz w:val="18"/>
                      <w:szCs w:val="18"/>
                    </w:rPr>
                    <w:t>EN 17628</w:t>
                  </w:r>
                </w:p>
              </w:tc>
              <w:tc>
                <w:tcPr>
                  <w:tcW w:w="3854" w:type="dxa"/>
                  <w:tcBorders>
                    <w:top w:val="single" w:sz="4" w:space="0" w:color="000000"/>
                    <w:left w:val="single" w:sz="4" w:space="0" w:color="000000"/>
                    <w:bottom w:val="single" w:sz="4" w:space="0" w:color="000000"/>
                    <w:right w:val="nil"/>
                  </w:tcBorders>
                  <w:vAlign w:val="center"/>
                </w:tcPr>
                <w:p w14:paraId="21615019" w14:textId="77777777" w:rsidR="0075127F" w:rsidRPr="0075127F" w:rsidRDefault="0075127F" w:rsidP="0075127F">
                  <w:pPr>
                    <w:ind w:left="112"/>
                    <w:jc w:val="center"/>
                    <w:rPr>
                      <w:rFonts w:cs="Arial"/>
                      <w:sz w:val="18"/>
                      <w:szCs w:val="18"/>
                    </w:rPr>
                  </w:pPr>
                  <w:r w:rsidRPr="0075127F">
                    <w:rPr>
                      <w:rFonts w:cs="Arial"/>
                      <w:sz w:val="18"/>
                      <w:szCs w:val="18"/>
                    </w:rPr>
                    <w:t>Raz na rok</w:t>
                  </w:r>
                </w:p>
              </w:tc>
            </w:tr>
            <w:tr w:rsidR="0075127F" w:rsidRPr="0075127F" w14:paraId="1E923A19" w14:textId="77777777" w:rsidTr="00701CE5">
              <w:trPr>
                <w:trHeight w:val="311"/>
              </w:trPr>
              <w:tc>
                <w:tcPr>
                  <w:tcW w:w="1734" w:type="dxa"/>
                  <w:vMerge/>
                  <w:tcBorders>
                    <w:top w:val="nil"/>
                    <w:left w:val="nil"/>
                    <w:bottom w:val="nil"/>
                    <w:right w:val="single" w:sz="4" w:space="0" w:color="000000"/>
                  </w:tcBorders>
                </w:tcPr>
                <w:p w14:paraId="1F5FAF89" w14:textId="77777777" w:rsidR="0075127F" w:rsidRPr="0075127F" w:rsidRDefault="0075127F" w:rsidP="0075127F">
                  <w:pPr>
                    <w:rPr>
                      <w:rFonts w:cs="Arial"/>
                      <w:sz w:val="18"/>
                      <w:szCs w:val="18"/>
                    </w:rPr>
                  </w:pPr>
                </w:p>
              </w:tc>
              <w:tc>
                <w:tcPr>
                  <w:tcW w:w="2840" w:type="dxa"/>
                  <w:tcBorders>
                    <w:top w:val="single" w:sz="4" w:space="0" w:color="000000"/>
                    <w:left w:val="single" w:sz="4" w:space="0" w:color="000000"/>
                    <w:bottom w:val="nil"/>
                    <w:right w:val="single" w:sz="4" w:space="0" w:color="000000"/>
                  </w:tcBorders>
                </w:tcPr>
                <w:p w14:paraId="34DDE5A0" w14:textId="77777777" w:rsidR="0075127F" w:rsidRPr="0075127F" w:rsidRDefault="0075127F" w:rsidP="0075127F">
                  <w:pPr>
                    <w:ind w:left="112"/>
                    <w:rPr>
                      <w:rFonts w:cs="Arial"/>
                      <w:sz w:val="18"/>
                      <w:szCs w:val="18"/>
                    </w:rPr>
                  </w:pPr>
                  <w:r w:rsidRPr="0075127F">
                    <w:rPr>
                      <w:rFonts w:cs="Arial"/>
                      <w:sz w:val="18"/>
                      <w:szCs w:val="18"/>
                    </w:rPr>
                    <w:t xml:space="preserve">LZO niesklasyfikowane </w:t>
                  </w:r>
                </w:p>
              </w:tc>
              <w:tc>
                <w:tcPr>
                  <w:tcW w:w="1202" w:type="dxa"/>
                  <w:vMerge/>
                  <w:tcBorders>
                    <w:top w:val="nil"/>
                    <w:left w:val="single" w:sz="4" w:space="0" w:color="000000"/>
                    <w:bottom w:val="nil"/>
                    <w:right w:val="single" w:sz="4" w:space="0" w:color="000000"/>
                  </w:tcBorders>
                </w:tcPr>
                <w:p w14:paraId="3FBEF036" w14:textId="77777777" w:rsidR="0075127F" w:rsidRPr="0075127F" w:rsidRDefault="0075127F" w:rsidP="0075127F">
                  <w:pPr>
                    <w:rPr>
                      <w:rFonts w:cs="Arial"/>
                      <w:sz w:val="18"/>
                      <w:szCs w:val="18"/>
                    </w:rPr>
                  </w:pPr>
                </w:p>
              </w:tc>
              <w:tc>
                <w:tcPr>
                  <w:tcW w:w="3854" w:type="dxa"/>
                  <w:tcBorders>
                    <w:top w:val="single" w:sz="4" w:space="0" w:color="000000"/>
                    <w:left w:val="single" w:sz="4" w:space="0" w:color="000000"/>
                    <w:bottom w:val="nil"/>
                    <w:right w:val="nil"/>
                  </w:tcBorders>
                </w:tcPr>
                <w:p w14:paraId="1B120D3A" w14:textId="77777777" w:rsidR="0075127F" w:rsidRPr="0075127F" w:rsidRDefault="0075127F" w:rsidP="0075127F">
                  <w:pPr>
                    <w:rPr>
                      <w:rFonts w:cs="Arial"/>
                      <w:sz w:val="18"/>
                      <w:szCs w:val="18"/>
                    </w:rPr>
                  </w:pPr>
                </w:p>
              </w:tc>
            </w:tr>
            <w:tr w:rsidR="0075127F" w:rsidRPr="0075127F" w14:paraId="363A86C0" w14:textId="77777777" w:rsidTr="00701CE5">
              <w:trPr>
                <w:trHeight w:val="474"/>
              </w:trPr>
              <w:tc>
                <w:tcPr>
                  <w:tcW w:w="1734" w:type="dxa"/>
                  <w:tcBorders>
                    <w:top w:val="nil"/>
                    <w:left w:val="nil"/>
                    <w:bottom w:val="single" w:sz="4" w:space="0" w:color="000000"/>
                    <w:right w:val="single" w:sz="4" w:space="0" w:color="000000"/>
                  </w:tcBorders>
                </w:tcPr>
                <w:p w14:paraId="6ACB8441" w14:textId="77777777" w:rsidR="0075127F" w:rsidRPr="0075127F" w:rsidRDefault="0075127F" w:rsidP="0075127F">
                  <w:pPr>
                    <w:rPr>
                      <w:rFonts w:cs="Arial"/>
                      <w:sz w:val="18"/>
                      <w:szCs w:val="18"/>
                    </w:rPr>
                  </w:pPr>
                </w:p>
              </w:tc>
              <w:tc>
                <w:tcPr>
                  <w:tcW w:w="2840" w:type="dxa"/>
                  <w:tcBorders>
                    <w:top w:val="nil"/>
                    <w:left w:val="single" w:sz="4" w:space="0" w:color="000000"/>
                    <w:bottom w:val="single" w:sz="4" w:space="0" w:color="000000"/>
                    <w:right w:val="single" w:sz="4" w:space="0" w:color="000000"/>
                  </w:tcBorders>
                </w:tcPr>
                <w:p w14:paraId="1C9DB424" w14:textId="77777777" w:rsidR="0075127F" w:rsidRPr="0075127F" w:rsidRDefault="0075127F" w:rsidP="0075127F">
                  <w:pPr>
                    <w:ind w:left="112"/>
                    <w:rPr>
                      <w:rFonts w:cs="Arial"/>
                      <w:sz w:val="18"/>
                      <w:szCs w:val="18"/>
                    </w:rPr>
                  </w:pPr>
                  <w:r w:rsidRPr="0075127F">
                    <w:rPr>
                      <w:rFonts w:cs="Arial"/>
                      <w:sz w:val="18"/>
                      <w:szCs w:val="18"/>
                    </w:rPr>
                    <w:t>jako substancje CMR kategorii 1 A lub 1B</w:t>
                  </w:r>
                </w:p>
              </w:tc>
              <w:tc>
                <w:tcPr>
                  <w:tcW w:w="1202" w:type="dxa"/>
                  <w:tcBorders>
                    <w:top w:val="nil"/>
                    <w:left w:val="single" w:sz="4" w:space="0" w:color="000000"/>
                    <w:bottom w:val="single" w:sz="4" w:space="0" w:color="000000"/>
                    <w:right w:val="single" w:sz="4" w:space="0" w:color="000000"/>
                  </w:tcBorders>
                </w:tcPr>
                <w:p w14:paraId="69148CBC" w14:textId="77777777" w:rsidR="0075127F" w:rsidRPr="0075127F" w:rsidRDefault="0075127F" w:rsidP="0075127F">
                  <w:pPr>
                    <w:rPr>
                      <w:rFonts w:cs="Arial"/>
                      <w:sz w:val="18"/>
                      <w:szCs w:val="18"/>
                    </w:rPr>
                  </w:pPr>
                </w:p>
              </w:tc>
              <w:tc>
                <w:tcPr>
                  <w:tcW w:w="3854" w:type="dxa"/>
                  <w:tcBorders>
                    <w:top w:val="nil"/>
                    <w:left w:val="single" w:sz="4" w:space="0" w:color="000000"/>
                    <w:bottom w:val="single" w:sz="4" w:space="0" w:color="000000"/>
                    <w:right w:val="nil"/>
                  </w:tcBorders>
                </w:tcPr>
                <w:p w14:paraId="54680953" w14:textId="77777777" w:rsidR="0075127F" w:rsidRPr="0075127F" w:rsidRDefault="0075127F" w:rsidP="0075127F">
                  <w:pPr>
                    <w:ind w:left="112"/>
                    <w:jc w:val="center"/>
                    <w:rPr>
                      <w:rFonts w:cs="Arial"/>
                      <w:sz w:val="18"/>
                      <w:szCs w:val="18"/>
                    </w:rPr>
                  </w:pPr>
                  <w:r w:rsidRPr="0075127F">
                    <w:rPr>
                      <w:rFonts w:cs="Arial"/>
                      <w:sz w:val="18"/>
                      <w:szCs w:val="18"/>
                    </w:rPr>
                    <w:t>Raz na rok (</w:t>
                  </w:r>
                  <w:r w:rsidRPr="0075127F">
                    <w:rPr>
                      <w:rFonts w:cs="Arial"/>
                      <w:sz w:val="18"/>
                      <w:szCs w:val="18"/>
                      <w:vertAlign w:val="superscript"/>
                    </w:rPr>
                    <w:t>7</w:t>
                  </w:r>
                  <w:r w:rsidRPr="0075127F">
                    <w:rPr>
                      <w:rFonts w:cs="Arial"/>
                      <w:sz w:val="18"/>
                      <w:szCs w:val="18"/>
                    </w:rPr>
                    <w:t>)</w:t>
                  </w:r>
                </w:p>
              </w:tc>
            </w:tr>
          </w:tbl>
          <w:p w14:paraId="7E50462B"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Monitorowanie ma zastosowanie wyłącznie do źródeł emisji zidentyfikowanych jako istotne w wykazie, o którym mowa w BAT 2.</w:t>
            </w:r>
          </w:p>
          <w:p w14:paraId="68A0D854"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Monitorowanie nie dotyczy urządzeń działających w warunkach podciśnienia.</w:t>
            </w:r>
          </w:p>
          <w:p w14:paraId="7D980054"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4B519359"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138E887D"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5E16DE01"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2E4FA7DA"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Minimalną częstotliwość monitorowania można ograniczyć do monitorowania raz na 5 lat, jeżeli poziomy emisji nieulotnych są określane ilościowo za pomocą pomiarów.</w:t>
            </w:r>
          </w:p>
          <w:p w14:paraId="40E727B8" w14:textId="77777777" w:rsidR="0075127F" w:rsidRPr="0075127F" w:rsidRDefault="0075127F" w:rsidP="0075127F">
            <w:pPr>
              <w:numPr>
                <w:ilvl w:val="0"/>
                <w:numId w:val="62"/>
              </w:numPr>
              <w:spacing w:after="0" w:line="240" w:lineRule="auto"/>
              <w:ind w:left="316"/>
              <w:jc w:val="both"/>
              <w:rPr>
                <w:rFonts w:eastAsia="Times New Roman" w:cs="Arial"/>
                <w:bCs/>
                <w:sz w:val="18"/>
                <w:szCs w:val="18"/>
                <w:lang w:eastAsia="pl-PL"/>
              </w:rPr>
            </w:pPr>
            <w:r w:rsidRPr="0075127F">
              <w:rPr>
                <w:rFonts w:eastAsia="Times New Roman" w:cs="Arial"/>
                <w:bCs/>
                <w:sz w:val="18"/>
                <w:szCs w:val="18"/>
                <w:lang w:eastAsia="pl-PL"/>
              </w:rPr>
              <w:t>Norma EN 17628 może stanowić uzupełnienie tej normy.</w:t>
            </w:r>
          </w:p>
          <w:p w14:paraId="7EEB894B" w14:textId="77777777" w:rsidR="0075127F" w:rsidRPr="0075127F" w:rsidRDefault="0075127F" w:rsidP="0075127F">
            <w:pPr>
              <w:spacing w:after="0" w:line="240" w:lineRule="auto"/>
              <w:rPr>
                <w:rFonts w:eastAsia="Times New Roman" w:cs="Arial"/>
                <w:bCs/>
                <w:sz w:val="18"/>
                <w:szCs w:val="18"/>
                <w:lang w:eastAsia="pl-PL"/>
              </w:rPr>
            </w:pPr>
          </w:p>
          <w:p w14:paraId="2CFEFF1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BAT 22 ma zastosowanie jedynie w przypadku, gdy roczna ilość emisji rozproszonych LZO pochodzących z zespołu urządzeń oszacowana zgodnie z BAT 20 jest większa niż: </w:t>
            </w:r>
          </w:p>
          <w:p w14:paraId="4D8C6D6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przypadku emisji ulotnych:</w:t>
            </w:r>
          </w:p>
          <w:p w14:paraId="1F4E82D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1 tona LZO rocznie w przypadku LZO sklasyfikowanych jako substancje CMR kategorii 1 A lub 1B, lub</w:t>
            </w:r>
          </w:p>
          <w:p w14:paraId="21FDDA8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 5 ton LZO rocznie w przypadku innych LZO; </w:t>
            </w:r>
          </w:p>
          <w:p w14:paraId="22B45863"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przypadku emisji nieulotnych:</w:t>
            </w:r>
          </w:p>
          <w:p w14:paraId="7BAF996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1 tona LZO rocznie w przypadku LZO sklasyfikowanych jako substancje CMR kategorii 1 A lub 1B, lub — 5 ton LZO rocznie w przypadku innych LZO.</w:t>
            </w:r>
          </w:p>
        </w:tc>
      </w:tr>
      <w:tr w:rsidR="0075127F" w:rsidRPr="0075127F" w14:paraId="0C0C3C52" w14:textId="77777777" w:rsidTr="00701CE5">
        <w:trPr>
          <w:trHeight w:val="284"/>
        </w:trPr>
        <w:tc>
          <w:tcPr>
            <w:tcW w:w="1725" w:type="dxa"/>
            <w:gridSpan w:val="2"/>
            <w:shd w:val="clear" w:color="auto" w:fill="auto"/>
            <w:vAlign w:val="center"/>
          </w:tcPr>
          <w:p w14:paraId="2584F8C3"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9480B6E"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5BEB7CCF"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74200928" w14:textId="77777777" w:rsidR="0075127F" w:rsidRPr="0075127F" w:rsidRDefault="0075127F" w:rsidP="0075127F">
            <w:pPr>
              <w:spacing w:after="0" w:line="240" w:lineRule="auto"/>
              <w:rPr>
                <w:rFonts w:eastAsia="Times New Roman" w:cs="Arial"/>
                <w:b/>
                <w:color w:val="70AD47" w:themeColor="accent6"/>
                <w:sz w:val="18"/>
                <w:szCs w:val="18"/>
                <w:lang w:eastAsia="pl-PL"/>
              </w:rPr>
            </w:pPr>
            <w:r w:rsidRPr="0075127F">
              <w:rPr>
                <w:rFonts w:eastAsia="Times New Roman" w:cs="Arial"/>
                <w:bCs/>
                <w:sz w:val="18"/>
                <w:szCs w:val="18"/>
                <w:lang w:eastAsia="pl-PL"/>
              </w:rPr>
              <w:t>W instalacjach występują emisje rozproszone tzw. emisje ulotne. Spółka dokonała oszacowania rocznej emisji rozproszonej z instalacji , z którego wynika , że nie przekracza progów wskazanych w BAT 22.</w:t>
            </w:r>
          </w:p>
        </w:tc>
      </w:tr>
      <w:tr w:rsidR="0075127F" w:rsidRPr="0075127F" w14:paraId="04C66A34" w14:textId="77777777" w:rsidTr="00701CE5">
        <w:trPr>
          <w:trHeight w:val="284"/>
        </w:trPr>
        <w:tc>
          <w:tcPr>
            <w:tcW w:w="11058" w:type="dxa"/>
            <w:gridSpan w:val="4"/>
            <w:shd w:val="clear" w:color="auto" w:fill="auto"/>
          </w:tcPr>
          <w:p w14:paraId="4C72C1C6"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BAT 23.</w:t>
            </w:r>
          </w:p>
          <w:p w14:paraId="6980944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zapobiec emisjom rozproszonym LZO do powietrza lub, jeżeli jest to niemożliwe, ograniczyć je, w ramach BAT należy stosować kombinację technik wskazanych w BAT 23, z zachowaniem podanej kolejności.</w:t>
            </w:r>
          </w:p>
        </w:tc>
      </w:tr>
      <w:tr w:rsidR="0075127F" w:rsidRPr="0075127F" w14:paraId="64BB1B56" w14:textId="77777777" w:rsidTr="00701CE5">
        <w:trPr>
          <w:trHeight w:val="284"/>
        </w:trPr>
        <w:tc>
          <w:tcPr>
            <w:tcW w:w="1725" w:type="dxa"/>
            <w:gridSpan w:val="2"/>
            <w:shd w:val="clear" w:color="auto" w:fill="auto"/>
            <w:vAlign w:val="center"/>
          </w:tcPr>
          <w:p w14:paraId="4AE4F5A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4CB0DA50" w14:textId="77777777" w:rsidR="0075127F" w:rsidRPr="0075127F" w:rsidRDefault="0075127F" w:rsidP="0075127F">
            <w:pPr>
              <w:spacing w:after="0" w:line="240" w:lineRule="auto"/>
              <w:jc w:val="center"/>
              <w:rPr>
                <w:rFonts w:eastAsia="Times New Roman" w:cs="Arial"/>
                <w:bCs/>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37B41651"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Zgodne:</w:t>
            </w:r>
          </w:p>
          <w:p w14:paraId="12C8E072"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 instalacji stosowane są techniki zapobiegania emisjom rozproszonym LZO do powietrza: </w:t>
            </w:r>
          </w:p>
          <w:p w14:paraId="3F571FA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 ograniczenie liczby źródeł, emisji i połączeń (minimalizacja długości rur, liczby złączy i zaworów, stosowanie spawanych kształtek i połączeń, stosowanie sprężonego powietrza do przemieszczania materiałów), </w:t>
            </w:r>
          </w:p>
          <w:p w14:paraId="0C66F469"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b) zastosowanie urządzeń o wysokim poziomie integralności (urządzenia takie jak pompy, sprężarki we wspólnej obudowie, zastosowanie certyfikowanych uszczelek wysokiej jakości, hermetyzacja procesów, praca instalacji w podciśnieniu). Jakiekolwiek wycieki ,emisja awaryjna są sygnalizowane przez „czujki” i są natychmiast usuwane.</w:t>
            </w:r>
          </w:p>
        </w:tc>
      </w:tr>
      <w:tr w:rsidR="0075127F" w:rsidRPr="0075127F" w14:paraId="68EA1A97" w14:textId="77777777" w:rsidTr="00701CE5">
        <w:trPr>
          <w:trHeight w:val="284"/>
        </w:trPr>
        <w:tc>
          <w:tcPr>
            <w:tcW w:w="11058" w:type="dxa"/>
            <w:gridSpan w:val="4"/>
            <w:shd w:val="clear" w:color="auto" w:fill="auto"/>
          </w:tcPr>
          <w:p w14:paraId="79149F1C"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24. </w:t>
            </w:r>
          </w:p>
          <w:p w14:paraId="2728F27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W ramach BAT należy monitorować stężenie TVOC w produktach </w:t>
            </w:r>
            <w:proofErr w:type="spellStart"/>
            <w:r w:rsidRPr="0075127F">
              <w:rPr>
                <w:rFonts w:eastAsia="Times New Roman" w:cs="Arial"/>
                <w:bCs/>
                <w:sz w:val="18"/>
                <w:szCs w:val="18"/>
                <w:lang w:eastAsia="pl-PL"/>
              </w:rPr>
              <w:t>poliolefinowych</w:t>
            </w:r>
            <w:proofErr w:type="spellEnd"/>
            <w:r w:rsidRPr="0075127F">
              <w:rPr>
                <w:rFonts w:eastAsia="Times New Roman" w:cs="Arial"/>
                <w:bCs/>
                <w:sz w:val="18"/>
                <w:szCs w:val="18"/>
                <w:lang w:eastAsia="pl-PL"/>
              </w:rPr>
              <w:t xml:space="preserve"> z częstotliwością co najmniej raz na rok w odniesieniu do każdej reprezentatywnej klasy </w:t>
            </w:r>
            <w:proofErr w:type="spellStart"/>
            <w:r w:rsidRPr="0075127F">
              <w:rPr>
                <w:rFonts w:eastAsia="Times New Roman" w:cs="Arial"/>
                <w:bCs/>
                <w:sz w:val="18"/>
                <w:szCs w:val="18"/>
                <w:lang w:eastAsia="pl-PL"/>
              </w:rPr>
              <w:t>poliolefin</w:t>
            </w:r>
            <w:proofErr w:type="spellEnd"/>
            <w:r w:rsidRPr="0075127F">
              <w:rPr>
                <w:rFonts w:eastAsia="Times New Roman" w:cs="Arial"/>
                <w:bCs/>
                <w:sz w:val="18"/>
                <w:szCs w:val="18"/>
                <w:lang w:eastAsia="pl-PL"/>
              </w:rPr>
              <w:t xml:space="preserve"> wyprodukowanej w tym samym roku, zgodnie z normami EN. Jeżeli normy EN są niedostępne, w ramach BAT należy stosować normy ISO, normy krajowe lub inne międzynarodowe normy zapewniające uzyskanie danych o równoważnej jakości naukowej.</w:t>
            </w:r>
          </w:p>
        </w:tc>
      </w:tr>
      <w:tr w:rsidR="0075127F" w:rsidRPr="0075127F" w14:paraId="6F2E227C" w14:textId="77777777" w:rsidTr="00701CE5">
        <w:trPr>
          <w:trHeight w:val="284"/>
        </w:trPr>
        <w:tc>
          <w:tcPr>
            <w:tcW w:w="1725" w:type="dxa"/>
            <w:gridSpan w:val="2"/>
            <w:shd w:val="clear" w:color="auto" w:fill="auto"/>
            <w:vAlign w:val="center"/>
          </w:tcPr>
          <w:p w14:paraId="780AF383"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572CCE91"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6CFD72C1"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
                <w:sz w:val="18"/>
                <w:szCs w:val="18"/>
                <w:lang w:eastAsia="pl-PL"/>
              </w:rPr>
              <w:t>Nie dotyczy</w:t>
            </w:r>
          </w:p>
          <w:p w14:paraId="52284D66"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24 ma zastosowanie do produkcji niektórych polimerów (</w:t>
            </w:r>
            <w:proofErr w:type="spellStart"/>
            <w:r w:rsidRPr="0075127F">
              <w:rPr>
                <w:rFonts w:eastAsia="Times New Roman" w:cs="Arial"/>
                <w:bCs/>
                <w:sz w:val="18"/>
                <w:szCs w:val="18"/>
                <w:lang w:eastAsia="pl-PL"/>
              </w:rPr>
              <w:t>poliolefin</w:t>
            </w:r>
            <w:proofErr w:type="spellEnd"/>
            <w:r w:rsidRPr="0075127F">
              <w:rPr>
                <w:rFonts w:eastAsia="Times New Roman" w:cs="Arial"/>
                <w:bCs/>
                <w:sz w:val="18"/>
                <w:szCs w:val="18"/>
                <w:lang w:eastAsia="pl-PL"/>
              </w:rPr>
              <w:t>).</w:t>
            </w:r>
            <w:r w:rsidRPr="0075127F">
              <w:rPr>
                <w:rFonts w:eastAsia="Times New Roman" w:cs="Arial"/>
                <w:sz w:val="18"/>
                <w:szCs w:val="18"/>
                <w:lang w:eastAsia="pl-PL"/>
              </w:rPr>
              <w:t xml:space="preserve"> </w:t>
            </w:r>
            <w:r w:rsidRPr="0075127F">
              <w:rPr>
                <w:rFonts w:eastAsia="Times New Roman" w:cs="Arial"/>
                <w:bCs/>
                <w:sz w:val="18"/>
                <w:szCs w:val="18"/>
                <w:lang w:eastAsia="pl-PL"/>
              </w:rPr>
              <w:t xml:space="preserve">W instalacji nie będą realizowane procesy produkcji </w:t>
            </w:r>
            <w:proofErr w:type="spellStart"/>
            <w:r w:rsidRPr="0075127F">
              <w:rPr>
                <w:rFonts w:eastAsia="Times New Roman" w:cs="Arial"/>
                <w:bCs/>
                <w:sz w:val="18"/>
                <w:szCs w:val="18"/>
                <w:lang w:eastAsia="pl-PL"/>
              </w:rPr>
              <w:t>poliolefin</w:t>
            </w:r>
            <w:proofErr w:type="spellEnd"/>
            <w:r w:rsidRPr="0075127F">
              <w:rPr>
                <w:rFonts w:eastAsia="Times New Roman" w:cs="Arial"/>
                <w:bCs/>
                <w:sz w:val="18"/>
                <w:szCs w:val="18"/>
                <w:lang w:eastAsia="pl-PL"/>
              </w:rPr>
              <w:t>, w związku z czym wskazane w tabeli 1.8 poziomy emisji BAT-AEL nie mają zastosowania.</w:t>
            </w:r>
          </w:p>
        </w:tc>
      </w:tr>
      <w:tr w:rsidR="0075127F" w:rsidRPr="0075127F" w14:paraId="63DF00A8" w14:textId="77777777" w:rsidTr="00701CE5">
        <w:trPr>
          <w:trHeight w:val="284"/>
        </w:trPr>
        <w:tc>
          <w:tcPr>
            <w:tcW w:w="11058" w:type="dxa"/>
            <w:gridSpan w:val="4"/>
            <w:shd w:val="clear" w:color="auto" w:fill="auto"/>
          </w:tcPr>
          <w:p w14:paraId="57EDE67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25. </w:t>
            </w:r>
          </w:p>
          <w:p w14:paraId="5CAFEB34"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Aby zwiększyć </w:t>
            </w:r>
            <w:proofErr w:type="spellStart"/>
            <w:r w:rsidRPr="0075127F">
              <w:rPr>
                <w:rFonts w:eastAsia="Times New Roman" w:cs="Arial"/>
                <w:bCs/>
                <w:sz w:val="18"/>
                <w:szCs w:val="18"/>
                <w:lang w:eastAsia="pl-PL"/>
              </w:rPr>
              <w:t>zasobooszczędność</w:t>
            </w:r>
            <w:proofErr w:type="spellEnd"/>
            <w:r w:rsidRPr="0075127F">
              <w:rPr>
                <w:rFonts w:eastAsia="Times New Roman" w:cs="Arial"/>
                <w:bCs/>
                <w:sz w:val="18"/>
                <w:szCs w:val="18"/>
                <w:lang w:eastAsia="pl-PL"/>
              </w:rPr>
              <w:t xml:space="preserve"> i ograniczyć emisje związków organicznych do powietrza, w ramach BAT należy stosować wszystkie techniki podane poniżej, o ile mają zastosowanie.</w:t>
            </w:r>
          </w:p>
        </w:tc>
      </w:tr>
      <w:tr w:rsidR="0075127F" w:rsidRPr="0075127F" w14:paraId="054905F7" w14:textId="77777777" w:rsidTr="00701CE5">
        <w:trPr>
          <w:trHeight w:val="284"/>
        </w:trPr>
        <w:tc>
          <w:tcPr>
            <w:tcW w:w="1725" w:type="dxa"/>
            <w:gridSpan w:val="2"/>
            <w:shd w:val="clear" w:color="auto" w:fill="auto"/>
            <w:vAlign w:val="center"/>
          </w:tcPr>
          <w:p w14:paraId="7D2913E8"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BED942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545A8DF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
                <w:sz w:val="18"/>
                <w:szCs w:val="18"/>
                <w:lang w:eastAsia="pl-PL"/>
              </w:rPr>
              <w:t>Nie dotyczy</w:t>
            </w:r>
          </w:p>
          <w:p w14:paraId="3104193D"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24 ma zastosowanie do produkcji niektórych polimerów (</w:t>
            </w:r>
            <w:proofErr w:type="spellStart"/>
            <w:r w:rsidRPr="0075127F">
              <w:rPr>
                <w:rFonts w:eastAsia="Times New Roman" w:cs="Arial"/>
                <w:bCs/>
                <w:sz w:val="18"/>
                <w:szCs w:val="18"/>
                <w:lang w:eastAsia="pl-PL"/>
              </w:rPr>
              <w:t>poliolefin</w:t>
            </w:r>
            <w:proofErr w:type="spellEnd"/>
            <w:r w:rsidRPr="0075127F">
              <w:rPr>
                <w:rFonts w:eastAsia="Times New Roman" w:cs="Arial"/>
                <w:bCs/>
                <w:sz w:val="18"/>
                <w:szCs w:val="18"/>
                <w:lang w:eastAsia="pl-PL"/>
              </w:rPr>
              <w:t xml:space="preserve">). W instalacji nie będą realizowane procesy produkcji </w:t>
            </w:r>
            <w:proofErr w:type="spellStart"/>
            <w:r w:rsidRPr="0075127F">
              <w:rPr>
                <w:rFonts w:eastAsia="Times New Roman" w:cs="Arial"/>
                <w:bCs/>
                <w:sz w:val="18"/>
                <w:szCs w:val="18"/>
                <w:lang w:eastAsia="pl-PL"/>
              </w:rPr>
              <w:t>poliolefin</w:t>
            </w:r>
            <w:proofErr w:type="spellEnd"/>
            <w:r w:rsidRPr="0075127F">
              <w:rPr>
                <w:rFonts w:eastAsia="Times New Roman" w:cs="Arial"/>
                <w:bCs/>
                <w:sz w:val="18"/>
                <w:szCs w:val="18"/>
                <w:lang w:eastAsia="pl-PL"/>
              </w:rPr>
              <w:t>, w związku z czym wskazane w tabeli 1.8 poziomy emisji BAT-AEL nie mają zastosowania.</w:t>
            </w:r>
          </w:p>
        </w:tc>
      </w:tr>
      <w:tr w:rsidR="0075127F" w:rsidRPr="0075127F" w14:paraId="72941751" w14:textId="77777777" w:rsidTr="00701CE5">
        <w:trPr>
          <w:trHeight w:val="284"/>
        </w:trPr>
        <w:tc>
          <w:tcPr>
            <w:tcW w:w="11058" w:type="dxa"/>
            <w:gridSpan w:val="4"/>
            <w:shd w:val="clear" w:color="auto" w:fill="auto"/>
          </w:tcPr>
          <w:p w14:paraId="5D768F2C"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26. </w:t>
            </w:r>
          </w:p>
          <w:p w14:paraId="285F7EE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r>
      <w:tr w:rsidR="0075127F" w:rsidRPr="0075127F" w14:paraId="782FD6CD" w14:textId="77777777" w:rsidTr="00701CE5">
        <w:trPr>
          <w:trHeight w:val="284"/>
        </w:trPr>
        <w:tc>
          <w:tcPr>
            <w:tcW w:w="1725" w:type="dxa"/>
            <w:gridSpan w:val="2"/>
            <w:shd w:val="clear" w:color="auto" w:fill="auto"/>
            <w:vAlign w:val="center"/>
          </w:tcPr>
          <w:p w14:paraId="364F6F7E"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2075125C"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464E283E"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3F6A9DAD"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26 ma zastosowanie do produkcji polichlorku winylu (PVC). W instalacji nie będą realizowane procesy produkcji polichlorku winylu (PVC).</w:t>
            </w:r>
          </w:p>
        </w:tc>
      </w:tr>
      <w:tr w:rsidR="0075127F" w:rsidRPr="0075127F" w14:paraId="30C26D2C" w14:textId="77777777" w:rsidTr="00701CE5">
        <w:trPr>
          <w:trHeight w:val="284"/>
        </w:trPr>
        <w:tc>
          <w:tcPr>
            <w:tcW w:w="11058" w:type="dxa"/>
            <w:gridSpan w:val="4"/>
            <w:shd w:val="clear" w:color="auto" w:fill="auto"/>
          </w:tcPr>
          <w:p w14:paraId="5E507852"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27. </w:t>
            </w:r>
          </w:p>
          <w:p w14:paraId="5024D9C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monitorować stężenie pozostałości chlorku winylu w zawiesinie PVC/lateksie z częstotliwością co najmniej raz na rok w odniesieniu do każdej reprezentatywnej klasy polichlorku winylu wyprodukowanej w tym samym roku, zgodnie z normami EN.</w:t>
            </w:r>
          </w:p>
        </w:tc>
      </w:tr>
      <w:tr w:rsidR="0075127F" w:rsidRPr="0075127F" w14:paraId="6519C8EE" w14:textId="77777777" w:rsidTr="00701CE5">
        <w:trPr>
          <w:trHeight w:val="284"/>
        </w:trPr>
        <w:tc>
          <w:tcPr>
            <w:tcW w:w="1725" w:type="dxa"/>
            <w:gridSpan w:val="2"/>
            <w:shd w:val="clear" w:color="auto" w:fill="auto"/>
            <w:vAlign w:val="center"/>
          </w:tcPr>
          <w:p w14:paraId="2DE30355"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9039F41"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1B01767A"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222AF586"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27 ma zastosowanie do produkcji polichlorku winylu (PVC). W instalacji nie będą realizowane procesy produkcji polichlorku winylu (PVC).</w:t>
            </w:r>
          </w:p>
        </w:tc>
      </w:tr>
      <w:tr w:rsidR="0075127F" w:rsidRPr="0075127F" w14:paraId="16E878C7" w14:textId="77777777" w:rsidTr="00701CE5">
        <w:trPr>
          <w:trHeight w:val="284"/>
        </w:trPr>
        <w:tc>
          <w:tcPr>
            <w:tcW w:w="11058" w:type="dxa"/>
            <w:gridSpan w:val="4"/>
            <w:shd w:val="clear" w:color="auto" w:fill="auto"/>
          </w:tcPr>
          <w:p w14:paraId="293E359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28. </w:t>
            </w:r>
          </w:p>
          <w:p w14:paraId="529AC79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Aby zwiększyć </w:t>
            </w:r>
            <w:proofErr w:type="spellStart"/>
            <w:r w:rsidRPr="0075127F">
              <w:rPr>
                <w:rFonts w:eastAsia="Times New Roman" w:cs="Arial"/>
                <w:bCs/>
                <w:sz w:val="18"/>
                <w:szCs w:val="18"/>
                <w:lang w:eastAsia="pl-PL"/>
              </w:rPr>
              <w:t>zasobooszczędność</w:t>
            </w:r>
            <w:proofErr w:type="spellEnd"/>
            <w:r w:rsidRPr="0075127F">
              <w:rPr>
                <w:rFonts w:eastAsia="Times New Roman" w:cs="Arial"/>
                <w:bCs/>
                <w:sz w:val="18"/>
                <w:szCs w:val="18"/>
                <w:lang w:eastAsia="pl-PL"/>
              </w:rPr>
              <w:t xml:space="preserve"> i ograniczyć przepływ masowy związków organicznych wysyłanych do końcowego oczyszczenia gazów odlotowych, w ramach BAT należy odzyskiwać chlorek winylu z gazów odlotowych z procesu technologicznego za pomocą jednej z poniższych technik lub ich kombinacji oraz ponownie wykorzystywać odzyskany chlorek.</w:t>
            </w:r>
          </w:p>
        </w:tc>
      </w:tr>
      <w:tr w:rsidR="0075127F" w:rsidRPr="0075127F" w14:paraId="31169F06" w14:textId="77777777" w:rsidTr="00701CE5">
        <w:trPr>
          <w:trHeight w:val="284"/>
        </w:trPr>
        <w:tc>
          <w:tcPr>
            <w:tcW w:w="1725" w:type="dxa"/>
            <w:gridSpan w:val="2"/>
            <w:shd w:val="clear" w:color="auto" w:fill="auto"/>
            <w:vAlign w:val="center"/>
          </w:tcPr>
          <w:p w14:paraId="6F6E1A3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DF1C650"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6F51ECC3"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34F4DEDD"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28 ma zastosowanie do produkcji polichlorku winylu (PVC). W instalacji nie będzie realizowana produkcja polichlorku winylu (PVC).</w:t>
            </w:r>
          </w:p>
        </w:tc>
      </w:tr>
      <w:tr w:rsidR="0075127F" w:rsidRPr="0075127F" w14:paraId="731B14A8" w14:textId="77777777" w:rsidTr="00701CE5">
        <w:trPr>
          <w:trHeight w:val="284"/>
        </w:trPr>
        <w:tc>
          <w:tcPr>
            <w:tcW w:w="11058" w:type="dxa"/>
            <w:gridSpan w:val="4"/>
            <w:shd w:val="clear" w:color="auto" w:fill="auto"/>
          </w:tcPr>
          <w:p w14:paraId="4BDF81BF"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29. </w:t>
            </w:r>
          </w:p>
          <w:p w14:paraId="58814AB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chlorku winylu pochodzące z odzysku chlorku winylu, w ramach BAT należy stosować jedną z poniższych technik lub ich kombinację.</w:t>
            </w:r>
          </w:p>
        </w:tc>
      </w:tr>
      <w:tr w:rsidR="0075127F" w:rsidRPr="0075127F" w14:paraId="51BCB637" w14:textId="77777777" w:rsidTr="00701CE5">
        <w:trPr>
          <w:trHeight w:val="284"/>
        </w:trPr>
        <w:tc>
          <w:tcPr>
            <w:tcW w:w="1725" w:type="dxa"/>
            <w:gridSpan w:val="2"/>
            <w:shd w:val="clear" w:color="auto" w:fill="auto"/>
            <w:vAlign w:val="center"/>
          </w:tcPr>
          <w:p w14:paraId="70F45F40"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9F6FB94"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431E5B2B"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7E9C6ADE"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29 ma zastosowanie do produkcji polichlorku winylu (PVC). W instalacji nie będzie realizowana produkcja polichlorku winylu (PVC), w związku z czym wskazane w tabeli 1.9 poziomy emisji BAT-AEL nie mają zastosowania.</w:t>
            </w:r>
          </w:p>
        </w:tc>
      </w:tr>
      <w:tr w:rsidR="0075127F" w:rsidRPr="0075127F" w14:paraId="19FE4ABD" w14:textId="77777777" w:rsidTr="00701CE5">
        <w:trPr>
          <w:trHeight w:val="284"/>
        </w:trPr>
        <w:tc>
          <w:tcPr>
            <w:tcW w:w="11058" w:type="dxa"/>
            <w:gridSpan w:val="4"/>
            <w:shd w:val="clear" w:color="auto" w:fill="auto"/>
          </w:tcPr>
          <w:p w14:paraId="4FA747A7"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30. </w:t>
            </w:r>
          </w:p>
          <w:p w14:paraId="5F74AC2E"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Aby ograniczyć emisje chlorku winylu do powietrza, w ramach BAT należy stosować wszystkie poniższe techniki.</w:t>
            </w:r>
          </w:p>
        </w:tc>
      </w:tr>
      <w:tr w:rsidR="0075127F" w:rsidRPr="0075127F" w14:paraId="4FD62955" w14:textId="77777777" w:rsidTr="00701CE5">
        <w:trPr>
          <w:trHeight w:val="284"/>
        </w:trPr>
        <w:tc>
          <w:tcPr>
            <w:tcW w:w="1725" w:type="dxa"/>
            <w:gridSpan w:val="2"/>
            <w:shd w:val="clear" w:color="auto" w:fill="auto"/>
            <w:vAlign w:val="center"/>
          </w:tcPr>
          <w:p w14:paraId="4B85E8F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B46F6F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1C7D3427"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0A468E85"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30 ma zastosowanie do produkcji polichlorku winylu (PVC). W instalacji nie będzie realizowana produkcja polichlorku winylu (PVC), w związku z czym wskazane w tabeli 1.10 oraz 1.11  poziomy emisji BAT-AEL nie mają zastosowania.</w:t>
            </w:r>
          </w:p>
        </w:tc>
      </w:tr>
      <w:tr w:rsidR="0075127F" w:rsidRPr="0075127F" w14:paraId="44BB736E" w14:textId="77777777" w:rsidTr="00701CE5">
        <w:trPr>
          <w:trHeight w:val="284"/>
        </w:trPr>
        <w:tc>
          <w:tcPr>
            <w:tcW w:w="11058" w:type="dxa"/>
            <w:gridSpan w:val="4"/>
            <w:shd w:val="clear" w:color="auto" w:fill="auto"/>
          </w:tcPr>
          <w:p w14:paraId="65FC7160"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31. </w:t>
            </w:r>
          </w:p>
          <w:p w14:paraId="2096655D"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monitorować stężenie TVOC w gumach syntetycznych z częstotliwością co najmniej raz na rok w odniesieniu do każdej reprezentatywnej klasy gumy syntetycznej wyprodukowanej w tym samym roku, zgodnie z normami EN. Jeżeli normy EN są niedostępne, w ramach BAT należy stosować normy ISO, normy krajowe lub inne międzynarodowe normy zapewniające uzyskanie danych o równoważnej jakości naukowej.</w:t>
            </w:r>
          </w:p>
        </w:tc>
      </w:tr>
      <w:tr w:rsidR="0075127F" w:rsidRPr="0075127F" w14:paraId="7F60E42F" w14:textId="77777777" w:rsidTr="00701CE5">
        <w:trPr>
          <w:trHeight w:val="284"/>
        </w:trPr>
        <w:tc>
          <w:tcPr>
            <w:tcW w:w="1725" w:type="dxa"/>
            <w:gridSpan w:val="2"/>
            <w:shd w:val="clear" w:color="auto" w:fill="auto"/>
            <w:vAlign w:val="center"/>
          </w:tcPr>
          <w:p w14:paraId="66482A3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79883EFE"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7AE58D42"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536907E6"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31 ma zastosowanie do produkcji gum syntetycznych. W instalacji nie będzie realizowana produkcja gum syntetycznych.</w:t>
            </w:r>
          </w:p>
        </w:tc>
      </w:tr>
      <w:tr w:rsidR="0075127F" w:rsidRPr="0075127F" w14:paraId="3985C667" w14:textId="77777777" w:rsidTr="00701CE5">
        <w:trPr>
          <w:trHeight w:val="284"/>
        </w:trPr>
        <w:tc>
          <w:tcPr>
            <w:tcW w:w="11058" w:type="dxa"/>
            <w:gridSpan w:val="4"/>
            <w:shd w:val="clear" w:color="auto" w:fill="auto"/>
          </w:tcPr>
          <w:p w14:paraId="431ED2EA"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32. </w:t>
            </w:r>
          </w:p>
          <w:p w14:paraId="108E2DF5"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związków organicznych do powietrza, w ramach BAT należy stosować jedną z poniższych technik lub ich kombinację.</w:t>
            </w:r>
          </w:p>
        </w:tc>
      </w:tr>
      <w:tr w:rsidR="0075127F" w:rsidRPr="0075127F" w14:paraId="79EE7339" w14:textId="77777777" w:rsidTr="00701CE5">
        <w:trPr>
          <w:trHeight w:val="284"/>
        </w:trPr>
        <w:tc>
          <w:tcPr>
            <w:tcW w:w="1725" w:type="dxa"/>
            <w:gridSpan w:val="2"/>
            <w:shd w:val="clear" w:color="auto" w:fill="auto"/>
            <w:vAlign w:val="center"/>
          </w:tcPr>
          <w:p w14:paraId="5C19324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4DABF92F"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59835CE9"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1F903282"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32 ma zastosowanie do produkcji gum syntetycznych. W instalacji nie będzie realizowana produkcja gum syntetycznych, w związku z czym wskazane w tabeli 1.12 poziomy emisji BAT-AEL nie mają zastosowania.</w:t>
            </w:r>
          </w:p>
        </w:tc>
      </w:tr>
      <w:tr w:rsidR="0075127F" w:rsidRPr="0075127F" w14:paraId="09047EE6" w14:textId="77777777" w:rsidTr="00701CE5">
        <w:trPr>
          <w:trHeight w:val="284"/>
        </w:trPr>
        <w:tc>
          <w:tcPr>
            <w:tcW w:w="11058" w:type="dxa"/>
            <w:gridSpan w:val="4"/>
            <w:shd w:val="clear" w:color="auto" w:fill="auto"/>
          </w:tcPr>
          <w:p w14:paraId="4BC75548"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33. </w:t>
            </w:r>
          </w:p>
          <w:p w14:paraId="391F837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r>
      <w:tr w:rsidR="0075127F" w:rsidRPr="0075127F" w14:paraId="0AD23236" w14:textId="77777777" w:rsidTr="00701CE5">
        <w:trPr>
          <w:trHeight w:val="284"/>
        </w:trPr>
        <w:tc>
          <w:tcPr>
            <w:tcW w:w="1725" w:type="dxa"/>
            <w:gridSpan w:val="2"/>
            <w:shd w:val="clear" w:color="auto" w:fill="auto"/>
            <w:vAlign w:val="center"/>
          </w:tcPr>
          <w:p w14:paraId="0C84F64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63E8C88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7461A880"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618A1EF3"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33 ma zastosowanie do produkcji wiskozy z wykorzystaniem CS</w:t>
            </w:r>
            <w:r w:rsidRPr="0075127F">
              <w:rPr>
                <w:rFonts w:eastAsia="Times New Roman" w:cs="Arial"/>
                <w:bCs/>
                <w:sz w:val="18"/>
                <w:szCs w:val="18"/>
                <w:vertAlign w:val="subscript"/>
                <w:lang w:eastAsia="pl-PL"/>
              </w:rPr>
              <w:t>2</w:t>
            </w:r>
            <w:r w:rsidRPr="0075127F">
              <w:rPr>
                <w:rFonts w:eastAsia="Times New Roman" w:cs="Arial"/>
                <w:bCs/>
                <w:sz w:val="18"/>
                <w:szCs w:val="18"/>
                <w:lang w:eastAsia="pl-PL"/>
              </w:rPr>
              <w:t>. W instalacji nie będzie realizowana produkcja wiskozy</w:t>
            </w:r>
          </w:p>
        </w:tc>
      </w:tr>
      <w:tr w:rsidR="0075127F" w:rsidRPr="0075127F" w14:paraId="401B5416" w14:textId="77777777" w:rsidTr="00701CE5">
        <w:trPr>
          <w:trHeight w:val="284"/>
        </w:trPr>
        <w:tc>
          <w:tcPr>
            <w:tcW w:w="11058" w:type="dxa"/>
            <w:gridSpan w:val="4"/>
            <w:shd w:val="clear" w:color="auto" w:fill="auto"/>
          </w:tcPr>
          <w:p w14:paraId="3CDD049B"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34. </w:t>
            </w:r>
          </w:p>
          <w:p w14:paraId="060670A0"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 xml:space="preserve">Aby zwiększyć </w:t>
            </w:r>
            <w:proofErr w:type="spellStart"/>
            <w:r w:rsidRPr="0075127F">
              <w:rPr>
                <w:rFonts w:eastAsia="Times New Roman" w:cs="Arial"/>
                <w:bCs/>
                <w:sz w:val="18"/>
                <w:szCs w:val="18"/>
                <w:lang w:eastAsia="pl-PL"/>
              </w:rPr>
              <w:t>zasobooszczędność</w:t>
            </w:r>
            <w:proofErr w:type="spellEnd"/>
            <w:r w:rsidRPr="0075127F">
              <w:rPr>
                <w:rFonts w:eastAsia="Times New Roman" w:cs="Arial"/>
                <w:bCs/>
                <w:sz w:val="18"/>
                <w:szCs w:val="18"/>
                <w:lang w:eastAsia="pl-PL"/>
              </w:rPr>
              <w:t xml:space="preserve"> i ograniczyć przepływ masowy CS2 i H2S wysyłanych do końcowego oczyszczania gazów odlotowych, w ramach BAT należy odzyskiwać CS2 za pomocą techniki określonej w lit. a) lub lit. b) lub kombinacji techniki określonej w lit. c) z techniką lub technikami określonymi w lit. a) lub b), podanymi poniżej, oraz ponownie wykorzystywać CS2 albo stosować technikę określoną w lit. d).</w:t>
            </w:r>
          </w:p>
        </w:tc>
      </w:tr>
      <w:tr w:rsidR="0075127F" w:rsidRPr="0075127F" w14:paraId="79EC6E3D" w14:textId="77777777" w:rsidTr="00701CE5">
        <w:trPr>
          <w:trHeight w:val="284"/>
        </w:trPr>
        <w:tc>
          <w:tcPr>
            <w:tcW w:w="1725" w:type="dxa"/>
            <w:gridSpan w:val="2"/>
            <w:shd w:val="clear" w:color="auto" w:fill="auto"/>
            <w:vAlign w:val="center"/>
          </w:tcPr>
          <w:p w14:paraId="73759F0A"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026334AE"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32E89602"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1FCF974F"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34 ma zastosowanie do produkcji wiskozy z wykorzystaniem CS</w:t>
            </w:r>
            <w:r w:rsidRPr="0075127F">
              <w:rPr>
                <w:rFonts w:eastAsia="Times New Roman" w:cs="Arial"/>
                <w:bCs/>
                <w:sz w:val="18"/>
                <w:szCs w:val="18"/>
                <w:vertAlign w:val="subscript"/>
                <w:lang w:eastAsia="pl-PL"/>
              </w:rPr>
              <w:t>2</w:t>
            </w:r>
            <w:r w:rsidRPr="0075127F">
              <w:rPr>
                <w:rFonts w:eastAsia="Times New Roman" w:cs="Arial"/>
                <w:bCs/>
                <w:sz w:val="18"/>
                <w:szCs w:val="18"/>
                <w:lang w:eastAsia="pl-PL"/>
              </w:rPr>
              <w:t>. W instalacji nie będzie realizowana produkcja wiskozy.</w:t>
            </w:r>
          </w:p>
        </w:tc>
      </w:tr>
      <w:tr w:rsidR="0075127F" w:rsidRPr="0075127F" w14:paraId="760225F5" w14:textId="77777777" w:rsidTr="00701CE5">
        <w:trPr>
          <w:trHeight w:val="284"/>
        </w:trPr>
        <w:tc>
          <w:tcPr>
            <w:tcW w:w="11058" w:type="dxa"/>
            <w:gridSpan w:val="4"/>
            <w:shd w:val="clear" w:color="auto" w:fill="auto"/>
          </w:tcPr>
          <w:p w14:paraId="7E4E115E"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35. </w:t>
            </w:r>
          </w:p>
          <w:p w14:paraId="13FD430E"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ograniczyć emisje zorganizowane do powietrza CS</w:t>
            </w:r>
            <w:r w:rsidRPr="0075127F">
              <w:rPr>
                <w:rFonts w:eastAsia="Times New Roman" w:cs="Arial"/>
                <w:bCs/>
                <w:sz w:val="18"/>
                <w:szCs w:val="18"/>
                <w:vertAlign w:val="subscript"/>
                <w:lang w:eastAsia="pl-PL"/>
              </w:rPr>
              <w:t>2</w:t>
            </w:r>
            <w:r w:rsidRPr="0075127F">
              <w:rPr>
                <w:rFonts w:eastAsia="Times New Roman" w:cs="Arial"/>
                <w:bCs/>
                <w:sz w:val="18"/>
                <w:szCs w:val="18"/>
                <w:lang w:eastAsia="pl-PL"/>
              </w:rPr>
              <w:t xml:space="preserve"> i H2</w:t>
            </w:r>
            <w:r w:rsidRPr="0075127F">
              <w:rPr>
                <w:rFonts w:eastAsia="Times New Roman" w:cs="Arial"/>
                <w:bCs/>
                <w:sz w:val="18"/>
                <w:szCs w:val="18"/>
                <w:vertAlign w:val="subscript"/>
                <w:lang w:eastAsia="pl-PL"/>
              </w:rPr>
              <w:t>S</w:t>
            </w:r>
            <w:r w:rsidRPr="0075127F">
              <w:rPr>
                <w:rFonts w:eastAsia="Times New Roman" w:cs="Arial"/>
                <w:bCs/>
                <w:sz w:val="18"/>
                <w:szCs w:val="18"/>
                <w:lang w:eastAsia="pl-PL"/>
              </w:rPr>
              <w:t>, w ramach BAT należy stosować jedną z poniższych technik lub ich kombinację.</w:t>
            </w:r>
          </w:p>
        </w:tc>
      </w:tr>
      <w:tr w:rsidR="0075127F" w:rsidRPr="0075127F" w14:paraId="7EB59EBA" w14:textId="77777777" w:rsidTr="00701CE5">
        <w:trPr>
          <w:trHeight w:val="284"/>
        </w:trPr>
        <w:tc>
          <w:tcPr>
            <w:tcW w:w="1725" w:type="dxa"/>
            <w:gridSpan w:val="2"/>
            <w:shd w:val="clear" w:color="auto" w:fill="auto"/>
            <w:vAlign w:val="center"/>
          </w:tcPr>
          <w:p w14:paraId="4B7718D8"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33010597"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494033A4"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
                <w:sz w:val="18"/>
                <w:szCs w:val="18"/>
                <w:lang w:eastAsia="pl-PL"/>
              </w:rPr>
              <w:t>Nie dotyczy</w:t>
            </w:r>
          </w:p>
          <w:p w14:paraId="3F0A06DA" w14:textId="77777777" w:rsidR="0075127F" w:rsidRPr="0075127F" w:rsidRDefault="0075127F" w:rsidP="0075127F">
            <w:pPr>
              <w:spacing w:after="0" w:line="240" w:lineRule="auto"/>
              <w:jc w:val="both"/>
              <w:rPr>
                <w:rFonts w:eastAsia="Times New Roman" w:cs="Arial"/>
                <w:b/>
                <w:sz w:val="18"/>
                <w:szCs w:val="18"/>
                <w:lang w:eastAsia="pl-PL"/>
              </w:rPr>
            </w:pPr>
            <w:r w:rsidRPr="0075127F">
              <w:rPr>
                <w:rFonts w:eastAsia="Times New Roman" w:cs="Arial"/>
                <w:bCs/>
                <w:sz w:val="18"/>
                <w:szCs w:val="18"/>
                <w:lang w:eastAsia="pl-PL"/>
              </w:rPr>
              <w:t>BAT 35 ma zastosowanie do produkcji wiskozy z wykorzystaniem CS</w:t>
            </w:r>
            <w:r w:rsidRPr="0075127F">
              <w:rPr>
                <w:rFonts w:eastAsia="Times New Roman" w:cs="Arial"/>
                <w:bCs/>
                <w:sz w:val="18"/>
                <w:szCs w:val="18"/>
                <w:vertAlign w:val="subscript"/>
                <w:lang w:eastAsia="pl-PL"/>
              </w:rPr>
              <w:t>2</w:t>
            </w:r>
            <w:r w:rsidRPr="0075127F">
              <w:rPr>
                <w:rFonts w:eastAsia="Times New Roman" w:cs="Arial"/>
                <w:bCs/>
                <w:sz w:val="18"/>
                <w:szCs w:val="18"/>
                <w:lang w:eastAsia="pl-PL"/>
              </w:rPr>
              <w:t>. W instalacji nie będzie realizowana produkcja wiskozy, w związku z czym wskazane w tabeli 1.13 i 1.14 poziomy emisji BAT-AEL nie mają zastosowania.</w:t>
            </w:r>
          </w:p>
        </w:tc>
      </w:tr>
      <w:tr w:rsidR="0075127F" w:rsidRPr="0075127F" w14:paraId="7BD8ABA4" w14:textId="77777777" w:rsidTr="00701CE5">
        <w:trPr>
          <w:trHeight w:val="284"/>
        </w:trPr>
        <w:tc>
          <w:tcPr>
            <w:tcW w:w="11058" w:type="dxa"/>
            <w:gridSpan w:val="4"/>
            <w:shd w:val="clear" w:color="auto" w:fill="auto"/>
          </w:tcPr>
          <w:p w14:paraId="189734FE"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PIECE PROCESOWE / NAGRZEWNICE</w:t>
            </w:r>
          </w:p>
        </w:tc>
      </w:tr>
      <w:tr w:rsidR="0075127F" w:rsidRPr="0075127F" w14:paraId="733C8CA2" w14:textId="77777777" w:rsidTr="00701CE5">
        <w:trPr>
          <w:trHeight w:val="284"/>
        </w:trPr>
        <w:tc>
          <w:tcPr>
            <w:tcW w:w="11058" w:type="dxa"/>
            <w:gridSpan w:val="4"/>
            <w:shd w:val="clear" w:color="auto" w:fill="auto"/>
          </w:tcPr>
          <w:p w14:paraId="423DBBB2"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 xml:space="preserve">BAT 36. </w:t>
            </w:r>
          </w:p>
          <w:p w14:paraId="5556851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Aby zapobiec emisjom zorganizowanym do powietrza CO, pyłu,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xml:space="preserve"> i SO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 xml:space="preserve"> lub, jeżeli jest to niemożliwe, ograniczyć je, w ramach BAT należy stosować technikę określoną w lit. c) oraz jedną z pozostałych poniższych technik lub ich kombinację.</w:t>
            </w:r>
          </w:p>
        </w:tc>
      </w:tr>
      <w:tr w:rsidR="0075127F" w:rsidRPr="0075127F" w14:paraId="5985E417" w14:textId="77777777" w:rsidTr="00701CE5">
        <w:trPr>
          <w:trHeight w:val="284"/>
        </w:trPr>
        <w:tc>
          <w:tcPr>
            <w:tcW w:w="11058" w:type="dxa"/>
            <w:gridSpan w:val="4"/>
            <w:shd w:val="clear" w:color="auto" w:fill="auto"/>
          </w:tcPr>
          <w:p w14:paraId="74EC156A"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Bat 36 ma zastosowanie, w przypadku gdy piece procesowe/nagrzewnice o całkowitej nominalnej mocy cieplnej dostarczonej w paliwie wynoszącej co najmniej 1 MW są wykorzystywane w procesach produkcyjnych objętych zakresem stosowania tych konkluzji dotyczących BAT.</w:t>
            </w:r>
          </w:p>
          <w:tbl>
            <w:tblPr>
              <w:tblStyle w:val="TableGrid"/>
              <w:tblW w:w="4983" w:type="pct"/>
              <w:tblInd w:w="0" w:type="dxa"/>
              <w:tblLayout w:type="fixed"/>
              <w:tblCellMar>
                <w:top w:w="90" w:type="dxa"/>
                <w:left w:w="95" w:type="dxa"/>
              </w:tblCellMar>
              <w:tblLook w:val="04A0" w:firstRow="1" w:lastRow="0" w:firstColumn="1" w:lastColumn="0" w:noHBand="0" w:noVBand="1"/>
            </w:tblPr>
            <w:tblGrid>
              <w:gridCol w:w="213"/>
              <w:gridCol w:w="1826"/>
              <w:gridCol w:w="1569"/>
              <w:gridCol w:w="3094"/>
              <w:gridCol w:w="4103"/>
            </w:tblGrid>
            <w:tr w:rsidR="0075127F" w:rsidRPr="0075127F" w14:paraId="21A21EFE" w14:textId="77777777" w:rsidTr="00701CE5">
              <w:trPr>
                <w:trHeight w:val="1102"/>
              </w:trPr>
              <w:tc>
                <w:tcPr>
                  <w:tcW w:w="214" w:type="dxa"/>
                  <w:tcBorders>
                    <w:top w:val="single" w:sz="4" w:space="0" w:color="000000"/>
                    <w:left w:val="nil"/>
                    <w:bottom w:val="single" w:sz="4" w:space="0" w:color="000000"/>
                    <w:right w:val="nil"/>
                  </w:tcBorders>
                </w:tcPr>
                <w:p w14:paraId="1FFE795F" w14:textId="77777777" w:rsidR="0075127F" w:rsidRPr="0075127F" w:rsidRDefault="0075127F" w:rsidP="0075127F">
                  <w:pPr>
                    <w:rPr>
                      <w:rFonts w:cs="Arial"/>
                      <w:sz w:val="18"/>
                      <w:szCs w:val="18"/>
                    </w:rPr>
                  </w:pPr>
                </w:p>
              </w:tc>
              <w:tc>
                <w:tcPr>
                  <w:tcW w:w="1826" w:type="dxa"/>
                  <w:tcBorders>
                    <w:top w:val="single" w:sz="4" w:space="0" w:color="000000"/>
                    <w:left w:val="nil"/>
                    <w:bottom w:val="single" w:sz="4" w:space="0" w:color="000000"/>
                    <w:right w:val="single" w:sz="4" w:space="0" w:color="000000"/>
                  </w:tcBorders>
                  <w:vAlign w:val="center"/>
                </w:tcPr>
                <w:p w14:paraId="008300B7" w14:textId="77777777" w:rsidR="0075127F" w:rsidRPr="0075127F" w:rsidRDefault="0075127F" w:rsidP="0075127F">
                  <w:pPr>
                    <w:ind w:left="121"/>
                    <w:rPr>
                      <w:rFonts w:cs="Arial"/>
                      <w:sz w:val="18"/>
                      <w:szCs w:val="18"/>
                    </w:rPr>
                  </w:pPr>
                  <w:r w:rsidRPr="0075127F">
                    <w:rPr>
                      <w:rFonts w:cs="Arial"/>
                      <w:sz w:val="18"/>
                      <w:szCs w:val="18"/>
                    </w:rPr>
                    <w:t>Technika</w:t>
                  </w:r>
                </w:p>
              </w:tc>
              <w:tc>
                <w:tcPr>
                  <w:tcW w:w="1569" w:type="dxa"/>
                  <w:tcBorders>
                    <w:top w:val="single" w:sz="4" w:space="0" w:color="000000"/>
                    <w:left w:val="single" w:sz="4" w:space="0" w:color="000000"/>
                    <w:bottom w:val="single" w:sz="4" w:space="0" w:color="000000"/>
                    <w:right w:val="single" w:sz="4" w:space="0" w:color="000000"/>
                  </w:tcBorders>
                </w:tcPr>
                <w:p w14:paraId="3CBF1FBB" w14:textId="77777777" w:rsidR="0075127F" w:rsidRPr="0075127F" w:rsidRDefault="0075127F" w:rsidP="0075127F">
                  <w:pPr>
                    <w:jc w:val="center"/>
                    <w:rPr>
                      <w:rFonts w:cs="Arial"/>
                      <w:sz w:val="18"/>
                      <w:szCs w:val="18"/>
                    </w:rPr>
                  </w:pPr>
                  <w:r w:rsidRPr="0075127F">
                    <w:rPr>
                      <w:rFonts w:cs="Arial"/>
                      <w:sz w:val="18"/>
                      <w:szCs w:val="18"/>
                    </w:rPr>
                    <w:t>Główne związki</w:t>
                  </w:r>
                  <w:r w:rsidRPr="0075127F">
                    <w:rPr>
                      <w:rFonts w:cs="Arial"/>
                      <w:sz w:val="18"/>
                      <w:szCs w:val="18"/>
                    </w:rPr>
                    <w:br/>
                    <w:t>nieorganiczne,</w:t>
                  </w:r>
                  <w:r w:rsidRPr="0075127F">
                    <w:rPr>
                      <w:rFonts w:cs="Arial"/>
                      <w:sz w:val="18"/>
                      <w:szCs w:val="18"/>
                    </w:rPr>
                    <w:br/>
                    <w:t>wobec których</w:t>
                  </w:r>
                  <w:r w:rsidRPr="0075127F">
                    <w:rPr>
                      <w:rFonts w:cs="Arial"/>
                      <w:sz w:val="18"/>
                      <w:szCs w:val="18"/>
                    </w:rPr>
                    <w:br/>
                    <w:t>stosowana jest</w:t>
                  </w:r>
                  <w:r w:rsidRPr="0075127F">
                    <w:rPr>
                      <w:rFonts w:cs="Arial"/>
                      <w:sz w:val="18"/>
                      <w:szCs w:val="18"/>
                    </w:rPr>
                    <w:br/>
                    <w:t>technika</w:t>
                  </w:r>
                </w:p>
              </w:tc>
              <w:tc>
                <w:tcPr>
                  <w:tcW w:w="3094" w:type="dxa"/>
                  <w:tcBorders>
                    <w:top w:val="single" w:sz="4" w:space="0" w:color="000000"/>
                    <w:left w:val="single" w:sz="4" w:space="0" w:color="000000"/>
                    <w:bottom w:val="single" w:sz="4" w:space="0" w:color="000000"/>
                    <w:right w:val="nil"/>
                  </w:tcBorders>
                  <w:vAlign w:val="center"/>
                </w:tcPr>
                <w:p w14:paraId="0B312C12" w14:textId="77777777" w:rsidR="0075127F" w:rsidRPr="0075127F" w:rsidRDefault="0075127F" w:rsidP="0075127F">
                  <w:pPr>
                    <w:ind w:left="16"/>
                    <w:jc w:val="center"/>
                    <w:rPr>
                      <w:rFonts w:cs="Arial"/>
                      <w:sz w:val="18"/>
                      <w:szCs w:val="18"/>
                    </w:rPr>
                  </w:pPr>
                  <w:r w:rsidRPr="0075127F">
                    <w:rPr>
                      <w:rFonts w:cs="Arial"/>
                      <w:sz w:val="18"/>
                      <w:szCs w:val="18"/>
                    </w:rPr>
                    <w:t>Stosowanie</w:t>
                  </w:r>
                </w:p>
              </w:tc>
              <w:tc>
                <w:tcPr>
                  <w:tcW w:w="4103" w:type="dxa"/>
                  <w:tcBorders>
                    <w:top w:val="single" w:sz="4" w:space="0" w:color="000000"/>
                    <w:left w:val="single" w:sz="4" w:space="0" w:color="000000"/>
                    <w:bottom w:val="single" w:sz="4" w:space="0" w:color="000000"/>
                    <w:right w:val="nil"/>
                  </w:tcBorders>
                  <w:vAlign w:val="center"/>
                </w:tcPr>
                <w:p w14:paraId="78745307" w14:textId="77777777" w:rsidR="0075127F" w:rsidRPr="0075127F" w:rsidRDefault="0075127F" w:rsidP="0075127F">
                  <w:pPr>
                    <w:ind w:left="16"/>
                    <w:jc w:val="center"/>
                    <w:rPr>
                      <w:rFonts w:cs="Arial"/>
                      <w:sz w:val="18"/>
                      <w:szCs w:val="18"/>
                    </w:rPr>
                  </w:pPr>
                  <w:r w:rsidRPr="0075127F">
                    <w:rPr>
                      <w:rFonts w:cs="Arial"/>
                      <w:sz w:val="18"/>
                      <w:szCs w:val="18"/>
                    </w:rPr>
                    <w:t>Zakres stosowania w instalacji</w:t>
                  </w:r>
                </w:p>
              </w:tc>
            </w:tr>
            <w:tr w:rsidR="0075127F" w:rsidRPr="0075127F" w14:paraId="7FF3817B" w14:textId="77777777" w:rsidTr="00701CE5">
              <w:trPr>
                <w:trHeight w:val="1102"/>
              </w:trPr>
              <w:tc>
                <w:tcPr>
                  <w:tcW w:w="2040" w:type="dxa"/>
                  <w:gridSpan w:val="2"/>
                  <w:tcBorders>
                    <w:top w:val="single" w:sz="4" w:space="0" w:color="000000"/>
                    <w:left w:val="nil"/>
                    <w:bottom w:val="single" w:sz="4" w:space="0" w:color="000000"/>
                    <w:right w:val="single" w:sz="4" w:space="0" w:color="000000"/>
                  </w:tcBorders>
                </w:tcPr>
                <w:p w14:paraId="638BBC08" w14:textId="77777777" w:rsidR="0075127F" w:rsidRPr="0075127F" w:rsidRDefault="0075127F" w:rsidP="0075127F">
                  <w:pPr>
                    <w:ind w:left="121"/>
                    <w:rPr>
                      <w:rFonts w:cs="Arial"/>
                      <w:sz w:val="18"/>
                      <w:szCs w:val="18"/>
                    </w:rPr>
                  </w:pPr>
                  <w:r w:rsidRPr="0075127F">
                    <w:rPr>
                      <w:rFonts w:cs="Arial"/>
                      <w:sz w:val="18"/>
                      <w:szCs w:val="18"/>
                    </w:rPr>
                    <w:t>a) Wybór paliwa</w:t>
                  </w:r>
                </w:p>
              </w:tc>
              <w:tc>
                <w:tcPr>
                  <w:tcW w:w="1569" w:type="dxa"/>
                  <w:tcBorders>
                    <w:top w:val="single" w:sz="4" w:space="0" w:color="000000"/>
                    <w:left w:val="single" w:sz="4" w:space="0" w:color="000000"/>
                    <w:bottom w:val="single" w:sz="4" w:space="0" w:color="000000"/>
                    <w:right w:val="single" w:sz="4" w:space="0" w:color="000000"/>
                  </w:tcBorders>
                  <w:vAlign w:val="center"/>
                </w:tcPr>
                <w:p w14:paraId="02B95CDF" w14:textId="77777777" w:rsidR="0075127F" w:rsidRPr="0075127F" w:rsidRDefault="0075127F" w:rsidP="0075127F">
                  <w:pPr>
                    <w:spacing w:line="221" w:lineRule="auto"/>
                    <w:jc w:val="center"/>
                    <w:rPr>
                      <w:rFonts w:cs="Arial"/>
                      <w:sz w:val="18"/>
                      <w:szCs w:val="18"/>
                    </w:rPr>
                  </w:pPr>
                  <w:r w:rsidRPr="0075127F">
                    <w:rPr>
                      <w:rFonts w:cs="Arial"/>
                      <w:sz w:val="18"/>
                      <w:szCs w:val="18"/>
                    </w:rPr>
                    <w:t>NO</w:t>
                  </w:r>
                  <w:r w:rsidRPr="0075127F">
                    <w:rPr>
                      <w:rFonts w:cs="Arial"/>
                      <w:sz w:val="18"/>
                      <w:szCs w:val="18"/>
                      <w:vertAlign w:val="subscript"/>
                    </w:rPr>
                    <w:t>X</w:t>
                  </w:r>
                  <w:r w:rsidRPr="0075127F">
                    <w:rPr>
                      <w:rFonts w:cs="Arial"/>
                      <w:sz w:val="18"/>
                      <w:szCs w:val="18"/>
                    </w:rPr>
                    <w:t>, SO</w:t>
                  </w:r>
                  <w:r w:rsidRPr="0075127F">
                    <w:rPr>
                      <w:rFonts w:cs="Arial"/>
                      <w:sz w:val="18"/>
                      <w:szCs w:val="18"/>
                      <w:vertAlign w:val="subscript"/>
                    </w:rPr>
                    <w:t>X</w:t>
                  </w:r>
                  <w:r w:rsidRPr="0075127F">
                    <w:rPr>
                      <w:rFonts w:cs="Arial"/>
                      <w:sz w:val="18"/>
                      <w:szCs w:val="18"/>
                    </w:rPr>
                    <w:t>, pył</w:t>
                  </w:r>
                </w:p>
              </w:tc>
              <w:tc>
                <w:tcPr>
                  <w:tcW w:w="3094" w:type="dxa"/>
                  <w:tcBorders>
                    <w:top w:val="single" w:sz="4" w:space="0" w:color="000000"/>
                    <w:left w:val="single" w:sz="4" w:space="0" w:color="000000"/>
                    <w:bottom w:val="single" w:sz="4" w:space="0" w:color="000000"/>
                    <w:right w:val="nil"/>
                  </w:tcBorders>
                  <w:vAlign w:val="center"/>
                </w:tcPr>
                <w:p w14:paraId="1C2C81F3" w14:textId="77777777" w:rsidR="0075127F" w:rsidRPr="0075127F" w:rsidRDefault="0075127F" w:rsidP="0075127F">
                  <w:pPr>
                    <w:ind w:left="16"/>
                    <w:jc w:val="center"/>
                    <w:rPr>
                      <w:rFonts w:cs="Arial"/>
                      <w:sz w:val="18"/>
                      <w:szCs w:val="18"/>
                    </w:rPr>
                  </w:pPr>
                  <w:r w:rsidRPr="0075127F">
                    <w:rPr>
                      <w:rFonts w:cs="Arial"/>
                      <w:sz w:val="18"/>
                      <w:szCs w:val="18"/>
                    </w:rPr>
                    <w:t>Przejście ze stosowania paliwa</w:t>
                  </w:r>
                  <w:r w:rsidRPr="0075127F">
                    <w:rPr>
                      <w:rFonts w:cs="Arial"/>
                      <w:sz w:val="18"/>
                      <w:szCs w:val="18"/>
                    </w:rPr>
                    <w:br/>
                    <w:t>ciekłego na stosowanie paliwa</w:t>
                  </w:r>
                  <w:r w:rsidRPr="0075127F">
                    <w:rPr>
                      <w:rFonts w:cs="Arial"/>
                      <w:sz w:val="18"/>
                      <w:szCs w:val="18"/>
                    </w:rPr>
                    <w:br/>
                    <w:t>gazowego może być ograniczone</w:t>
                  </w:r>
                  <w:r w:rsidRPr="0075127F">
                    <w:rPr>
                      <w:rFonts w:cs="Arial"/>
                      <w:sz w:val="18"/>
                      <w:szCs w:val="18"/>
                    </w:rPr>
                    <w:br/>
                    <w:t>przez konstrukcję palników</w:t>
                  </w:r>
                  <w:r w:rsidRPr="0075127F">
                    <w:rPr>
                      <w:rFonts w:cs="Arial"/>
                      <w:sz w:val="18"/>
                      <w:szCs w:val="18"/>
                    </w:rPr>
                    <w:br/>
                    <w:t>w przypadku istniejących pieców</w:t>
                  </w:r>
                  <w:r w:rsidRPr="0075127F">
                    <w:rPr>
                      <w:rFonts w:cs="Arial"/>
                      <w:sz w:val="18"/>
                      <w:szCs w:val="18"/>
                    </w:rPr>
                    <w:br/>
                    <w:t>procesowych/nagrzewnic.</w:t>
                  </w:r>
                </w:p>
              </w:tc>
              <w:tc>
                <w:tcPr>
                  <w:tcW w:w="4103" w:type="dxa"/>
                  <w:tcBorders>
                    <w:top w:val="single" w:sz="4" w:space="0" w:color="000000"/>
                    <w:left w:val="single" w:sz="4" w:space="0" w:color="000000"/>
                    <w:bottom w:val="single" w:sz="4" w:space="0" w:color="000000"/>
                    <w:right w:val="nil"/>
                  </w:tcBorders>
                  <w:vAlign w:val="center"/>
                </w:tcPr>
                <w:p w14:paraId="7281FDD3" w14:textId="77777777" w:rsidR="0075127F" w:rsidRPr="0075127F" w:rsidRDefault="0075127F" w:rsidP="0075127F">
                  <w:pPr>
                    <w:ind w:left="16"/>
                    <w:jc w:val="center"/>
                    <w:rPr>
                      <w:rFonts w:cs="Arial"/>
                      <w:sz w:val="18"/>
                      <w:szCs w:val="18"/>
                    </w:rPr>
                  </w:pPr>
                  <w:r w:rsidRPr="0075127F">
                    <w:rPr>
                      <w:rFonts w:cs="Arial"/>
                      <w:sz w:val="18"/>
                      <w:szCs w:val="18"/>
                    </w:rPr>
                    <w:t>Stosowanie paliwa o niskiej zawartości związków potencjalnie wytwarzających zanieczyszczenia</w:t>
                  </w:r>
                </w:p>
              </w:tc>
            </w:tr>
            <w:tr w:rsidR="0075127F" w:rsidRPr="0075127F" w14:paraId="220956A5" w14:textId="77777777" w:rsidTr="00701CE5">
              <w:trPr>
                <w:trHeight w:val="1178"/>
              </w:trPr>
              <w:tc>
                <w:tcPr>
                  <w:tcW w:w="2040" w:type="dxa"/>
                  <w:gridSpan w:val="2"/>
                  <w:tcBorders>
                    <w:top w:val="single" w:sz="4" w:space="0" w:color="000000"/>
                    <w:left w:val="nil"/>
                    <w:bottom w:val="single" w:sz="4" w:space="0" w:color="000000"/>
                    <w:right w:val="single" w:sz="4" w:space="0" w:color="000000"/>
                  </w:tcBorders>
                  <w:vAlign w:val="center"/>
                </w:tcPr>
                <w:p w14:paraId="3BBB5960" w14:textId="77777777" w:rsidR="0075127F" w:rsidRPr="0075127F" w:rsidRDefault="0075127F" w:rsidP="0075127F">
                  <w:pPr>
                    <w:rPr>
                      <w:rFonts w:cs="Arial"/>
                      <w:sz w:val="18"/>
                      <w:szCs w:val="18"/>
                    </w:rPr>
                  </w:pPr>
                  <w:r w:rsidRPr="0075127F">
                    <w:rPr>
                      <w:rFonts w:cs="Arial"/>
                      <w:sz w:val="18"/>
                      <w:szCs w:val="18"/>
                    </w:rPr>
                    <w:t>b) Palnik o niskiej emisji NO</w:t>
                  </w:r>
                  <w:r w:rsidRPr="0075127F">
                    <w:rPr>
                      <w:rFonts w:cs="Arial"/>
                      <w:sz w:val="18"/>
                      <w:szCs w:val="18"/>
                      <w:vertAlign w:val="subscript"/>
                    </w:rPr>
                    <w:t>X</w:t>
                  </w:r>
                </w:p>
              </w:tc>
              <w:tc>
                <w:tcPr>
                  <w:tcW w:w="1569" w:type="dxa"/>
                  <w:tcBorders>
                    <w:top w:val="single" w:sz="4" w:space="0" w:color="000000"/>
                    <w:left w:val="single" w:sz="4" w:space="0" w:color="000000"/>
                    <w:bottom w:val="single" w:sz="4" w:space="0" w:color="000000"/>
                    <w:right w:val="single" w:sz="4" w:space="0" w:color="000000"/>
                  </w:tcBorders>
                  <w:vAlign w:val="center"/>
                </w:tcPr>
                <w:p w14:paraId="1D607DEF" w14:textId="77777777" w:rsidR="0075127F" w:rsidRPr="0075127F" w:rsidRDefault="0075127F" w:rsidP="0075127F">
                  <w:pPr>
                    <w:ind w:right="95"/>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3094" w:type="dxa"/>
                  <w:tcBorders>
                    <w:top w:val="single" w:sz="4" w:space="0" w:color="000000"/>
                    <w:left w:val="single" w:sz="4" w:space="0" w:color="000000"/>
                    <w:bottom w:val="single" w:sz="4" w:space="0" w:color="000000"/>
                    <w:right w:val="nil"/>
                  </w:tcBorders>
                </w:tcPr>
                <w:p w14:paraId="19CC0D4C" w14:textId="77777777" w:rsidR="0075127F" w:rsidRPr="0075127F" w:rsidRDefault="0075127F" w:rsidP="0075127F">
                  <w:pPr>
                    <w:ind w:left="17" w:right="-1"/>
                    <w:jc w:val="center"/>
                    <w:rPr>
                      <w:rFonts w:cs="Arial"/>
                      <w:sz w:val="18"/>
                      <w:szCs w:val="18"/>
                    </w:rPr>
                  </w:pPr>
                  <w:r w:rsidRPr="0075127F">
                    <w:rPr>
                      <w:rFonts w:cs="Arial"/>
                      <w:sz w:val="18"/>
                      <w:szCs w:val="18"/>
                    </w:rPr>
                    <w:t>Zastosowanie tej techniki może być ograniczone w przypadku istniejących pieców procesowych/ nagrzewnic ze względu na ich konstrukcję.</w:t>
                  </w:r>
                </w:p>
              </w:tc>
              <w:tc>
                <w:tcPr>
                  <w:tcW w:w="4103" w:type="dxa"/>
                  <w:tcBorders>
                    <w:top w:val="single" w:sz="4" w:space="0" w:color="000000"/>
                    <w:left w:val="single" w:sz="4" w:space="0" w:color="000000"/>
                    <w:bottom w:val="single" w:sz="4" w:space="0" w:color="000000"/>
                    <w:right w:val="nil"/>
                  </w:tcBorders>
                  <w:vAlign w:val="center"/>
                </w:tcPr>
                <w:p w14:paraId="4426DD6C" w14:textId="77777777" w:rsidR="0075127F" w:rsidRPr="0075127F" w:rsidRDefault="0075127F" w:rsidP="0075127F">
                  <w:pPr>
                    <w:ind w:left="17" w:right="-1"/>
                    <w:jc w:val="center"/>
                    <w:rPr>
                      <w:rFonts w:cs="Arial"/>
                      <w:sz w:val="18"/>
                      <w:szCs w:val="18"/>
                    </w:rPr>
                  </w:pPr>
                  <w:r w:rsidRPr="0075127F">
                    <w:rPr>
                      <w:rFonts w:cs="Arial"/>
                      <w:sz w:val="18"/>
                      <w:szCs w:val="18"/>
                    </w:rPr>
                    <w:t>-</w:t>
                  </w:r>
                </w:p>
              </w:tc>
            </w:tr>
            <w:tr w:rsidR="0075127F" w:rsidRPr="0075127F" w14:paraId="148AD5E4" w14:textId="77777777" w:rsidTr="00701CE5">
              <w:trPr>
                <w:trHeight w:val="538"/>
              </w:trPr>
              <w:tc>
                <w:tcPr>
                  <w:tcW w:w="2040" w:type="dxa"/>
                  <w:gridSpan w:val="2"/>
                  <w:tcBorders>
                    <w:top w:val="single" w:sz="4" w:space="0" w:color="000000"/>
                    <w:left w:val="nil"/>
                    <w:bottom w:val="single" w:sz="4" w:space="0" w:color="000000"/>
                    <w:right w:val="single" w:sz="4" w:space="0" w:color="000000"/>
                  </w:tcBorders>
                  <w:vAlign w:val="center"/>
                </w:tcPr>
                <w:p w14:paraId="5B4DCCAF" w14:textId="77777777" w:rsidR="0075127F" w:rsidRPr="0075127F" w:rsidRDefault="0075127F" w:rsidP="0075127F">
                  <w:pPr>
                    <w:ind w:left="8"/>
                    <w:rPr>
                      <w:rFonts w:cs="Arial"/>
                      <w:sz w:val="18"/>
                      <w:szCs w:val="18"/>
                    </w:rPr>
                  </w:pPr>
                  <w:r w:rsidRPr="0075127F">
                    <w:rPr>
                      <w:rFonts w:cs="Arial"/>
                      <w:sz w:val="18"/>
                      <w:szCs w:val="18"/>
                    </w:rPr>
                    <w:t>c) Zoptymalizowane spalanie</w:t>
                  </w:r>
                </w:p>
              </w:tc>
              <w:tc>
                <w:tcPr>
                  <w:tcW w:w="1569" w:type="dxa"/>
                  <w:tcBorders>
                    <w:top w:val="single" w:sz="4" w:space="0" w:color="000000"/>
                    <w:left w:val="single" w:sz="4" w:space="0" w:color="000000"/>
                    <w:bottom w:val="single" w:sz="4" w:space="0" w:color="000000"/>
                    <w:right w:val="single" w:sz="4" w:space="0" w:color="000000"/>
                  </w:tcBorders>
                  <w:vAlign w:val="center"/>
                </w:tcPr>
                <w:p w14:paraId="52B2401F" w14:textId="77777777" w:rsidR="0075127F" w:rsidRPr="0075127F" w:rsidRDefault="0075127F" w:rsidP="0075127F">
                  <w:pPr>
                    <w:ind w:right="95"/>
                    <w:jc w:val="center"/>
                    <w:rPr>
                      <w:rFonts w:cs="Arial"/>
                      <w:sz w:val="18"/>
                      <w:szCs w:val="18"/>
                    </w:rPr>
                  </w:pPr>
                  <w:r w:rsidRPr="0075127F">
                    <w:rPr>
                      <w:rFonts w:cs="Arial"/>
                      <w:sz w:val="18"/>
                      <w:szCs w:val="18"/>
                    </w:rPr>
                    <w:t>CO, NO</w:t>
                  </w:r>
                  <w:r w:rsidRPr="0075127F">
                    <w:rPr>
                      <w:rFonts w:cs="Arial"/>
                      <w:sz w:val="18"/>
                      <w:szCs w:val="18"/>
                      <w:vertAlign w:val="subscript"/>
                    </w:rPr>
                    <w:t>X</w:t>
                  </w:r>
                </w:p>
              </w:tc>
              <w:tc>
                <w:tcPr>
                  <w:tcW w:w="3094" w:type="dxa"/>
                  <w:tcBorders>
                    <w:top w:val="single" w:sz="4" w:space="0" w:color="000000"/>
                    <w:left w:val="single" w:sz="4" w:space="0" w:color="000000"/>
                    <w:bottom w:val="single" w:sz="4" w:space="0" w:color="000000"/>
                    <w:right w:val="nil"/>
                  </w:tcBorders>
                  <w:vAlign w:val="center"/>
                </w:tcPr>
                <w:p w14:paraId="1B52CA58" w14:textId="77777777" w:rsidR="0075127F" w:rsidRPr="0075127F" w:rsidRDefault="0075127F" w:rsidP="0075127F">
                  <w:pPr>
                    <w:ind w:left="17"/>
                    <w:rPr>
                      <w:rFonts w:cs="Arial"/>
                      <w:sz w:val="18"/>
                      <w:szCs w:val="18"/>
                    </w:rPr>
                  </w:pPr>
                  <w:r w:rsidRPr="0075127F">
                    <w:rPr>
                      <w:rFonts w:cs="Arial"/>
                      <w:sz w:val="18"/>
                      <w:szCs w:val="18"/>
                    </w:rPr>
                    <w:t>Zastosowanie ogólne</w:t>
                  </w:r>
                </w:p>
              </w:tc>
              <w:tc>
                <w:tcPr>
                  <w:tcW w:w="4103" w:type="dxa"/>
                  <w:tcBorders>
                    <w:top w:val="single" w:sz="4" w:space="0" w:color="000000"/>
                    <w:left w:val="single" w:sz="4" w:space="0" w:color="000000"/>
                    <w:bottom w:val="single" w:sz="4" w:space="0" w:color="000000"/>
                    <w:right w:val="nil"/>
                  </w:tcBorders>
                  <w:vAlign w:val="center"/>
                </w:tcPr>
                <w:p w14:paraId="522946B8" w14:textId="77777777" w:rsidR="0075127F" w:rsidRPr="0075127F" w:rsidRDefault="0075127F" w:rsidP="0075127F">
                  <w:pPr>
                    <w:jc w:val="center"/>
                    <w:rPr>
                      <w:rFonts w:cs="Arial"/>
                      <w:sz w:val="18"/>
                      <w:szCs w:val="18"/>
                    </w:rPr>
                  </w:pPr>
                  <w:r w:rsidRPr="0075127F">
                    <w:rPr>
                      <w:rFonts w:cs="Arial"/>
                      <w:sz w:val="18"/>
                      <w:szCs w:val="18"/>
                    </w:rPr>
                    <w:t>Właściwe zaprojektowanie komór spalania, palników i związanych z nimi urządzeń/</w:t>
                  </w:r>
                  <w:r w:rsidRPr="0075127F">
                    <w:rPr>
                      <w:rFonts w:cs="Arial"/>
                      <w:sz w:val="18"/>
                      <w:szCs w:val="18"/>
                    </w:rPr>
                    <w:br/>
                    <w:t>sprzętu połączone z optymalizacją warunków oraz regularną planowaną konserwacją systemu spalania zgodnie</w:t>
                  </w:r>
                  <w:r w:rsidRPr="0075127F">
                    <w:rPr>
                      <w:rFonts w:cs="Arial"/>
                      <w:sz w:val="18"/>
                      <w:szCs w:val="18"/>
                    </w:rPr>
                    <w:br/>
                    <w:t>z zaleceniami dostawców. Kontrola warunków spalania polega na stałym</w:t>
                  </w:r>
                  <w:r w:rsidRPr="0075127F">
                    <w:rPr>
                      <w:rFonts w:cs="Arial"/>
                      <w:sz w:val="18"/>
                      <w:szCs w:val="18"/>
                    </w:rPr>
                    <w:br/>
                    <w:t>monitorowaniu i automatycznej kontroli odpowiednich parametrów spalania</w:t>
                  </w:r>
                </w:p>
              </w:tc>
            </w:tr>
            <w:tr w:rsidR="0075127F" w:rsidRPr="0075127F" w14:paraId="52E23301" w14:textId="77777777" w:rsidTr="00701CE5">
              <w:trPr>
                <w:trHeight w:val="538"/>
              </w:trPr>
              <w:tc>
                <w:tcPr>
                  <w:tcW w:w="2040" w:type="dxa"/>
                  <w:gridSpan w:val="2"/>
                  <w:tcBorders>
                    <w:top w:val="single" w:sz="4" w:space="0" w:color="000000"/>
                    <w:left w:val="nil"/>
                    <w:bottom w:val="single" w:sz="4" w:space="0" w:color="000000"/>
                    <w:right w:val="single" w:sz="4" w:space="0" w:color="000000"/>
                  </w:tcBorders>
                  <w:vAlign w:val="center"/>
                </w:tcPr>
                <w:p w14:paraId="2D3C4586" w14:textId="77777777" w:rsidR="0075127F" w:rsidRPr="0075127F" w:rsidRDefault="0075127F" w:rsidP="0075127F">
                  <w:pPr>
                    <w:ind w:left="8"/>
                    <w:rPr>
                      <w:rFonts w:cs="Arial"/>
                      <w:sz w:val="18"/>
                      <w:szCs w:val="18"/>
                    </w:rPr>
                  </w:pPr>
                  <w:r w:rsidRPr="0075127F">
                    <w:rPr>
                      <w:rFonts w:cs="Arial"/>
                      <w:sz w:val="18"/>
                      <w:szCs w:val="18"/>
                    </w:rPr>
                    <w:t>d) Absorpcja</w:t>
                  </w:r>
                </w:p>
              </w:tc>
              <w:tc>
                <w:tcPr>
                  <w:tcW w:w="1569" w:type="dxa"/>
                  <w:tcBorders>
                    <w:top w:val="single" w:sz="4" w:space="0" w:color="000000"/>
                    <w:left w:val="single" w:sz="4" w:space="0" w:color="000000"/>
                    <w:bottom w:val="single" w:sz="4" w:space="0" w:color="000000"/>
                    <w:right w:val="single" w:sz="4" w:space="0" w:color="000000"/>
                  </w:tcBorders>
                  <w:vAlign w:val="center"/>
                </w:tcPr>
                <w:p w14:paraId="7C43FA45" w14:textId="77777777" w:rsidR="0075127F" w:rsidRPr="0075127F" w:rsidRDefault="0075127F" w:rsidP="0075127F">
                  <w:pPr>
                    <w:ind w:right="95"/>
                    <w:jc w:val="center"/>
                    <w:rPr>
                      <w:rFonts w:cs="Arial"/>
                      <w:sz w:val="18"/>
                      <w:szCs w:val="18"/>
                    </w:rPr>
                  </w:pPr>
                  <w:r w:rsidRPr="0075127F">
                    <w:rPr>
                      <w:rFonts w:cs="Arial"/>
                      <w:sz w:val="18"/>
                      <w:szCs w:val="18"/>
                    </w:rPr>
                    <w:t>SO</w:t>
                  </w:r>
                  <w:r w:rsidRPr="0075127F">
                    <w:rPr>
                      <w:rFonts w:cs="Arial"/>
                      <w:sz w:val="18"/>
                      <w:szCs w:val="18"/>
                      <w:vertAlign w:val="subscript"/>
                    </w:rPr>
                    <w:t>X</w:t>
                  </w:r>
                  <w:r w:rsidRPr="0075127F">
                    <w:rPr>
                      <w:rFonts w:cs="Arial"/>
                      <w:sz w:val="18"/>
                      <w:szCs w:val="18"/>
                    </w:rPr>
                    <w:t>, pył</w:t>
                  </w:r>
                </w:p>
              </w:tc>
              <w:tc>
                <w:tcPr>
                  <w:tcW w:w="3094" w:type="dxa"/>
                  <w:tcBorders>
                    <w:top w:val="single" w:sz="4" w:space="0" w:color="000000"/>
                    <w:left w:val="single" w:sz="4" w:space="0" w:color="000000"/>
                    <w:bottom w:val="single" w:sz="4" w:space="0" w:color="000000"/>
                    <w:right w:val="nil"/>
                  </w:tcBorders>
                </w:tcPr>
                <w:p w14:paraId="56E52C0A" w14:textId="77777777" w:rsidR="0075127F" w:rsidRPr="0075127F" w:rsidRDefault="0075127F" w:rsidP="0075127F">
                  <w:pPr>
                    <w:ind w:left="17"/>
                    <w:rPr>
                      <w:rFonts w:cs="Arial"/>
                      <w:sz w:val="18"/>
                      <w:szCs w:val="18"/>
                    </w:rPr>
                  </w:pPr>
                  <w:r w:rsidRPr="0075127F">
                    <w:rPr>
                      <w:rFonts w:cs="Arial"/>
                      <w:sz w:val="18"/>
                      <w:szCs w:val="18"/>
                    </w:rPr>
                    <w:t>Zastosowanie tej techniki może być ograniczone w przypadku istniejących pieców procesowych/ nagrzewnic ze względu na dostępność przestrzeni.</w:t>
                  </w:r>
                </w:p>
              </w:tc>
              <w:tc>
                <w:tcPr>
                  <w:tcW w:w="4103" w:type="dxa"/>
                  <w:tcBorders>
                    <w:top w:val="single" w:sz="4" w:space="0" w:color="000000"/>
                    <w:left w:val="single" w:sz="4" w:space="0" w:color="000000"/>
                    <w:bottom w:val="single" w:sz="4" w:space="0" w:color="000000"/>
                    <w:right w:val="nil"/>
                  </w:tcBorders>
                  <w:vAlign w:val="center"/>
                </w:tcPr>
                <w:p w14:paraId="30D768F4" w14:textId="77777777" w:rsidR="0075127F" w:rsidRPr="0075127F" w:rsidRDefault="0075127F" w:rsidP="0075127F">
                  <w:pPr>
                    <w:jc w:val="center"/>
                    <w:rPr>
                      <w:rFonts w:cs="Arial"/>
                      <w:sz w:val="18"/>
                      <w:szCs w:val="18"/>
                    </w:rPr>
                  </w:pPr>
                  <w:r w:rsidRPr="0075127F">
                    <w:rPr>
                      <w:rFonts w:cs="Arial"/>
                      <w:sz w:val="18"/>
                      <w:szCs w:val="18"/>
                    </w:rPr>
                    <w:t>-</w:t>
                  </w:r>
                </w:p>
              </w:tc>
            </w:tr>
            <w:tr w:rsidR="0075127F" w:rsidRPr="0075127F" w14:paraId="3B3FB918" w14:textId="77777777" w:rsidTr="00701CE5">
              <w:trPr>
                <w:trHeight w:val="538"/>
              </w:trPr>
              <w:tc>
                <w:tcPr>
                  <w:tcW w:w="2040" w:type="dxa"/>
                  <w:gridSpan w:val="2"/>
                  <w:tcBorders>
                    <w:top w:val="single" w:sz="4" w:space="0" w:color="000000"/>
                    <w:left w:val="nil"/>
                    <w:bottom w:val="single" w:sz="4" w:space="0" w:color="000000"/>
                    <w:right w:val="single" w:sz="4" w:space="0" w:color="000000"/>
                  </w:tcBorders>
                  <w:vAlign w:val="center"/>
                </w:tcPr>
                <w:p w14:paraId="4ACB8973" w14:textId="77777777" w:rsidR="0075127F" w:rsidRPr="0075127F" w:rsidRDefault="0075127F" w:rsidP="0075127F">
                  <w:pPr>
                    <w:ind w:left="8"/>
                    <w:rPr>
                      <w:rFonts w:cs="Arial"/>
                      <w:sz w:val="18"/>
                      <w:szCs w:val="18"/>
                    </w:rPr>
                  </w:pPr>
                  <w:r w:rsidRPr="0075127F">
                    <w:rPr>
                      <w:rFonts w:cs="Arial"/>
                      <w:sz w:val="18"/>
                      <w:szCs w:val="18"/>
                    </w:rPr>
                    <w:t>e) Filtr tkaninowy lub filtr absolutny</w:t>
                  </w:r>
                </w:p>
              </w:tc>
              <w:tc>
                <w:tcPr>
                  <w:tcW w:w="1569" w:type="dxa"/>
                  <w:tcBorders>
                    <w:top w:val="single" w:sz="4" w:space="0" w:color="000000"/>
                    <w:left w:val="single" w:sz="4" w:space="0" w:color="000000"/>
                    <w:bottom w:val="single" w:sz="4" w:space="0" w:color="000000"/>
                    <w:right w:val="single" w:sz="4" w:space="0" w:color="000000"/>
                  </w:tcBorders>
                  <w:vAlign w:val="center"/>
                </w:tcPr>
                <w:p w14:paraId="7D64E3AE" w14:textId="77777777" w:rsidR="0075127F" w:rsidRPr="0075127F" w:rsidRDefault="0075127F" w:rsidP="0075127F">
                  <w:pPr>
                    <w:ind w:right="95"/>
                    <w:jc w:val="center"/>
                    <w:rPr>
                      <w:rFonts w:cs="Arial"/>
                      <w:sz w:val="18"/>
                      <w:szCs w:val="18"/>
                    </w:rPr>
                  </w:pPr>
                  <w:r w:rsidRPr="0075127F">
                    <w:rPr>
                      <w:rFonts w:cs="Arial"/>
                      <w:sz w:val="18"/>
                      <w:szCs w:val="18"/>
                    </w:rPr>
                    <w:t>Pył</w:t>
                  </w:r>
                </w:p>
              </w:tc>
              <w:tc>
                <w:tcPr>
                  <w:tcW w:w="3094" w:type="dxa"/>
                  <w:tcBorders>
                    <w:top w:val="single" w:sz="4" w:space="0" w:color="000000"/>
                    <w:left w:val="single" w:sz="4" w:space="0" w:color="000000"/>
                    <w:bottom w:val="single" w:sz="4" w:space="0" w:color="000000"/>
                    <w:right w:val="nil"/>
                  </w:tcBorders>
                </w:tcPr>
                <w:p w14:paraId="227F816D" w14:textId="77777777" w:rsidR="0075127F" w:rsidRPr="0075127F" w:rsidRDefault="0075127F" w:rsidP="0075127F">
                  <w:pPr>
                    <w:ind w:left="17"/>
                    <w:rPr>
                      <w:rFonts w:cs="Arial"/>
                      <w:sz w:val="18"/>
                      <w:szCs w:val="18"/>
                    </w:rPr>
                  </w:pPr>
                  <w:r w:rsidRPr="0075127F">
                    <w:rPr>
                      <w:rFonts w:cs="Arial"/>
                      <w:sz w:val="18"/>
                      <w:szCs w:val="18"/>
                    </w:rPr>
                    <w:t>Nie ma zastosowania, gdy spalanie obejmuje wyłącznie paliwa gazowe.</w:t>
                  </w:r>
                </w:p>
              </w:tc>
              <w:tc>
                <w:tcPr>
                  <w:tcW w:w="4103" w:type="dxa"/>
                  <w:tcBorders>
                    <w:top w:val="single" w:sz="4" w:space="0" w:color="000000"/>
                    <w:left w:val="single" w:sz="4" w:space="0" w:color="000000"/>
                    <w:bottom w:val="single" w:sz="4" w:space="0" w:color="000000"/>
                    <w:right w:val="nil"/>
                  </w:tcBorders>
                  <w:vAlign w:val="center"/>
                </w:tcPr>
                <w:p w14:paraId="1094E5C7" w14:textId="77777777" w:rsidR="0075127F" w:rsidRPr="0075127F" w:rsidRDefault="0075127F" w:rsidP="0075127F">
                  <w:pPr>
                    <w:jc w:val="center"/>
                    <w:rPr>
                      <w:rFonts w:cs="Arial"/>
                      <w:sz w:val="18"/>
                      <w:szCs w:val="18"/>
                    </w:rPr>
                  </w:pPr>
                  <w:r w:rsidRPr="0075127F">
                    <w:rPr>
                      <w:rFonts w:cs="Arial"/>
                      <w:sz w:val="18"/>
                      <w:szCs w:val="18"/>
                    </w:rPr>
                    <w:t>-</w:t>
                  </w:r>
                </w:p>
              </w:tc>
            </w:tr>
            <w:tr w:rsidR="0075127F" w:rsidRPr="0075127F" w14:paraId="04DBCF5C" w14:textId="77777777" w:rsidTr="00701CE5">
              <w:trPr>
                <w:trHeight w:val="538"/>
              </w:trPr>
              <w:tc>
                <w:tcPr>
                  <w:tcW w:w="2040" w:type="dxa"/>
                  <w:gridSpan w:val="2"/>
                  <w:tcBorders>
                    <w:top w:val="single" w:sz="4" w:space="0" w:color="000000"/>
                    <w:left w:val="nil"/>
                    <w:bottom w:val="single" w:sz="4" w:space="0" w:color="000000"/>
                    <w:right w:val="single" w:sz="4" w:space="0" w:color="000000"/>
                  </w:tcBorders>
                  <w:vAlign w:val="center"/>
                </w:tcPr>
                <w:p w14:paraId="16AC913B" w14:textId="77777777" w:rsidR="0075127F" w:rsidRPr="0075127F" w:rsidRDefault="0075127F" w:rsidP="0075127F">
                  <w:pPr>
                    <w:ind w:left="8"/>
                    <w:rPr>
                      <w:rFonts w:cs="Arial"/>
                      <w:sz w:val="18"/>
                      <w:szCs w:val="18"/>
                    </w:rPr>
                  </w:pPr>
                  <w:r w:rsidRPr="0075127F">
                    <w:rPr>
                      <w:rFonts w:cs="Arial"/>
                      <w:sz w:val="18"/>
                      <w:szCs w:val="18"/>
                    </w:rPr>
                    <w:t>f) Selektywna redukcja katalityczna (SCR)</w:t>
                  </w:r>
                </w:p>
              </w:tc>
              <w:tc>
                <w:tcPr>
                  <w:tcW w:w="1569" w:type="dxa"/>
                  <w:tcBorders>
                    <w:top w:val="single" w:sz="4" w:space="0" w:color="000000"/>
                    <w:left w:val="single" w:sz="4" w:space="0" w:color="000000"/>
                    <w:bottom w:val="single" w:sz="4" w:space="0" w:color="000000"/>
                    <w:right w:val="single" w:sz="4" w:space="0" w:color="000000"/>
                  </w:tcBorders>
                  <w:vAlign w:val="center"/>
                </w:tcPr>
                <w:p w14:paraId="754C5128" w14:textId="77777777" w:rsidR="0075127F" w:rsidRPr="0075127F" w:rsidRDefault="0075127F" w:rsidP="0075127F">
                  <w:pPr>
                    <w:ind w:right="95"/>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3094" w:type="dxa"/>
                  <w:tcBorders>
                    <w:top w:val="single" w:sz="4" w:space="0" w:color="000000"/>
                    <w:left w:val="single" w:sz="4" w:space="0" w:color="000000"/>
                    <w:bottom w:val="single" w:sz="4" w:space="0" w:color="000000"/>
                    <w:right w:val="nil"/>
                  </w:tcBorders>
                </w:tcPr>
                <w:p w14:paraId="0BD26BBD" w14:textId="77777777" w:rsidR="0075127F" w:rsidRPr="0075127F" w:rsidRDefault="0075127F" w:rsidP="0075127F">
                  <w:pPr>
                    <w:ind w:left="17"/>
                    <w:rPr>
                      <w:rFonts w:cs="Arial"/>
                      <w:sz w:val="18"/>
                      <w:szCs w:val="18"/>
                    </w:rPr>
                  </w:pPr>
                  <w:r w:rsidRPr="0075127F">
                    <w:rPr>
                      <w:rFonts w:cs="Arial"/>
                      <w:sz w:val="18"/>
                      <w:szCs w:val="18"/>
                    </w:rPr>
                    <w:t>Zastosowanie tej techniki może być ograniczone w przypadku istniejących pieców procesowych/ nagrzewnic ze względu na dostępność przestrzeni.</w:t>
                  </w:r>
                </w:p>
              </w:tc>
              <w:tc>
                <w:tcPr>
                  <w:tcW w:w="4103" w:type="dxa"/>
                  <w:tcBorders>
                    <w:top w:val="single" w:sz="4" w:space="0" w:color="000000"/>
                    <w:left w:val="single" w:sz="4" w:space="0" w:color="000000"/>
                    <w:bottom w:val="single" w:sz="4" w:space="0" w:color="000000"/>
                    <w:right w:val="nil"/>
                  </w:tcBorders>
                  <w:vAlign w:val="center"/>
                </w:tcPr>
                <w:p w14:paraId="227BDD0C" w14:textId="77777777" w:rsidR="0075127F" w:rsidRPr="0075127F" w:rsidRDefault="0075127F" w:rsidP="0075127F">
                  <w:pPr>
                    <w:jc w:val="center"/>
                    <w:rPr>
                      <w:rFonts w:cs="Arial"/>
                      <w:sz w:val="18"/>
                      <w:szCs w:val="18"/>
                    </w:rPr>
                  </w:pPr>
                  <w:r w:rsidRPr="0075127F">
                    <w:rPr>
                      <w:rFonts w:cs="Arial"/>
                      <w:sz w:val="18"/>
                      <w:szCs w:val="18"/>
                    </w:rPr>
                    <w:t>-</w:t>
                  </w:r>
                </w:p>
              </w:tc>
            </w:tr>
            <w:tr w:rsidR="0075127F" w:rsidRPr="0075127F" w14:paraId="3686C7FC" w14:textId="77777777" w:rsidTr="00701CE5">
              <w:trPr>
                <w:trHeight w:val="20"/>
              </w:trPr>
              <w:tc>
                <w:tcPr>
                  <w:tcW w:w="2040" w:type="dxa"/>
                  <w:gridSpan w:val="2"/>
                  <w:tcBorders>
                    <w:top w:val="single" w:sz="4" w:space="0" w:color="000000"/>
                    <w:left w:val="nil"/>
                    <w:bottom w:val="single" w:sz="4" w:space="0" w:color="000000"/>
                    <w:right w:val="single" w:sz="4" w:space="0" w:color="000000"/>
                  </w:tcBorders>
                  <w:vAlign w:val="center"/>
                </w:tcPr>
                <w:p w14:paraId="7FAEA029" w14:textId="77777777" w:rsidR="0075127F" w:rsidRPr="0075127F" w:rsidRDefault="0075127F" w:rsidP="0075127F">
                  <w:pPr>
                    <w:ind w:left="8"/>
                    <w:rPr>
                      <w:rFonts w:cs="Arial"/>
                      <w:sz w:val="18"/>
                      <w:szCs w:val="18"/>
                    </w:rPr>
                  </w:pPr>
                  <w:r w:rsidRPr="0075127F">
                    <w:rPr>
                      <w:rFonts w:cs="Arial"/>
                      <w:sz w:val="18"/>
                      <w:szCs w:val="18"/>
                    </w:rPr>
                    <w:t>g) Selektywna redukcja niekatalityczna (SNCR)</w:t>
                  </w:r>
                </w:p>
              </w:tc>
              <w:tc>
                <w:tcPr>
                  <w:tcW w:w="1569" w:type="dxa"/>
                  <w:tcBorders>
                    <w:top w:val="single" w:sz="4" w:space="0" w:color="000000"/>
                    <w:left w:val="single" w:sz="4" w:space="0" w:color="000000"/>
                    <w:bottom w:val="single" w:sz="4" w:space="0" w:color="000000"/>
                    <w:right w:val="single" w:sz="4" w:space="0" w:color="000000"/>
                  </w:tcBorders>
                  <w:vAlign w:val="center"/>
                </w:tcPr>
                <w:p w14:paraId="69433762" w14:textId="77777777" w:rsidR="0075127F" w:rsidRPr="0075127F" w:rsidRDefault="0075127F" w:rsidP="0075127F">
                  <w:pPr>
                    <w:ind w:right="95"/>
                    <w:jc w:val="center"/>
                    <w:rPr>
                      <w:rFonts w:cs="Arial"/>
                      <w:sz w:val="18"/>
                      <w:szCs w:val="18"/>
                    </w:rPr>
                  </w:pPr>
                  <w:r w:rsidRPr="0075127F">
                    <w:rPr>
                      <w:rFonts w:cs="Arial"/>
                      <w:sz w:val="18"/>
                      <w:szCs w:val="18"/>
                    </w:rPr>
                    <w:t>NO</w:t>
                  </w:r>
                  <w:r w:rsidRPr="0075127F">
                    <w:rPr>
                      <w:rFonts w:cs="Arial"/>
                      <w:sz w:val="18"/>
                      <w:szCs w:val="18"/>
                      <w:vertAlign w:val="subscript"/>
                    </w:rPr>
                    <w:t>X</w:t>
                  </w:r>
                </w:p>
              </w:tc>
              <w:tc>
                <w:tcPr>
                  <w:tcW w:w="3094" w:type="dxa"/>
                  <w:tcBorders>
                    <w:top w:val="single" w:sz="4" w:space="0" w:color="000000"/>
                    <w:left w:val="single" w:sz="4" w:space="0" w:color="000000"/>
                    <w:bottom w:val="single" w:sz="4" w:space="0" w:color="000000"/>
                    <w:right w:val="nil"/>
                  </w:tcBorders>
                </w:tcPr>
                <w:p w14:paraId="52B0996B" w14:textId="77777777" w:rsidR="0075127F" w:rsidRPr="0075127F" w:rsidRDefault="0075127F" w:rsidP="0075127F">
                  <w:pPr>
                    <w:ind w:left="17"/>
                    <w:rPr>
                      <w:rFonts w:cs="Arial"/>
                      <w:sz w:val="18"/>
                      <w:szCs w:val="18"/>
                    </w:rPr>
                  </w:pPr>
                  <w:r w:rsidRPr="0075127F">
                    <w:rPr>
                      <w:rFonts w:cs="Arial"/>
                      <w:sz w:val="18"/>
                      <w:szCs w:val="18"/>
                    </w:rPr>
                    <w:t>Zastosowanie tej techniki do istniejących pieców procesowych/nagrzewnic może być ograniczone ze względu na zakres temperatur (800–1 100 ° C) i czas przebywania, którego wymaga reakcja.</w:t>
                  </w:r>
                </w:p>
              </w:tc>
              <w:tc>
                <w:tcPr>
                  <w:tcW w:w="4103" w:type="dxa"/>
                  <w:tcBorders>
                    <w:top w:val="single" w:sz="4" w:space="0" w:color="000000"/>
                    <w:left w:val="single" w:sz="4" w:space="0" w:color="000000"/>
                    <w:bottom w:val="single" w:sz="4" w:space="0" w:color="000000"/>
                    <w:right w:val="nil"/>
                  </w:tcBorders>
                  <w:vAlign w:val="center"/>
                </w:tcPr>
                <w:p w14:paraId="5BFA9083" w14:textId="77777777" w:rsidR="0075127F" w:rsidRPr="0075127F" w:rsidRDefault="0075127F" w:rsidP="0075127F">
                  <w:pPr>
                    <w:jc w:val="center"/>
                    <w:rPr>
                      <w:rFonts w:cs="Arial"/>
                      <w:sz w:val="18"/>
                      <w:szCs w:val="18"/>
                    </w:rPr>
                  </w:pPr>
                  <w:r w:rsidRPr="0075127F">
                    <w:rPr>
                      <w:rFonts w:cs="Arial"/>
                      <w:sz w:val="18"/>
                      <w:szCs w:val="18"/>
                    </w:rPr>
                    <w:t>-</w:t>
                  </w:r>
                </w:p>
              </w:tc>
            </w:tr>
          </w:tbl>
          <w:p w14:paraId="6BB2D294" w14:textId="77777777" w:rsidR="0075127F" w:rsidRPr="0075127F" w:rsidRDefault="0075127F" w:rsidP="0075127F">
            <w:pPr>
              <w:spacing w:after="0" w:line="240" w:lineRule="auto"/>
              <w:rPr>
                <w:rFonts w:eastAsia="Times New Roman" w:cs="Arial"/>
                <w:bCs/>
                <w:sz w:val="18"/>
                <w:szCs w:val="18"/>
                <w:lang w:eastAsia="pl-PL"/>
              </w:rPr>
            </w:pPr>
          </w:p>
          <w:p w14:paraId="46457545" w14:textId="77777777" w:rsidR="0075127F" w:rsidRPr="0075127F" w:rsidRDefault="0075127F" w:rsidP="0075127F">
            <w:pPr>
              <w:spacing w:after="0" w:line="240" w:lineRule="auto"/>
              <w:rPr>
                <w:rFonts w:eastAsia="Times New Roman" w:cs="Arial"/>
                <w:bCs/>
                <w:sz w:val="18"/>
                <w:szCs w:val="18"/>
                <w:lang w:eastAsia="pl-PL"/>
              </w:rPr>
            </w:pPr>
          </w:p>
          <w:p w14:paraId="71B0BB7E" w14:textId="77777777" w:rsidR="0075127F" w:rsidRPr="0075127F" w:rsidRDefault="0075127F" w:rsidP="0075127F">
            <w:pPr>
              <w:spacing w:after="0" w:line="240" w:lineRule="auto"/>
              <w:ind w:left="432"/>
              <w:rPr>
                <w:rFonts w:eastAsia="Times New Roman" w:cs="Arial"/>
                <w:bCs/>
                <w:i/>
                <w:sz w:val="18"/>
                <w:szCs w:val="18"/>
                <w:lang w:eastAsia="pl-PL"/>
              </w:rPr>
            </w:pPr>
            <w:r w:rsidRPr="0075127F">
              <w:rPr>
                <w:rFonts w:eastAsia="Times New Roman" w:cs="Arial"/>
                <w:bCs/>
                <w:i/>
                <w:sz w:val="18"/>
                <w:szCs w:val="18"/>
                <w:lang w:eastAsia="pl-PL"/>
              </w:rPr>
              <w:t>Tabela 1.15</w:t>
            </w:r>
          </w:p>
          <w:p w14:paraId="2415D267"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
                <w:bCs/>
                <w:sz w:val="18"/>
                <w:szCs w:val="18"/>
                <w:lang w:eastAsia="pl-PL"/>
              </w:rPr>
              <w:t>Poziom emisji powiązany z najlepszymi dostępnymi technikami (BAT-AEL) w odniesieniu do emisji zorganizowanych do powietrza NO</w:t>
            </w:r>
            <w:r w:rsidRPr="0075127F">
              <w:rPr>
                <w:rFonts w:eastAsia="Times New Roman" w:cs="Arial"/>
                <w:b/>
                <w:bCs/>
                <w:sz w:val="18"/>
                <w:szCs w:val="18"/>
                <w:vertAlign w:val="subscript"/>
                <w:lang w:eastAsia="pl-PL"/>
              </w:rPr>
              <w:t xml:space="preserve">X </w:t>
            </w:r>
            <w:r w:rsidRPr="0075127F">
              <w:rPr>
                <w:rFonts w:eastAsia="Times New Roman" w:cs="Arial"/>
                <w:b/>
                <w:bCs/>
                <w:sz w:val="18"/>
                <w:szCs w:val="18"/>
                <w:lang w:eastAsia="pl-PL"/>
              </w:rPr>
              <w:t xml:space="preserve">i wskaźnikowy poziom emisji w odniesieniu do zorganizowanych emisji CO do powietrza z pieców procesowych/nagrzewnic </w:t>
            </w:r>
          </w:p>
          <w:tbl>
            <w:tblPr>
              <w:tblW w:w="8164" w:type="dxa"/>
              <w:tblInd w:w="1020" w:type="dxa"/>
              <w:tblLayout w:type="fixed"/>
              <w:tblCellMar>
                <w:top w:w="107" w:type="dxa"/>
                <w:right w:w="40" w:type="dxa"/>
              </w:tblCellMar>
              <w:tblLook w:val="04A0" w:firstRow="1" w:lastRow="0" w:firstColumn="1" w:lastColumn="0" w:noHBand="0" w:noVBand="1"/>
            </w:tblPr>
            <w:tblGrid>
              <w:gridCol w:w="1983"/>
              <w:gridCol w:w="6181"/>
            </w:tblGrid>
            <w:tr w:rsidR="0075127F" w:rsidRPr="0075127F" w14:paraId="6E06DCF4" w14:textId="77777777" w:rsidTr="00701CE5">
              <w:trPr>
                <w:trHeight w:val="727"/>
              </w:trPr>
              <w:tc>
                <w:tcPr>
                  <w:tcW w:w="1983" w:type="dxa"/>
                  <w:tcBorders>
                    <w:top w:val="single" w:sz="4" w:space="0" w:color="000000"/>
                    <w:left w:val="nil"/>
                    <w:bottom w:val="single" w:sz="4" w:space="0" w:color="000000"/>
                    <w:right w:val="single" w:sz="4" w:space="0" w:color="000000"/>
                  </w:tcBorders>
                  <w:vAlign w:val="center"/>
                </w:tcPr>
                <w:p w14:paraId="7435762F"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Parametr</w:t>
                  </w:r>
                </w:p>
              </w:tc>
              <w:tc>
                <w:tcPr>
                  <w:tcW w:w="6181" w:type="dxa"/>
                  <w:tcBorders>
                    <w:top w:val="single" w:sz="4" w:space="0" w:color="000000"/>
                    <w:left w:val="single" w:sz="4" w:space="0" w:color="000000"/>
                    <w:bottom w:val="single" w:sz="4" w:space="0" w:color="000000"/>
                    <w:right w:val="nil"/>
                  </w:tcBorders>
                </w:tcPr>
                <w:p w14:paraId="4203CED4"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BAT-AEL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w:t>
                  </w:r>
                </w:p>
                <w:p w14:paraId="27226845"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(średnia dobowa lub średnia z okresu pobierania próbek)</w:t>
                  </w:r>
                </w:p>
              </w:tc>
            </w:tr>
            <w:tr w:rsidR="0075127F" w:rsidRPr="0075127F" w14:paraId="27CF5C5F" w14:textId="77777777" w:rsidTr="00701CE5">
              <w:trPr>
                <w:trHeight w:val="359"/>
              </w:trPr>
              <w:tc>
                <w:tcPr>
                  <w:tcW w:w="1983" w:type="dxa"/>
                  <w:tcBorders>
                    <w:top w:val="single" w:sz="4" w:space="0" w:color="000000"/>
                    <w:left w:val="nil"/>
                    <w:bottom w:val="single" w:sz="4" w:space="0" w:color="000000"/>
                    <w:right w:val="single" w:sz="4" w:space="0" w:color="000000"/>
                  </w:tcBorders>
                </w:tcPr>
                <w:p w14:paraId="18577E32"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Tlenki azotu (NO</w:t>
                  </w:r>
                  <w:r w:rsidRPr="0075127F">
                    <w:rPr>
                      <w:rFonts w:eastAsia="Times New Roman" w:cs="Arial"/>
                      <w:bCs/>
                      <w:sz w:val="18"/>
                      <w:szCs w:val="18"/>
                      <w:vertAlign w:val="subscript"/>
                      <w:lang w:eastAsia="pl-PL"/>
                    </w:rPr>
                    <w:t>X</w:t>
                  </w:r>
                  <w:r w:rsidRPr="0075127F">
                    <w:rPr>
                      <w:rFonts w:eastAsia="Times New Roman" w:cs="Arial"/>
                      <w:bCs/>
                      <w:sz w:val="18"/>
                      <w:szCs w:val="18"/>
                      <w:lang w:eastAsia="pl-PL"/>
                    </w:rPr>
                    <w:t>)</w:t>
                  </w:r>
                </w:p>
              </w:tc>
              <w:tc>
                <w:tcPr>
                  <w:tcW w:w="6181" w:type="dxa"/>
                  <w:tcBorders>
                    <w:top w:val="single" w:sz="4" w:space="0" w:color="000000"/>
                    <w:left w:val="single" w:sz="4" w:space="0" w:color="000000"/>
                    <w:bottom w:val="single" w:sz="4" w:space="0" w:color="000000"/>
                    <w:right w:val="nil"/>
                  </w:tcBorders>
                </w:tcPr>
                <w:p w14:paraId="6F90F9E3"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30–150 (</w:t>
                  </w:r>
                  <w:r w:rsidRPr="0075127F">
                    <w:rPr>
                      <w:rFonts w:eastAsia="Times New Roman" w:cs="Arial"/>
                      <w:bCs/>
                      <w:sz w:val="18"/>
                      <w:szCs w:val="18"/>
                      <w:vertAlign w:val="superscript"/>
                      <w:lang w:eastAsia="pl-PL"/>
                    </w:rPr>
                    <w:t>1</w:t>
                  </w:r>
                  <w:r w:rsidRPr="0075127F">
                    <w:rPr>
                      <w:rFonts w:eastAsia="Times New Roman" w:cs="Arial"/>
                      <w:bCs/>
                      <w:sz w:val="18"/>
                      <w:szCs w:val="18"/>
                      <w:lang w:eastAsia="pl-PL"/>
                    </w:rPr>
                    <w:t>) (</w:t>
                  </w:r>
                  <w:r w:rsidRPr="0075127F">
                    <w:rPr>
                      <w:rFonts w:eastAsia="Times New Roman" w:cs="Arial"/>
                      <w:bCs/>
                      <w:sz w:val="18"/>
                      <w:szCs w:val="18"/>
                      <w:vertAlign w:val="superscript"/>
                      <w:lang w:eastAsia="pl-PL"/>
                    </w:rPr>
                    <w:t>2</w:t>
                  </w:r>
                  <w:r w:rsidRPr="0075127F">
                    <w:rPr>
                      <w:rFonts w:eastAsia="Times New Roman" w:cs="Arial"/>
                      <w:bCs/>
                      <w:sz w:val="18"/>
                      <w:szCs w:val="18"/>
                      <w:lang w:eastAsia="pl-PL"/>
                    </w:rPr>
                    <w:t>) (</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w:t>
                  </w:r>
                </w:p>
              </w:tc>
            </w:tr>
            <w:tr w:rsidR="0075127F" w:rsidRPr="0075127F" w14:paraId="76AAB4A8" w14:textId="77777777" w:rsidTr="00701CE5">
              <w:trPr>
                <w:trHeight w:val="359"/>
              </w:trPr>
              <w:tc>
                <w:tcPr>
                  <w:tcW w:w="1983" w:type="dxa"/>
                  <w:tcBorders>
                    <w:top w:val="single" w:sz="4" w:space="0" w:color="000000"/>
                    <w:left w:val="nil"/>
                    <w:bottom w:val="single" w:sz="4" w:space="0" w:color="000000"/>
                    <w:right w:val="single" w:sz="4" w:space="0" w:color="000000"/>
                  </w:tcBorders>
                </w:tcPr>
                <w:p w14:paraId="5917795C"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Tlenek węgla (CO)</w:t>
                  </w:r>
                </w:p>
              </w:tc>
              <w:tc>
                <w:tcPr>
                  <w:tcW w:w="6181" w:type="dxa"/>
                  <w:tcBorders>
                    <w:top w:val="single" w:sz="4" w:space="0" w:color="000000"/>
                    <w:left w:val="single" w:sz="4" w:space="0" w:color="000000"/>
                    <w:bottom w:val="single" w:sz="4" w:space="0" w:color="000000"/>
                    <w:right w:val="nil"/>
                  </w:tcBorders>
                </w:tcPr>
                <w:p w14:paraId="749797E2"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Brak BAT-AEL (</w:t>
                  </w:r>
                  <w:r w:rsidRPr="0075127F">
                    <w:rPr>
                      <w:rFonts w:eastAsia="Times New Roman" w:cs="Arial"/>
                      <w:bCs/>
                      <w:sz w:val="18"/>
                      <w:szCs w:val="18"/>
                      <w:vertAlign w:val="superscript"/>
                      <w:lang w:eastAsia="pl-PL"/>
                    </w:rPr>
                    <w:t>4</w:t>
                  </w:r>
                  <w:r w:rsidRPr="0075127F">
                    <w:rPr>
                      <w:rFonts w:eastAsia="Times New Roman" w:cs="Arial"/>
                      <w:bCs/>
                      <w:sz w:val="18"/>
                      <w:szCs w:val="18"/>
                      <w:lang w:eastAsia="pl-PL"/>
                    </w:rPr>
                    <w:t>)</w:t>
                  </w:r>
                </w:p>
              </w:tc>
            </w:tr>
          </w:tbl>
          <w:p w14:paraId="0DE17F1B"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w:t>
            </w:r>
            <w:r w:rsidRPr="0075127F">
              <w:rPr>
                <w:rFonts w:eastAsia="Times New Roman" w:cs="Arial"/>
                <w:bCs/>
                <w:sz w:val="18"/>
                <w:szCs w:val="18"/>
                <w:vertAlign w:val="superscript"/>
                <w:lang w:eastAsia="pl-PL"/>
              </w:rPr>
              <w:t>1</w:t>
            </w:r>
            <w:r w:rsidRPr="0075127F">
              <w:rPr>
                <w:rFonts w:eastAsia="Times New Roman" w:cs="Arial"/>
                <w:bCs/>
                <w:sz w:val="18"/>
                <w:szCs w:val="18"/>
                <w:lang w:eastAsia="pl-PL"/>
              </w:rPr>
              <w:t>) W przypadku produkcji złożonych pigmentów nieorganicznych górna granica zakresu BAT-AEL może być wyższa i wynosić do 400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jeżeli spełniono warunek określony w lit. b) poniżej, oraz do 1000 mg/Nm</w:t>
            </w:r>
            <w:r w:rsidRPr="0075127F">
              <w:rPr>
                <w:rFonts w:eastAsia="Times New Roman" w:cs="Arial"/>
                <w:bCs/>
                <w:sz w:val="18"/>
                <w:szCs w:val="18"/>
                <w:vertAlign w:val="superscript"/>
                <w:lang w:eastAsia="pl-PL"/>
              </w:rPr>
              <w:t>3</w:t>
            </w:r>
            <w:r w:rsidRPr="0075127F">
              <w:rPr>
                <w:rFonts w:eastAsia="Times New Roman" w:cs="Arial"/>
                <w:bCs/>
                <w:sz w:val="18"/>
                <w:szCs w:val="18"/>
                <w:lang w:eastAsia="pl-PL"/>
              </w:rPr>
              <w:t>, jeżeli spełnione są warunki określone w lit. a) i b) poniżej:</w:t>
            </w:r>
          </w:p>
          <w:p w14:paraId="1ED5DBD8" w14:textId="77777777" w:rsidR="0075127F" w:rsidRPr="0075127F" w:rsidRDefault="0075127F" w:rsidP="0075127F">
            <w:pPr>
              <w:numPr>
                <w:ilvl w:val="0"/>
                <w:numId w:val="77"/>
              </w:numPr>
              <w:spacing w:after="0" w:line="240" w:lineRule="auto"/>
              <w:ind w:left="310"/>
              <w:jc w:val="both"/>
              <w:rPr>
                <w:rFonts w:eastAsia="Times New Roman" w:cs="Arial"/>
                <w:bCs/>
                <w:sz w:val="18"/>
                <w:szCs w:val="18"/>
                <w:lang w:eastAsia="pl-PL"/>
              </w:rPr>
            </w:pPr>
            <w:r w:rsidRPr="0075127F">
              <w:rPr>
                <w:rFonts w:eastAsia="Times New Roman" w:cs="Arial"/>
                <w:bCs/>
                <w:sz w:val="18"/>
                <w:szCs w:val="18"/>
                <w:lang w:eastAsia="pl-PL"/>
              </w:rPr>
              <w:t>temperatura spalania jest wyższa niż 1000 °C;</w:t>
            </w:r>
          </w:p>
          <w:p w14:paraId="0D5FA751" w14:textId="77777777" w:rsidR="0075127F" w:rsidRPr="0075127F" w:rsidRDefault="0075127F" w:rsidP="0075127F">
            <w:pPr>
              <w:numPr>
                <w:ilvl w:val="0"/>
                <w:numId w:val="77"/>
              </w:numPr>
              <w:spacing w:after="0" w:line="240" w:lineRule="auto"/>
              <w:ind w:left="310"/>
              <w:jc w:val="both"/>
              <w:rPr>
                <w:rFonts w:eastAsia="Times New Roman" w:cs="Arial"/>
                <w:bCs/>
                <w:sz w:val="18"/>
                <w:szCs w:val="18"/>
                <w:lang w:eastAsia="pl-PL"/>
              </w:rPr>
            </w:pPr>
            <w:r w:rsidRPr="0075127F">
              <w:rPr>
                <w:rFonts w:eastAsia="Times New Roman" w:cs="Arial"/>
                <w:bCs/>
                <w:sz w:val="18"/>
                <w:szCs w:val="18"/>
                <w:lang w:eastAsia="pl-PL"/>
              </w:rPr>
              <w:t>wykorzystuje się powietrze wzbogacone w tlen lub czysty tlen.</w:t>
            </w:r>
          </w:p>
          <w:p w14:paraId="29A28A98"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(2) BAT-AEL nie ma zastosowania do niewielkich emisji (tj. gdy przepływ masowy NOX wynosi poniżej np. 500 g/h).</w:t>
            </w:r>
          </w:p>
          <w:p w14:paraId="5BABBD96"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(3) Górna granica zakresu BAT-AEL może być wyższa i wynosić do 200 mg/Nm</w:t>
            </w:r>
            <w:r w:rsidRPr="0075127F">
              <w:rPr>
                <w:rFonts w:eastAsia="Times New Roman" w:cs="Arial"/>
                <w:bCs/>
                <w:sz w:val="18"/>
                <w:szCs w:val="18"/>
                <w:vertAlign w:val="superscript"/>
                <w:lang w:eastAsia="pl-PL"/>
              </w:rPr>
              <w:t xml:space="preserve">3 </w:t>
            </w:r>
            <w:r w:rsidRPr="0075127F">
              <w:rPr>
                <w:rFonts w:eastAsia="Times New Roman" w:cs="Arial"/>
                <w:bCs/>
                <w:sz w:val="18"/>
                <w:szCs w:val="18"/>
                <w:lang w:eastAsia="pl-PL"/>
              </w:rPr>
              <w:t>w przypadku stosowania ogrzewania bezpośredniego.</w:t>
            </w:r>
          </w:p>
          <w:p w14:paraId="6695118F" w14:textId="77777777" w:rsidR="0075127F" w:rsidRPr="0075127F" w:rsidRDefault="0075127F" w:rsidP="0075127F">
            <w:pPr>
              <w:spacing w:after="0" w:line="240" w:lineRule="auto"/>
              <w:jc w:val="both"/>
              <w:rPr>
                <w:rFonts w:eastAsia="Times New Roman" w:cs="Arial"/>
                <w:bCs/>
                <w:sz w:val="18"/>
                <w:szCs w:val="18"/>
                <w:lang w:eastAsia="pl-PL"/>
              </w:rPr>
            </w:pPr>
            <w:r w:rsidRPr="0075127F">
              <w:rPr>
                <w:rFonts w:eastAsia="Times New Roman" w:cs="Arial"/>
                <w:bCs/>
                <w:sz w:val="18"/>
                <w:szCs w:val="18"/>
                <w:lang w:eastAsia="pl-PL"/>
              </w:rPr>
              <w:t>(4) Jako wskaźnik, poziomy emisji tlenku węgla przyjmują wartość 4–50 mg/Nm</w:t>
            </w:r>
            <w:r w:rsidRPr="0075127F">
              <w:rPr>
                <w:rFonts w:eastAsia="Times New Roman" w:cs="Arial"/>
                <w:bCs/>
                <w:sz w:val="18"/>
                <w:szCs w:val="18"/>
                <w:vertAlign w:val="superscript"/>
                <w:lang w:eastAsia="pl-PL"/>
              </w:rPr>
              <w:t xml:space="preserve">3 </w:t>
            </w:r>
            <w:r w:rsidRPr="0075127F">
              <w:rPr>
                <w:rFonts w:eastAsia="Times New Roman" w:cs="Arial"/>
                <w:bCs/>
                <w:sz w:val="18"/>
                <w:szCs w:val="18"/>
                <w:lang w:eastAsia="pl-PL"/>
              </w:rPr>
              <w:t>wyrażoną jako średnia dobowa lub średnia z okresu pobierania próbek.</w:t>
            </w:r>
          </w:p>
          <w:p w14:paraId="7FCF94A1" w14:textId="77777777" w:rsidR="0075127F" w:rsidRPr="0075127F" w:rsidRDefault="0075127F" w:rsidP="0075127F">
            <w:pPr>
              <w:spacing w:after="0" w:line="240" w:lineRule="auto"/>
              <w:rPr>
                <w:rFonts w:eastAsia="Times New Roman" w:cs="Arial"/>
                <w:bCs/>
                <w:sz w:val="18"/>
                <w:szCs w:val="18"/>
                <w:lang w:eastAsia="pl-PL"/>
              </w:rPr>
            </w:pPr>
          </w:p>
        </w:tc>
      </w:tr>
      <w:tr w:rsidR="0075127F" w:rsidRPr="0075127F" w14:paraId="38B8A519" w14:textId="77777777" w:rsidTr="00701CE5">
        <w:trPr>
          <w:trHeight w:val="284"/>
        </w:trPr>
        <w:tc>
          <w:tcPr>
            <w:tcW w:w="1725" w:type="dxa"/>
            <w:gridSpan w:val="2"/>
            <w:shd w:val="clear" w:color="auto" w:fill="auto"/>
            <w:vAlign w:val="center"/>
          </w:tcPr>
          <w:p w14:paraId="008C2D16" w14:textId="77777777" w:rsidR="0075127F" w:rsidRPr="0075127F" w:rsidRDefault="0075127F" w:rsidP="0075127F">
            <w:pPr>
              <w:spacing w:after="0" w:line="240" w:lineRule="auto"/>
              <w:jc w:val="center"/>
              <w:rPr>
                <w:rFonts w:eastAsia="Times New Roman" w:cs="Arial"/>
                <w:b/>
                <w:sz w:val="18"/>
                <w:szCs w:val="18"/>
                <w:lang w:eastAsia="pl-PL"/>
              </w:rPr>
            </w:pPr>
            <w:r w:rsidRPr="0075127F">
              <w:rPr>
                <w:rFonts w:eastAsia="Times New Roman" w:cs="Arial"/>
                <w:b/>
                <w:sz w:val="18"/>
                <w:szCs w:val="18"/>
                <w:lang w:eastAsia="pl-PL"/>
              </w:rPr>
              <w:t>OCENA STANU ZGODNOŚCI INSTALACJI</w:t>
            </w:r>
          </w:p>
          <w:p w14:paraId="1CAA5998" w14:textId="77777777" w:rsidR="0075127F" w:rsidRPr="0075127F" w:rsidRDefault="0075127F" w:rsidP="0075127F">
            <w:pPr>
              <w:spacing w:after="0" w:line="240" w:lineRule="auto"/>
              <w:jc w:val="center"/>
              <w:rPr>
                <w:rFonts w:eastAsia="Times New Roman" w:cs="Arial"/>
                <w:bCs/>
                <w:sz w:val="18"/>
                <w:szCs w:val="18"/>
                <w:lang w:eastAsia="pl-PL"/>
              </w:rPr>
            </w:pPr>
            <w:r w:rsidRPr="0075127F">
              <w:rPr>
                <w:rFonts w:eastAsia="Times New Roman" w:cs="Arial"/>
                <w:b/>
                <w:sz w:val="18"/>
                <w:szCs w:val="18"/>
                <w:lang w:eastAsia="pl-PL"/>
              </w:rPr>
              <w:t>(zgodne / niezgodne / uwaga / nie dotyczy)</w:t>
            </w:r>
          </w:p>
        </w:tc>
        <w:tc>
          <w:tcPr>
            <w:tcW w:w="9333" w:type="dxa"/>
            <w:gridSpan w:val="2"/>
            <w:shd w:val="clear" w:color="auto" w:fill="auto"/>
          </w:tcPr>
          <w:p w14:paraId="4E3BE354" w14:textId="77777777" w:rsidR="0075127F" w:rsidRPr="0075127F" w:rsidRDefault="0075127F" w:rsidP="0075127F">
            <w:pPr>
              <w:spacing w:after="0" w:line="240" w:lineRule="auto"/>
              <w:rPr>
                <w:rFonts w:eastAsia="Times New Roman" w:cs="Arial"/>
                <w:b/>
                <w:sz w:val="18"/>
                <w:szCs w:val="18"/>
                <w:lang w:eastAsia="pl-PL"/>
              </w:rPr>
            </w:pPr>
            <w:r w:rsidRPr="0075127F">
              <w:rPr>
                <w:rFonts w:eastAsia="Times New Roman" w:cs="Arial"/>
                <w:b/>
                <w:sz w:val="18"/>
                <w:szCs w:val="18"/>
                <w:lang w:eastAsia="pl-PL"/>
              </w:rPr>
              <w:t>Nie dotyczy</w:t>
            </w:r>
          </w:p>
          <w:p w14:paraId="6A8CDAF4" w14:textId="77777777" w:rsidR="0075127F" w:rsidRPr="0075127F" w:rsidRDefault="0075127F" w:rsidP="0075127F">
            <w:pPr>
              <w:spacing w:after="0" w:line="240" w:lineRule="auto"/>
              <w:rPr>
                <w:rFonts w:eastAsia="Times New Roman" w:cs="Arial"/>
                <w:bCs/>
                <w:sz w:val="18"/>
                <w:szCs w:val="18"/>
                <w:lang w:eastAsia="pl-PL"/>
              </w:rPr>
            </w:pPr>
            <w:r w:rsidRPr="0075127F">
              <w:rPr>
                <w:rFonts w:eastAsia="Times New Roman" w:cs="Arial"/>
                <w:bCs/>
                <w:sz w:val="18"/>
                <w:szCs w:val="18"/>
                <w:lang w:eastAsia="pl-PL"/>
              </w:rPr>
              <w:t>W instalacji MCPA i MCPP (M) nie są wykorzystywane piece procesowe i nagrzewnice.</w:t>
            </w:r>
          </w:p>
        </w:tc>
      </w:tr>
    </w:tbl>
    <w:p w14:paraId="1EA27D7C" w14:textId="77777777" w:rsidR="0075127F" w:rsidRPr="0075127F" w:rsidRDefault="0075127F" w:rsidP="0075127F">
      <w:pPr>
        <w:autoSpaceDE w:val="0"/>
        <w:autoSpaceDN w:val="0"/>
        <w:adjustRightInd w:val="0"/>
        <w:spacing w:after="0" w:line="276" w:lineRule="auto"/>
        <w:jc w:val="both"/>
        <w:rPr>
          <w:rFonts w:eastAsia="Calibri" w:cs="Arial"/>
          <w:szCs w:val="24"/>
        </w:rPr>
      </w:pPr>
    </w:p>
    <w:p w14:paraId="5AB4C9DF" w14:textId="77777777" w:rsidR="0075127F" w:rsidRPr="0075127F" w:rsidRDefault="0075127F" w:rsidP="0075127F">
      <w:pPr>
        <w:autoSpaceDE w:val="0"/>
        <w:autoSpaceDN w:val="0"/>
        <w:adjustRightInd w:val="0"/>
        <w:spacing w:after="0" w:line="276" w:lineRule="auto"/>
        <w:ind w:firstLine="700"/>
        <w:jc w:val="both"/>
        <w:rPr>
          <w:rFonts w:eastAsia="Calibri" w:cs="Arial"/>
          <w:szCs w:val="24"/>
        </w:rPr>
      </w:pPr>
      <w:bookmarkStart w:id="30" w:name="_Hlk168301012"/>
      <w:r w:rsidRPr="0075127F">
        <w:rPr>
          <w:rFonts w:eastAsia="Calibri" w:cs="Arial"/>
          <w:szCs w:val="24"/>
        </w:rPr>
        <w:t>Prowadzący instalacje posiada przyjętą i realizuje politykę dotyczącą jakości, środowiska i bezpieczeństwa obejmującą zespół działań zmierzających do minimalizacji wpływu na środowisko. Ponadto w Spółce realizowane są i wdrożone:</w:t>
      </w:r>
    </w:p>
    <w:bookmarkEnd w:id="30"/>
    <w:p w14:paraId="64B16952" w14:textId="77777777" w:rsidR="0075127F" w:rsidRPr="0075127F" w:rsidRDefault="0075127F" w:rsidP="0075127F">
      <w:pPr>
        <w:widowControl w:val="0"/>
        <w:numPr>
          <w:ilvl w:val="0"/>
          <w:numId w:val="8"/>
        </w:numPr>
        <w:spacing w:after="0" w:line="276" w:lineRule="auto"/>
        <w:ind w:left="284" w:hanging="284"/>
        <w:jc w:val="both"/>
        <w:rPr>
          <w:rFonts w:eastAsia="Calibri" w:cs="Arial"/>
          <w:snapToGrid w:val="0"/>
          <w:szCs w:val="24"/>
        </w:rPr>
      </w:pPr>
      <w:r w:rsidRPr="0075127F">
        <w:rPr>
          <w:rFonts w:eastAsia="Calibri" w:cs="Arial"/>
          <w:snapToGrid w:val="0"/>
          <w:szCs w:val="24"/>
        </w:rPr>
        <w:t xml:space="preserve">System Zarządzania Jakością ISO 9001:2015, </w:t>
      </w:r>
    </w:p>
    <w:p w14:paraId="05224B8E" w14:textId="77777777" w:rsidR="0075127F" w:rsidRPr="0075127F" w:rsidRDefault="0075127F" w:rsidP="0075127F">
      <w:pPr>
        <w:widowControl w:val="0"/>
        <w:numPr>
          <w:ilvl w:val="0"/>
          <w:numId w:val="8"/>
        </w:numPr>
        <w:spacing w:after="0" w:line="276" w:lineRule="auto"/>
        <w:ind w:left="284" w:hanging="284"/>
        <w:jc w:val="both"/>
        <w:rPr>
          <w:rFonts w:eastAsia="Calibri" w:cs="Arial"/>
          <w:snapToGrid w:val="0"/>
          <w:szCs w:val="24"/>
        </w:rPr>
      </w:pPr>
      <w:r w:rsidRPr="0075127F">
        <w:rPr>
          <w:rFonts w:eastAsia="Calibri" w:cs="Arial"/>
          <w:snapToGrid w:val="0"/>
          <w:szCs w:val="24"/>
        </w:rPr>
        <w:t>System Zarządzania Bezpieczeństwem oparty na wymaganiach normy ISO 45001:2018,</w:t>
      </w:r>
    </w:p>
    <w:p w14:paraId="0FB9351F" w14:textId="77777777" w:rsidR="0075127F" w:rsidRPr="0075127F" w:rsidRDefault="0075127F" w:rsidP="0075127F">
      <w:pPr>
        <w:widowControl w:val="0"/>
        <w:numPr>
          <w:ilvl w:val="0"/>
          <w:numId w:val="8"/>
        </w:numPr>
        <w:spacing w:after="0" w:line="276" w:lineRule="auto"/>
        <w:ind w:left="284" w:hanging="284"/>
        <w:jc w:val="both"/>
        <w:rPr>
          <w:rFonts w:eastAsia="Calibri" w:cs="Arial"/>
          <w:snapToGrid w:val="0"/>
          <w:szCs w:val="24"/>
        </w:rPr>
      </w:pPr>
      <w:r w:rsidRPr="0075127F">
        <w:rPr>
          <w:rFonts w:eastAsia="Calibri" w:cs="Arial"/>
          <w:snapToGrid w:val="0"/>
          <w:szCs w:val="24"/>
        </w:rPr>
        <w:t>System Zarządzania Środowiskowego oparty na wymaganiach normy ISO 14001:2015,</w:t>
      </w:r>
    </w:p>
    <w:p w14:paraId="4F379205" w14:textId="77777777" w:rsidR="0075127F" w:rsidRPr="0075127F" w:rsidRDefault="0075127F" w:rsidP="0075127F">
      <w:pPr>
        <w:widowControl w:val="0"/>
        <w:numPr>
          <w:ilvl w:val="0"/>
          <w:numId w:val="8"/>
        </w:numPr>
        <w:spacing w:after="0" w:line="276" w:lineRule="auto"/>
        <w:ind w:left="284" w:hanging="284"/>
        <w:jc w:val="both"/>
        <w:rPr>
          <w:rFonts w:eastAsia="Calibri" w:cs="Arial"/>
          <w:snapToGrid w:val="0"/>
          <w:szCs w:val="24"/>
        </w:rPr>
      </w:pPr>
      <w:r w:rsidRPr="0075127F">
        <w:rPr>
          <w:rFonts w:eastAsia="Calibri" w:cs="Arial"/>
          <w:snapToGrid w:val="0"/>
          <w:szCs w:val="24"/>
        </w:rPr>
        <w:t>System Zarządzania Energią zgodnie z normą ISO 50001:2018.</w:t>
      </w:r>
    </w:p>
    <w:p w14:paraId="21E9A6A8" w14:textId="77777777" w:rsidR="0075127F" w:rsidRPr="0075127F" w:rsidRDefault="0075127F" w:rsidP="0075127F">
      <w:pPr>
        <w:autoSpaceDE w:val="0"/>
        <w:autoSpaceDN w:val="0"/>
        <w:adjustRightInd w:val="0"/>
        <w:spacing w:after="0" w:line="276" w:lineRule="auto"/>
        <w:jc w:val="both"/>
        <w:rPr>
          <w:rFonts w:eastAsia="Calibri" w:cs="Arial"/>
          <w:b/>
          <w:szCs w:val="24"/>
        </w:rPr>
      </w:pPr>
      <w:bookmarkStart w:id="31" w:name="_Hlk172624208"/>
      <w:r w:rsidRPr="0075127F">
        <w:rPr>
          <w:rFonts w:eastAsia="Calibri" w:cs="Arial"/>
          <w:szCs w:val="24"/>
        </w:rPr>
        <w:t>Uwzględniając powyższe okoliczności uznano, że instalacje których dotyczy wniosek spełniają</w:t>
      </w:r>
      <w:r w:rsidRPr="0075127F">
        <w:rPr>
          <w:rFonts w:eastAsia="Calibri" w:cs="Arial"/>
          <w:b/>
          <w:bCs/>
          <w:szCs w:val="24"/>
        </w:rPr>
        <w:t xml:space="preserve"> </w:t>
      </w:r>
      <w:r w:rsidRPr="0075127F">
        <w:rPr>
          <w:rFonts w:eastAsia="Calibri" w:cs="Arial"/>
          <w:szCs w:val="24"/>
        </w:rPr>
        <w:t xml:space="preserve">wymogi najlepszych dostępnych technik, o których mowa </w:t>
      </w:r>
      <w:r w:rsidRPr="0075127F">
        <w:rPr>
          <w:rFonts w:eastAsia="Calibri" w:cs="Arial"/>
          <w:szCs w:val="24"/>
        </w:rPr>
        <w:br/>
        <w:t>w art. 204 ust. 1 w związku z art. 207 ustawy Prawo ochrony środowiska tj.: dokumentów referencyjnych oraz konkluzji CWW, natomiast do przestrzegania wymagań zawartych w konkluzjach WGC zobowiązano Prowadzącego instalacje od 12 grudnia 2026 r. w punktach II i VI niniejszej decyzji.</w:t>
      </w:r>
    </w:p>
    <w:bookmarkEnd w:id="31"/>
    <w:p w14:paraId="1BAB3088" w14:textId="77777777" w:rsidR="0075127F" w:rsidRPr="0075127F" w:rsidRDefault="0075127F" w:rsidP="0075127F">
      <w:pPr>
        <w:suppressAutoHyphens/>
        <w:autoSpaceDE w:val="0"/>
        <w:autoSpaceDN w:val="0"/>
        <w:adjustRightInd w:val="0"/>
        <w:spacing w:after="0" w:line="276" w:lineRule="auto"/>
        <w:ind w:firstLine="708"/>
        <w:contextualSpacing/>
        <w:jc w:val="both"/>
        <w:rPr>
          <w:rFonts w:eastAsia="Times New Roman" w:cs="Arial"/>
          <w:szCs w:val="24"/>
          <w:lang w:eastAsia="pl-PL"/>
        </w:rPr>
      </w:pPr>
      <w:r w:rsidRPr="0075127F">
        <w:rPr>
          <w:rFonts w:eastAsia="Calibri" w:cs="Arial"/>
          <w:szCs w:val="24"/>
        </w:rPr>
        <w:t xml:space="preserve">Z analizy dokumentów referencyjnych oraz konkluzji BAT wynika, że dzięki zastosowaniu odpowiednich procedur, rozwiązań technicznych i organizacyjnych, zasad magazynowania substancji niebezpiecznych oraz </w:t>
      </w:r>
      <w:r w:rsidRPr="0075127F">
        <w:rPr>
          <w:rFonts w:eastAsia="Times New Roman" w:cs="Arial"/>
          <w:szCs w:val="24"/>
          <w:lang w:eastAsia="pl-PL"/>
        </w:rPr>
        <w:t>nadzoru nad procesami technologicznymi w instalacji i</w:t>
      </w:r>
      <w:r w:rsidRPr="0075127F">
        <w:rPr>
          <w:rFonts w:eastAsia="Calibri" w:cs="Arial"/>
          <w:szCs w:val="24"/>
        </w:rPr>
        <w:t xml:space="preserve"> prowadzeniu monitoringu </w:t>
      </w:r>
      <w:r w:rsidRPr="0075127F">
        <w:rPr>
          <w:rFonts w:eastAsia="Times New Roman" w:cs="Arial"/>
          <w:szCs w:val="24"/>
          <w:lang w:eastAsia="pl-PL"/>
        </w:rPr>
        <w:t xml:space="preserve">emisji zanieczyszczeń emitowanych do środowiska, ryzyko wpływu instalacji na środowisko zostanie ograniczone. </w:t>
      </w:r>
    </w:p>
    <w:p w14:paraId="11719F69" w14:textId="77777777" w:rsidR="0075127F" w:rsidRPr="0075127F" w:rsidRDefault="0075127F" w:rsidP="0075127F">
      <w:pPr>
        <w:suppressAutoHyphens/>
        <w:autoSpaceDE w:val="0"/>
        <w:autoSpaceDN w:val="0"/>
        <w:adjustRightInd w:val="0"/>
        <w:spacing w:after="0" w:line="276" w:lineRule="auto"/>
        <w:ind w:firstLine="708"/>
        <w:contextualSpacing/>
        <w:jc w:val="both"/>
        <w:rPr>
          <w:rFonts w:eastAsia="Calibri" w:cs="Arial"/>
          <w:szCs w:val="24"/>
        </w:rPr>
      </w:pPr>
      <w:r w:rsidRPr="0075127F">
        <w:rPr>
          <w:rFonts w:eastAsia="Calibri" w:cs="Arial"/>
          <w:szCs w:val="24"/>
        </w:rPr>
        <w:t xml:space="preserve">Z ustaleń postępowania wynika, że nie będą występować oddziaływania transgraniczne, w związku z czym nie określono sposobów ograniczania tych oddziaływań. </w:t>
      </w:r>
    </w:p>
    <w:p w14:paraId="4EFD35FE" w14:textId="77777777" w:rsidR="0075127F" w:rsidRPr="0075127F" w:rsidRDefault="0075127F" w:rsidP="0075127F">
      <w:pPr>
        <w:suppressAutoHyphens/>
        <w:autoSpaceDE w:val="0"/>
        <w:autoSpaceDN w:val="0"/>
        <w:adjustRightInd w:val="0"/>
        <w:spacing w:after="0" w:line="276" w:lineRule="auto"/>
        <w:ind w:firstLine="708"/>
        <w:contextualSpacing/>
        <w:jc w:val="both"/>
        <w:rPr>
          <w:rFonts w:eastAsia="Calibri" w:cs="Arial"/>
          <w:szCs w:val="24"/>
        </w:rPr>
      </w:pPr>
      <w:r w:rsidRPr="0075127F">
        <w:rPr>
          <w:rFonts w:eastAsia="Calibri" w:cs="Arial"/>
          <w:szCs w:val="24"/>
        </w:rPr>
        <w:t xml:space="preserve">Z materiałów do wniosku o wydanie pozwolenia zintegrowanego wynika, </w:t>
      </w:r>
      <w:r w:rsidRPr="0075127F">
        <w:rPr>
          <w:rFonts w:eastAsia="Calibri" w:cs="Arial"/>
          <w:szCs w:val="24"/>
        </w:rPr>
        <w:br/>
        <w:t xml:space="preserve">że przy zachowaniu warunków zaproponowanych we wniosku, dotrzymywane będą standardy jakości środowiska. </w:t>
      </w:r>
    </w:p>
    <w:p w14:paraId="630D299D" w14:textId="77777777" w:rsidR="0075127F" w:rsidRPr="0075127F" w:rsidRDefault="0075127F" w:rsidP="0075127F">
      <w:pPr>
        <w:suppressAutoHyphens/>
        <w:autoSpaceDE w:val="0"/>
        <w:autoSpaceDN w:val="0"/>
        <w:adjustRightInd w:val="0"/>
        <w:spacing w:after="0" w:line="276" w:lineRule="auto"/>
        <w:ind w:firstLine="708"/>
        <w:contextualSpacing/>
        <w:jc w:val="both"/>
        <w:rPr>
          <w:rFonts w:eastAsia="Calibri" w:cs="Arial"/>
          <w:szCs w:val="24"/>
        </w:rPr>
      </w:pPr>
      <w:r w:rsidRPr="0075127F">
        <w:rPr>
          <w:rFonts w:eastAsia="Calibri" w:cs="Arial"/>
          <w:szCs w:val="24"/>
        </w:rPr>
        <w:t xml:space="preserve">Zgodnie z art. 10 § 1 Kpa organ zapewnił stronie czynny udział w każdym stadium postępowania a przed wydaniem decyzji umożliwił wypowiedzenie się co do zebranych materiałów. </w:t>
      </w:r>
    </w:p>
    <w:p w14:paraId="0B024BCC" w14:textId="77777777" w:rsidR="0075127F" w:rsidRPr="0075127F" w:rsidRDefault="0075127F" w:rsidP="0075127F">
      <w:pPr>
        <w:autoSpaceDE w:val="0"/>
        <w:autoSpaceDN w:val="0"/>
        <w:adjustRightInd w:val="0"/>
        <w:spacing w:after="0" w:line="276" w:lineRule="auto"/>
        <w:ind w:firstLine="700"/>
        <w:jc w:val="both"/>
        <w:rPr>
          <w:rFonts w:eastAsia="Calibri" w:cs="Arial"/>
          <w:szCs w:val="24"/>
        </w:rPr>
      </w:pPr>
      <w:r w:rsidRPr="0075127F">
        <w:rPr>
          <w:rFonts w:eastAsia="Calibri" w:cs="Arial"/>
          <w:szCs w:val="24"/>
        </w:rPr>
        <w:t xml:space="preserve">W świetle powyższego orzeczono jak w sentencji. </w:t>
      </w:r>
    </w:p>
    <w:p w14:paraId="722289D4" w14:textId="77777777" w:rsidR="0075127F" w:rsidRPr="0075127F" w:rsidRDefault="0075127F" w:rsidP="0075127F">
      <w:pPr>
        <w:keepNext/>
        <w:widowControl w:val="0"/>
        <w:adjustRightInd w:val="0"/>
        <w:spacing w:before="120" w:after="120" w:line="360" w:lineRule="auto"/>
        <w:jc w:val="center"/>
        <w:textAlignment w:val="baseline"/>
        <w:outlineLvl w:val="0"/>
        <w:rPr>
          <w:rFonts w:eastAsia="Calibri" w:cs="Times New Roman"/>
          <w:b/>
          <w:spacing w:val="20"/>
          <w:szCs w:val="20"/>
        </w:rPr>
      </w:pPr>
      <w:bookmarkStart w:id="32" w:name="_Hlk172713924"/>
      <w:r w:rsidRPr="0075127F">
        <w:rPr>
          <w:rFonts w:eastAsia="Calibri" w:cs="Times New Roman"/>
          <w:b/>
          <w:spacing w:val="20"/>
          <w:szCs w:val="20"/>
        </w:rPr>
        <w:t>Pouczenie</w:t>
      </w:r>
    </w:p>
    <w:p w14:paraId="320E771D" w14:textId="77777777" w:rsidR="0075127F" w:rsidRPr="0075127F" w:rsidRDefault="0075127F" w:rsidP="0075127F">
      <w:pPr>
        <w:numPr>
          <w:ilvl w:val="0"/>
          <w:numId w:val="98"/>
        </w:numPr>
        <w:suppressAutoHyphens/>
        <w:autoSpaceDE w:val="0"/>
        <w:autoSpaceDN w:val="0"/>
        <w:adjustRightInd w:val="0"/>
        <w:spacing w:after="0" w:line="276" w:lineRule="auto"/>
        <w:ind w:left="426" w:hanging="426"/>
        <w:contextualSpacing/>
        <w:jc w:val="both"/>
        <w:rPr>
          <w:rFonts w:eastAsia="Calibri" w:cs="Arial"/>
          <w:szCs w:val="24"/>
        </w:rPr>
      </w:pPr>
      <w:r w:rsidRPr="0075127F">
        <w:rPr>
          <w:rFonts w:eastAsia="Calibri" w:cs="Arial"/>
          <w:szCs w:val="24"/>
        </w:rPr>
        <w:t>Od niniejszej decyzji służy odwołanie do Ministra Klimatu i Środowiska za pośrednictwem Marszałka Województwa Podkarpackiego w terminie 14 dni od dnia doręczenia decyzji. Odwołanie należy składać w dwóch egzemplarzach.</w:t>
      </w:r>
      <w:bookmarkStart w:id="33" w:name="_Hlk172713008"/>
    </w:p>
    <w:p w14:paraId="6FFC58FE" w14:textId="180197F0" w:rsidR="0075127F" w:rsidRPr="0075127F" w:rsidRDefault="0075127F" w:rsidP="0075127F">
      <w:pPr>
        <w:numPr>
          <w:ilvl w:val="0"/>
          <w:numId w:val="98"/>
        </w:numPr>
        <w:suppressAutoHyphens/>
        <w:autoSpaceDE w:val="0"/>
        <w:autoSpaceDN w:val="0"/>
        <w:adjustRightInd w:val="0"/>
        <w:spacing w:after="0" w:line="276" w:lineRule="auto"/>
        <w:ind w:left="426" w:hanging="426"/>
        <w:contextualSpacing/>
        <w:jc w:val="both"/>
        <w:rPr>
          <w:rFonts w:eastAsia="Calibri" w:cs="Arial"/>
          <w:szCs w:val="24"/>
        </w:rPr>
      </w:pPr>
      <w:r w:rsidRPr="0075127F">
        <w:rPr>
          <w:rFonts w:eastAsia="Calibri" w:cs="Arial"/>
          <w:szCs w:val="24"/>
        </w:rPr>
        <w:t xml:space="preserve">Przed upływem terminu </w:t>
      </w:r>
      <w:bookmarkEnd w:id="33"/>
      <w:r w:rsidRPr="0075127F">
        <w:rPr>
          <w:rFonts w:eastAsia="Calibri" w:cs="Arial"/>
          <w:szCs w:val="24"/>
        </w:rPr>
        <w:t>do wniesienia odwołania stronie przysługuje prawo</w:t>
      </w:r>
      <w:r>
        <w:rPr>
          <w:rFonts w:eastAsia="Calibri" w:cs="Arial"/>
          <w:szCs w:val="24"/>
        </w:rPr>
        <w:t xml:space="preserve"> </w:t>
      </w:r>
      <w:r w:rsidRPr="0075127F">
        <w:rPr>
          <w:rFonts w:eastAsia="Calibri" w:cs="Arial"/>
          <w:szCs w:val="24"/>
        </w:rPr>
        <w:t>do</w:t>
      </w:r>
      <w:r>
        <w:rPr>
          <w:rFonts w:eastAsia="Calibri" w:cs="Arial"/>
          <w:szCs w:val="24"/>
        </w:rPr>
        <w:t> </w:t>
      </w:r>
      <w:r w:rsidRPr="0075127F">
        <w:rPr>
          <w:rFonts w:eastAsia="Calibri" w:cs="Arial"/>
          <w:szCs w:val="24"/>
        </w:rPr>
        <w:t>zrzeczenia się odwołania, które należy wnieść do Marszałka Województwa Podkarpackiego. Z dniem doręczenia Marszałkowi Województwa Podkarpackiego oświadczenia o zrzeczeniu się prawa do wniesienia odwołania niniejsza decyzja staje się ostateczna i prawomocna.</w:t>
      </w:r>
    </w:p>
    <w:bookmarkEnd w:id="32"/>
    <w:p w14:paraId="3EEEF0B9" w14:textId="77777777" w:rsidR="0075127F" w:rsidRPr="0075127F" w:rsidRDefault="0075127F" w:rsidP="0075127F">
      <w:pPr>
        <w:suppressAutoHyphens/>
        <w:autoSpaceDE w:val="0"/>
        <w:autoSpaceDN w:val="0"/>
        <w:adjustRightInd w:val="0"/>
        <w:spacing w:after="0" w:line="276" w:lineRule="auto"/>
        <w:ind w:left="3540"/>
        <w:contextualSpacing/>
        <w:jc w:val="center"/>
        <w:rPr>
          <w:rFonts w:eastAsia="Calibri" w:cs="Arial"/>
          <w:sz w:val="16"/>
          <w:szCs w:val="16"/>
        </w:rPr>
      </w:pPr>
    </w:p>
    <w:p w14:paraId="6F95CB23" w14:textId="77777777" w:rsidR="0075127F" w:rsidRPr="0075127F" w:rsidRDefault="0075127F" w:rsidP="0075127F">
      <w:pPr>
        <w:suppressAutoHyphens/>
        <w:autoSpaceDE w:val="0"/>
        <w:autoSpaceDN w:val="0"/>
        <w:adjustRightInd w:val="0"/>
        <w:spacing w:after="0" w:line="276" w:lineRule="auto"/>
        <w:ind w:left="3540"/>
        <w:contextualSpacing/>
        <w:jc w:val="center"/>
        <w:rPr>
          <w:rFonts w:eastAsia="Calibri" w:cs="Arial"/>
          <w:sz w:val="16"/>
          <w:szCs w:val="16"/>
        </w:rPr>
      </w:pPr>
      <w:r w:rsidRPr="0075127F">
        <w:rPr>
          <w:rFonts w:eastAsia="Calibri" w:cs="Arial"/>
          <w:sz w:val="16"/>
          <w:szCs w:val="16"/>
        </w:rPr>
        <w:t>Z upoważnienia</w:t>
      </w:r>
    </w:p>
    <w:p w14:paraId="609EE710" w14:textId="77777777" w:rsidR="0075127F" w:rsidRPr="0075127F" w:rsidRDefault="0075127F" w:rsidP="0075127F">
      <w:pPr>
        <w:suppressAutoHyphens/>
        <w:autoSpaceDE w:val="0"/>
        <w:autoSpaceDN w:val="0"/>
        <w:adjustRightInd w:val="0"/>
        <w:spacing w:after="1400" w:line="276" w:lineRule="auto"/>
        <w:ind w:left="3540"/>
        <w:contextualSpacing/>
        <w:jc w:val="center"/>
        <w:rPr>
          <w:rFonts w:eastAsia="Calibri" w:cs="Arial"/>
          <w:sz w:val="16"/>
          <w:szCs w:val="16"/>
        </w:rPr>
      </w:pPr>
      <w:r w:rsidRPr="0075127F">
        <w:rPr>
          <w:rFonts w:eastAsia="Calibri" w:cs="Arial"/>
          <w:sz w:val="16"/>
          <w:szCs w:val="16"/>
        </w:rPr>
        <w:t>MARSZAŁKA WOJEWÓDZTWA PODKARPACKIEGO</w:t>
      </w:r>
    </w:p>
    <w:p w14:paraId="7E698F7A" w14:textId="77777777" w:rsidR="0075127F" w:rsidRDefault="0075127F" w:rsidP="0075127F">
      <w:pPr>
        <w:suppressAutoHyphens/>
        <w:autoSpaceDE w:val="0"/>
        <w:autoSpaceDN w:val="0"/>
        <w:adjustRightInd w:val="0"/>
        <w:spacing w:before="1400" w:after="0" w:line="240" w:lineRule="auto"/>
        <w:ind w:left="3538"/>
        <w:contextualSpacing/>
        <w:jc w:val="center"/>
        <w:rPr>
          <w:rFonts w:eastAsia="Calibri" w:cs="Arial"/>
          <w:sz w:val="16"/>
          <w:szCs w:val="16"/>
        </w:rPr>
      </w:pPr>
      <w:r>
        <w:rPr>
          <w:rFonts w:eastAsia="Calibri" w:cs="Arial"/>
          <w:sz w:val="16"/>
          <w:szCs w:val="16"/>
        </w:rPr>
        <w:t>Andrzej Kulig</w:t>
      </w:r>
    </w:p>
    <w:p w14:paraId="236B4EBA" w14:textId="3C4000C0" w:rsidR="0075127F" w:rsidRPr="0075127F" w:rsidRDefault="0075127F" w:rsidP="0075127F">
      <w:pPr>
        <w:suppressAutoHyphens/>
        <w:autoSpaceDE w:val="0"/>
        <w:autoSpaceDN w:val="0"/>
        <w:adjustRightInd w:val="0"/>
        <w:spacing w:before="1400" w:after="0" w:line="240" w:lineRule="auto"/>
        <w:ind w:left="3538"/>
        <w:contextualSpacing/>
        <w:jc w:val="center"/>
        <w:rPr>
          <w:rFonts w:eastAsia="Calibri" w:cs="Arial"/>
          <w:sz w:val="16"/>
          <w:szCs w:val="16"/>
        </w:rPr>
      </w:pPr>
      <w:r w:rsidRPr="0075127F">
        <w:rPr>
          <w:rFonts w:eastAsia="Calibri" w:cs="Arial"/>
          <w:sz w:val="16"/>
          <w:szCs w:val="16"/>
        </w:rPr>
        <w:t>DYREKTOR</w:t>
      </w:r>
    </w:p>
    <w:p w14:paraId="3CF20F4D" w14:textId="32B23155" w:rsidR="0075127F" w:rsidRPr="0075127F" w:rsidRDefault="0075127F" w:rsidP="0075127F">
      <w:pPr>
        <w:suppressAutoHyphens/>
        <w:autoSpaceDE w:val="0"/>
        <w:autoSpaceDN w:val="0"/>
        <w:adjustRightInd w:val="0"/>
        <w:spacing w:after="0" w:line="276" w:lineRule="auto"/>
        <w:ind w:left="3540"/>
        <w:contextualSpacing/>
        <w:jc w:val="center"/>
        <w:rPr>
          <w:rFonts w:eastAsia="Calibri" w:cs="Arial"/>
          <w:sz w:val="16"/>
          <w:szCs w:val="16"/>
        </w:rPr>
      </w:pPr>
      <w:r w:rsidRPr="0075127F">
        <w:rPr>
          <w:rFonts w:eastAsia="Calibri" w:cs="Arial"/>
          <w:sz w:val="16"/>
          <w:szCs w:val="16"/>
        </w:rPr>
        <w:t>DEPARTAMENTU OCHRONY ŚRODOWISKA</w:t>
      </w:r>
    </w:p>
    <w:p w14:paraId="2D41D790" w14:textId="77777777" w:rsidR="0075127F" w:rsidRPr="0075127F" w:rsidRDefault="0075127F" w:rsidP="0075127F">
      <w:pPr>
        <w:keepNext/>
        <w:spacing w:after="0" w:line="276" w:lineRule="auto"/>
        <w:jc w:val="both"/>
        <w:rPr>
          <w:rFonts w:eastAsia="Times New Roman" w:cs="Arial"/>
          <w:sz w:val="20"/>
          <w:szCs w:val="20"/>
          <w:lang w:eastAsia="pl-PL"/>
        </w:rPr>
      </w:pPr>
      <w:r w:rsidRPr="0075127F">
        <w:rPr>
          <w:rFonts w:eastAsia="Times New Roman" w:cs="Arial"/>
          <w:sz w:val="20"/>
          <w:szCs w:val="20"/>
          <w:lang w:eastAsia="pl-PL"/>
        </w:rPr>
        <w:t xml:space="preserve">Opłata skarbowa w wys. 2 011 zł. </w:t>
      </w:r>
    </w:p>
    <w:p w14:paraId="51F779F1" w14:textId="77777777" w:rsidR="0075127F" w:rsidRPr="0075127F" w:rsidRDefault="0075127F" w:rsidP="0075127F">
      <w:pPr>
        <w:keepNext/>
        <w:spacing w:after="0" w:line="276" w:lineRule="auto"/>
        <w:jc w:val="both"/>
        <w:rPr>
          <w:rFonts w:eastAsia="Times New Roman" w:cs="Arial"/>
          <w:sz w:val="20"/>
          <w:szCs w:val="20"/>
          <w:lang w:eastAsia="pl-PL"/>
        </w:rPr>
      </w:pPr>
      <w:r w:rsidRPr="0075127F">
        <w:rPr>
          <w:rFonts w:eastAsia="Times New Roman" w:cs="Arial"/>
          <w:sz w:val="20"/>
          <w:szCs w:val="20"/>
          <w:lang w:eastAsia="pl-PL"/>
        </w:rPr>
        <w:t>uiszczona w dniu 14.12.2023 r.</w:t>
      </w:r>
    </w:p>
    <w:p w14:paraId="1E0DE918" w14:textId="77777777" w:rsidR="0075127F" w:rsidRPr="0075127F" w:rsidRDefault="0075127F" w:rsidP="0075127F">
      <w:pPr>
        <w:keepNext/>
        <w:spacing w:after="0" w:line="276" w:lineRule="auto"/>
        <w:jc w:val="both"/>
        <w:rPr>
          <w:rFonts w:eastAsia="Times New Roman" w:cs="Arial"/>
          <w:sz w:val="20"/>
          <w:szCs w:val="20"/>
          <w:lang w:eastAsia="pl-PL"/>
        </w:rPr>
      </w:pPr>
      <w:r w:rsidRPr="0075127F">
        <w:rPr>
          <w:rFonts w:eastAsia="Times New Roman" w:cs="Arial"/>
          <w:sz w:val="20"/>
          <w:szCs w:val="20"/>
          <w:lang w:eastAsia="pl-PL"/>
        </w:rPr>
        <w:t xml:space="preserve">na rachunek bankowy: </w:t>
      </w:r>
    </w:p>
    <w:p w14:paraId="16B40FB1" w14:textId="77777777" w:rsidR="0075127F" w:rsidRPr="0075127F" w:rsidRDefault="0075127F" w:rsidP="0075127F">
      <w:pPr>
        <w:keepNext/>
        <w:spacing w:after="0" w:line="276" w:lineRule="auto"/>
        <w:jc w:val="both"/>
        <w:rPr>
          <w:rFonts w:eastAsia="Times New Roman" w:cs="Arial"/>
          <w:sz w:val="20"/>
          <w:szCs w:val="20"/>
          <w:lang w:eastAsia="pl-PL"/>
        </w:rPr>
      </w:pPr>
      <w:r w:rsidRPr="0075127F">
        <w:rPr>
          <w:rFonts w:eastAsia="Times New Roman" w:cs="Arial"/>
          <w:sz w:val="20"/>
          <w:szCs w:val="20"/>
          <w:lang w:eastAsia="pl-PL"/>
        </w:rPr>
        <w:t>Nr 17 10204391 2018 0062 0000 0423</w:t>
      </w:r>
    </w:p>
    <w:p w14:paraId="14CAC834" w14:textId="77777777" w:rsidR="0075127F" w:rsidRPr="0075127F" w:rsidRDefault="0075127F" w:rsidP="0075127F">
      <w:pPr>
        <w:keepNext/>
        <w:spacing w:after="0" w:line="276" w:lineRule="auto"/>
        <w:jc w:val="both"/>
        <w:rPr>
          <w:rFonts w:eastAsia="Times New Roman" w:cs="Arial"/>
          <w:sz w:val="20"/>
          <w:szCs w:val="20"/>
          <w:lang w:eastAsia="pl-PL"/>
        </w:rPr>
      </w:pPr>
      <w:r w:rsidRPr="0075127F">
        <w:rPr>
          <w:rFonts w:eastAsia="Times New Roman" w:cs="Arial"/>
          <w:sz w:val="20"/>
          <w:szCs w:val="20"/>
          <w:lang w:eastAsia="pl-PL"/>
        </w:rPr>
        <w:t>Urzędu Miasta Rzeszowa</w:t>
      </w:r>
    </w:p>
    <w:p w14:paraId="426F30A2" w14:textId="77777777" w:rsidR="0075127F" w:rsidRPr="0075127F" w:rsidRDefault="0075127F" w:rsidP="00F01776">
      <w:pPr>
        <w:spacing w:before="960" w:after="0" w:line="240" w:lineRule="auto"/>
        <w:rPr>
          <w:rFonts w:eastAsia="Times New Roman" w:cs="Arial"/>
          <w:sz w:val="20"/>
          <w:szCs w:val="20"/>
          <w:lang w:eastAsia="pl-PL"/>
        </w:rPr>
      </w:pPr>
      <w:r w:rsidRPr="0075127F">
        <w:rPr>
          <w:rFonts w:eastAsia="Times New Roman" w:cs="Arial"/>
          <w:sz w:val="20"/>
          <w:szCs w:val="20"/>
          <w:lang w:eastAsia="pl-PL"/>
        </w:rPr>
        <w:t>Otrzymują:</w:t>
      </w:r>
    </w:p>
    <w:p w14:paraId="40F287DA" w14:textId="77777777" w:rsidR="0075127F" w:rsidRDefault="0075127F" w:rsidP="0075127F">
      <w:pPr>
        <w:pStyle w:val="Akapitzlist"/>
        <w:widowControl w:val="0"/>
        <w:numPr>
          <w:ilvl w:val="0"/>
          <w:numId w:val="110"/>
        </w:numPr>
        <w:adjustRightInd w:val="0"/>
        <w:spacing w:after="0" w:line="240" w:lineRule="auto"/>
        <w:ind w:left="0" w:firstLine="0"/>
        <w:textAlignment w:val="baseline"/>
        <w:rPr>
          <w:rFonts w:cs="Arial"/>
          <w:sz w:val="20"/>
          <w:szCs w:val="20"/>
          <w:lang w:val="en-US"/>
        </w:rPr>
      </w:pPr>
      <w:proofErr w:type="spellStart"/>
      <w:r w:rsidRPr="0075127F">
        <w:rPr>
          <w:rFonts w:cs="Arial"/>
          <w:sz w:val="20"/>
          <w:szCs w:val="20"/>
          <w:lang w:val="en-US"/>
        </w:rPr>
        <w:t>Qemetica</w:t>
      </w:r>
      <w:proofErr w:type="spellEnd"/>
      <w:r w:rsidRPr="0075127F">
        <w:rPr>
          <w:rFonts w:cs="Arial"/>
          <w:sz w:val="20"/>
          <w:szCs w:val="20"/>
          <w:lang w:val="en-US"/>
        </w:rPr>
        <w:t xml:space="preserve"> Agricultural Solutions Poland S.A.</w:t>
      </w:r>
    </w:p>
    <w:p w14:paraId="59D7B6A8" w14:textId="77777777" w:rsidR="0075127F" w:rsidRDefault="0075127F" w:rsidP="0075127F">
      <w:pPr>
        <w:pStyle w:val="Akapitzlist"/>
        <w:widowControl w:val="0"/>
        <w:adjustRightInd w:val="0"/>
        <w:spacing w:after="0" w:line="240" w:lineRule="auto"/>
        <w:ind w:left="709"/>
        <w:textAlignment w:val="baseline"/>
        <w:rPr>
          <w:rFonts w:cs="Arial"/>
          <w:sz w:val="20"/>
          <w:szCs w:val="20"/>
          <w:lang w:val="en-US"/>
        </w:rPr>
      </w:pPr>
      <w:proofErr w:type="spellStart"/>
      <w:r w:rsidRPr="0075127F">
        <w:rPr>
          <w:rFonts w:cs="Arial"/>
          <w:sz w:val="20"/>
          <w:szCs w:val="20"/>
          <w:lang w:val="en-US"/>
        </w:rPr>
        <w:t>ul</w:t>
      </w:r>
      <w:proofErr w:type="spellEnd"/>
      <w:r w:rsidRPr="0075127F">
        <w:rPr>
          <w:rFonts w:cs="Arial"/>
          <w:sz w:val="20"/>
          <w:szCs w:val="20"/>
          <w:lang w:val="en-US"/>
        </w:rPr>
        <w:t>. C</w:t>
      </w:r>
      <w:proofErr w:type="spellStart"/>
      <w:r w:rsidRPr="0075127F">
        <w:rPr>
          <w:rFonts w:cs="Arial"/>
          <w:sz w:val="20"/>
          <w:szCs w:val="20"/>
          <w:lang w:val="en-US"/>
        </w:rPr>
        <w:t>hemików</w:t>
      </w:r>
      <w:proofErr w:type="spellEnd"/>
      <w:r w:rsidRPr="0075127F">
        <w:rPr>
          <w:rFonts w:cs="Arial"/>
          <w:sz w:val="20"/>
          <w:szCs w:val="20"/>
          <w:lang w:val="en-US"/>
        </w:rPr>
        <w:t xml:space="preserve"> 1, 37-310 Nowa </w:t>
      </w:r>
      <w:proofErr w:type="spellStart"/>
      <w:r w:rsidRPr="0075127F">
        <w:rPr>
          <w:rFonts w:cs="Arial"/>
          <w:sz w:val="20"/>
          <w:szCs w:val="20"/>
          <w:lang w:val="en-US"/>
        </w:rPr>
        <w:t>Sarzyna</w:t>
      </w:r>
      <w:proofErr w:type="spellEnd"/>
    </w:p>
    <w:p w14:paraId="1F79ED13" w14:textId="141C3A1E" w:rsidR="00A60486" w:rsidRPr="0075127F" w:rsidRDefault="0075127F" w:rsidP="0075127F">
      <w:pPr>
        <w:pStyle w:val="Akapitzlist"/>
        <w:widowControl w:val="0"/>
        <w:numPr>
          <w:ilvl w:val="0"/>
          <w:numId w:val="110"/>
        </w:numPr>
        <w:adjustRightInd w:val="0"/>
        <w:spacing w:after="0" w:line="240" w:lineRule="auto"/>
        <w:ind w:left="0" w:firstLine="0"/>
        <w:textAlignment w:val="baseline"/>
        <w:rPr>
          <w:rFonts w:cs="Arial"/>
          <w:sz w:val="20"/>
          <w:szCs w:val="20"/>
          <w:lang w:val="en-US"/>
        </w:rPr>
      </w:pPr>
      <w:r w:rsidRPr="0075127F">
        <w:rPr>
          <w:rFonts w:cs="Arial"/>
          <w:sz w:val="20"/>
          <w:szCs w:val="20"/>
        </w:rPr>
        <w:t>OS-I, a/a</w:t>
      </w:r>
    </w:p>
    <w:sectPr w:rsidR="00A60486" w:rsidRPr="0075127F" w:rsidSect="00A6048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A4CCF" w14:textId="77777777" w:rsidR="0016079B" w:rsidRDefault="0016079B" w:rsidP="000D66EB">
      <w:pPr>
        <w:spacing w:after="0" w:line="240" w:lineRule="auto"/>
      </w:pPr>
      <w:r>
        <w:separator/>
      </w:r>
    </w:p>
  </w:endnote>
  <w:endnote w:type="continuationSeparator" w:id="0">
    <w:p w14:paraId="075D32F3" w14:textId="77777777" w:rsidR="0016079B" w:rsidRDefault="0016079B"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erif">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oudy Old Style CE ATT">
    <w:charset w:val="EE"/>
    <w:family w:val="roman"/>
    <w:pitch w:val="variable"/>
  </w:font>
  <w:font w:name="Franklin Gothic Book">
    <w:charset w:val="00"/>
    <w:family w:val="swiss"/>
    <w:pitch w:val="variable"/>
    <w:sig w:usb0="00000287" w:usb1="00000000" w:usb2="00000000" w:usb3="00000000" w:csb0="0000009F" w:csb1="00000000"/>
  </w:font>
  <w:font w:name="CG Times">
    <w:altName w:val="Times New Roman"/>
    <w:charset w:val="00"/>
    <w:family w:val="roman"/>
    <w:pitch w:val="variable"/>
  </w:font>
  <w:font w:name="Lucida Grande">
    <w:altName w:val="Times New Roman"/>
    <w:charset w:val="00"/>
    <w:family w:val="roman"/>
    <w:pitch w:val="default"/>
  </w:font>
  <w:font w:name="ヒラギノ角ゴ Pro W3">
    <w:charset w:val="00"/>
    <w:family w:val="roman"/>
    <w:pitch w:val="default"/>
  </w:font>
  <w:font w:name="Franklin Gothic Medium">
    <w:panose1 w:val="020B06030201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宋体">
    <w:charset w:val="00"/>
    <w:family w:val="auto"/>
    <w:pitch w:val="variable"/>
  </w:font>
  <w:font w:name="Mangal, Cambria">
    <w:charset w:val="00"/>
    <w:family w:val="roman"/>
    <w:pitch w:val="variable"/>
  </w:font>
  <w:font w:name="Impact">
    <w:panose1 w:val="020B0806030902050204"/>
    <w:charset w:val="EE"/>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EUAlbertina-Regu">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41F2" w14:textId="3B0BC757" w:rsidR="00A60486" w:rsidRPr="00A60486" w:rsidRDefault="00A60486" w:rsidP="00A60486">
    <w:pPr>
      <w:tabs>
        <w:tab w:val="center" w:pos="4550"/>
        <w:tab w:val="left" w:pos="5818"/>
      </w:tabs>
      <w:ind w:right="260"/>
      <w:jc w:val="both"/>
      <w:rPr>
        <w:sz w:val="20"/>
        <w:szCs w:val="20"/>
      </w:rPr>
    </w:pPr>
    <w:r w:rsidRPr="00A60486">
      <w:rPr>
        <w:rFonts w:cs="Arial"/>
        <w:sz w:val="20"/>
        <w:szCs w:val="20"/>
      </w:rPr>
      <w:t>OS-I.7222.</w:t>
    </w:r>
    <w:r w:rsidR="00F1362D">
      <w:rPr>
        <w:rFonts w:cs="Arial"/>
        <w:sz w:val="20"/>
        <w:szCs w:val="20"/>
      </w:rPr>
      <w:t>29.3</w:t>
    </w:r>
    <w:r w:rsidR="0075127F">
      <w:rPr>
        <w:rFonts w:cs="Arial"/>
        <w:sz w:val="20"/>
        <w:szCs w:val="20"/>
      </w:rPr>
      <w:t>9</w:t>
    </w:r>
    <w:r w:rsidRPr="00A60486">
      <w:rPr>
        <w:rFonts w:cs="Arial"/>
        <w:sz w:val="20"/>
        <w:szCs w:val="20"/>
      </w:rPr>
      <w:t>.202</w:t>
    </w:r>
    <w:r w:rsidR="00F1362D">
      <w:rPr>
        <w:rFonts w:cs="Arial"/>
        <w:sz w:val="20"/>
        <w:szCs w:val="20"/>
      </w:rPr>
      <w:t>3</w:t>
    </w:r>
    <w:r w:rsidRPr="00A60486">
      <w:rPr>
        <w:rFonts w:cs="Arial"/>
        <w:sz w:val="20"/>
        <w:szCs w:val="20"/>
      </w:rPr>
      <w:t>.BK</w:t>
    </w:r>
    <w:r w:rsidRPr="00A60486">
      <w:rPr>
        <w:sz w:val="20"/>
        <w:szCs w:val="20"/>
      </w:rPr>
      <w:t xml:space="preserve"> </w:t>
    </w:r>
    <w:r>
      <w:rPr>
        <w:sz w:val="20"/>
        <w:szCs w:val="20"/>
      </w:rPr>
      <w:tab/>
    </w:r>
    <w:r>
      <w:rPr>
        <w:sz w:val="20"/>
        <w:szCs w:val="20"/>
      </w:rPr>
      <w:tab/>
    </w:r>
    <w:r>
      <w:rPr>
        <w:sz w:val="20"/>
        <w:szCs w:val="20"/>
      </w:rPr>
      <w:tab/>
    </w:r>
    <w:r>
      <w:rPr>
        <w:sz w:val="20"/>
        <w:szCs w:val="20"/>
      </w:rPr>
      <w:tab/>
    </w:r>
    <w:r w:rsidRPr="00A60486">
      <w:rPr>
        <w:sz w:val="20"/>
        <w:szCs w:val="20"/>
      </w:rPr>
      <w:t xml:space="preserve">Strona </w:t>
    </w:r>
    <w:r w:rsidRPr="00A60486">
      <w:rPr>
        <w:sz w:val="20"/>
        <w:szCs w:val="20"/>
      </w:rPr>
      <w:fldChar w:fldCharType="begin"/>
    </w:r>
    <w:r w:rsidRPr="00A60486">
      <w:rPr>
        <w:sz w:val="20"/>
        <w:szCs w:val="20"/>
      </w:rPr>
      <w:instrText>PAGE   \* MERGEFORMAT</w:instrText>
    </w:r>
    <w:r w:rsidRPr="00A60486">
      <w:rPr>
        <w:sz w:val="20"/>
        <w:szCs w:val="20"/>
      </w:rPr>
      <w:fldChar w:fldCharType="separate"/>
    </w:r>
    <w:r w:rsidRPr="00A60486">
      <w:rPr>
        <w:sz w:val="20"/>
        <w:szCs w:val="20"/>
      </w:rPr>
      <w:t>1</w:t>
    </w:r>
    <w:r w:rsidRPr="00A60486">
      <w:rPr>
        <w:sz w:val="20"/>
        <w:szCs w:val="20"/>
      </w:rPr>
      <w:fldChar w:fldCharType="end"/>
    </w:r>
    <w:r w:rsidRPr="00A60486">
      <w:rPr>
        <w:sz w:val="20"/>
        <w:szCs w:val="20"/>
      </w:rPr>
      <w:t>/</w:t>
    </w:r>
    <w:r w:rsidRPr="00A60486">
      <w:rPr>
        <w:sz w:val="20"/>
        <w:szCs w:val="20"/>
      </w:rPr>
      <w:fldChar w:fldCharType="begin"/>
    </w:r>
    <w:r w:rsidRPr="00A60486">
      <w:rPr>
        <w:sz w:val="20"/>
        <w:szCs w:val="20"/>
      </w:rPr>
      <w:instrText>NUMPAGES  \* Arabic  \* MERGEFORMAT</w:instrText>
    </w:r>
    <w:r w:rsidRPr="00A60486">
      <w:rPr>
        <w:sz w:val="20"/>
        <w:szCs w:val="20"/>
      </w:rPr>
      <w:fldChar w:fldCharType="separate"/>
    </w:r>
    <w:r w:rsidRPr="00A60486">
      <w:rPr>
        <w:sz w:val="20"/>
        <w:szCs w:val="20"/>
      </w:rPr>
      <w:t>1</w:t>
    </w:r>
    <w:r w:rsidRPr="00A60486">
      <w:rPr>
        <w:sz w:val="20"/>
        <w:szCs w:val="20"/>
      </w:rPr>
      <w:fldChar w:fldCharType="end"/>
    </w:r>
  </w:p>
  <w:p w14:paraId="3E757638" w14:textId="77777777" w:rsidR="00A60486" w:rsidRDefault="00A60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09D6E" w14:textId="77777777" w:rsidR="0016079B" w:rsidRDefault="0016079B" w:rsidP="000D66EB">
      <w:pPr>
        <w:spacing w:after="0" w:line="240" w:lineRule="auto"/>
      </w:pPr>
      <w:r>
        <w:separator/>
      </w:r>
    </w:p>
  </w:footnote>
  <w:footnote w:type="continuationSeparator" w:id="0">
    <w:p w14:paraId="42A6986C" w14:textId="77777777" w:rsidR="0016079B" w:rsidRDefault="0016079B"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D64A4F0"/>
    <w:lvl w:ilvl="0">
      <w:start w:val="1"/>
      <w:numFmt w:val="bullet"/>
      <w:pStyle w:val="Listapunktowana4"/>
      <w:lvlText w:val=""/>
      <w:lvlJc w:val="left"/>
      <w:pPr>
        <w:tabs>
          <w:tab w:val="num" w:pos="1700"/>
        </w:tabs>
        <w:ind w:left="1700" w:hanging="360"/>
      </w:pPr>
      <w:rPr>
        <w:rFonts w:ascii="Symbol" w:hAnsi="Symbol" w:hint="default"/>
      </w:rPr>
    </w:lvl>
  </w:abstractNum>
  <w:abstractNum w:abstractNumId="1"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1F37381"/>
    <w:multiLevelType w:val="multilevel"/>
    <w:tmpl w:val="2EF6F56A"/>
    <w:lvl w:ilvl="0">
      <w:start w:val="1"/>
      <w:numFmt w:val="bullet"/>
      <w:pStyle w:val="kropa1"/>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 w15:restartNumberingAfterBreak="0">
    <w:nsid w:val="025118C7"/>
    <w:multiLevelType w:val="hybridMultilevel"/>
    <w:tmpl w:val="C1BE4206"/>
    <w:lvl w:ilvl="0" w:tplc="04150011">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5" w15:restartNumberingAfterBreak="0">
    <w:nsid w:val="02DD7968"/>
    <w:multiLevelType w:val="hybridMultilevel"/>
    <w:tmpl w:val="9CC4892E"/>
    <w:lvl w:ilvl="0" w:tplc="04150005">
      <w:start w:val="1"/>
      <w:numFmt w:val="bullet"/>
      <w:lvlText w:val=""/>
      <w:lvlJc w:val="left"/>
      <w:pPr>
        <w:ind w:left="720" w:hanging="360"/>
      </w:pPr>
      <w:rPr>
        <w:rFonts w:ascii="Wingdings" w:hAnsi="Wingdings" w:hint="default"/>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0C157B"/>
    <w:multiLevelType w:val="multilevel"/>
    <w:tmpl w:val="F61C2BBA"/>
    <w:styleLink w:val="ArcadisBullet"/>
    <w:lvl w:ilvl="0">
      <w:start w:val="1"/>
      <w:numFmt w:val="bullet"/>
      <w:pStyle w:val="ArcadisListBullet"/>
      <w:lvlText w:val="•"/>
      <w:lvlJc w:val="left"/>
      <w:pPr>
        <w:ind w:left="284" w:hanging="284"/>
      </w:pPr>
      <w:rPr>
        <w:rFonts w:ascii="Arial" w:hAnsi="Arial" w:hint="default"/>
        <w:color w:val="1D1D1D"/>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7" w15:restartNumberingAfterBreak="0">
    <w:nsid w:val="0337061E"/>
    <w:multiLevelType w:val="hybridMultilevel"/>
    <w:tmpl w:val="D522F4B6"/>
    <w:lvl w:ilvl="0" w:tplc="45927D2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04DD30E6"/>
    <w:multiLevelType w:val="hybridMultilevel"/>
    <w:tmpl w:val="29C4CB72"/>
    <w:lvl w:ilvl="0" w:tplc="C256E6DC">
      <w:start w:val="1"/>
      <w:numFmt w:val="bullet"/>
      <w:pStyle w:val="PuceNiveau2"/>
      <w:lvlText w:val=""/>
      <w:lvlJc w:val="left"/>
      <w:pPr>
        <w:tabs>
          <w:tab w:val="num" w:pos="3342"/>
        </w:tabs>
        <w:ind w:left="3342" w:hanging="360"/>
      </w:pPr>
      <w:rPr>
        <w:rFonts w:ascii="Symbol" w:hAnsi="Symbol" w:hint="default"/>
      </w:rPr>
    </w:lvl>
    <w:lvl w:ilvl="1" w:tplc="3B024776" w:tentative="1">
      <w:start w:val="1"/>
      <w:numFmt w:val="bullet"/>
      <w:lvlText w:val="o"/>
      <w:lvlJc w:val="left"/>
      <w:pPr>
        <w:tabs>
          <w:tab w:val="num" w:pos="3288"/>
        </w:tabs>
        <w:ind w:left="3288" w:hanging="360"/>
      </w:pPr>
      <w:rPr>
        <w:rFonts w:ascii="Courier New" w:hAnsi="Courier New" w:cs="Courier New" w:hint="default"/>
      </w:rPr>
    </w:lvl>
    <w:lvl w:ilvl="2" w:tplc="0E9AA134" w:tentative="1">
      <w:start w:val="1"/>
      <w:numFmt w:val="bullet"/>
      <w:lvlText w:val=""/>
      <w:lvlJc w:val="left"/>
      <w:pPr>
        <w:tabs>
          <w:tab w:val="num" w:pos="4008"/>
        </w:tabs>
        <w:ind w:left="4008" w:hanging="360"/>
      </w:pPr>
      <w:rPr>
        <w:rFonts w:ascii="Wingdings" w:hAnsi="Wingdings" w:hint="default"/>
      </w:rPr>
    </w:lvl>
    <w:lvl w:ilvl="3" w:tplc="BAA850FA" w:tentative="1">
      <w:start w:val="1"/>
      <w:numFmt w:val="bullet"/>
      <w:lvlText w:val=""/>
      <w:lvlJc w:val="left"/>
      <w:pPr>
        <w:tabs>
          <w:tab w:val="num" w:pos="4728"/>
        </w:tabs>
        <w:ind w:left="4728" w:hanging="360"/>
      </w:pPr>
      <w:rPr>
        <w:rFonts w:ascii="Symbol" w:hAnsi="Symbol" w:hint="default"/>
      </w:rPr>
    </w:lvl>
    <w:lvl w:ilvl="4" w:tplc="E88012C0" w:tentative="1">
      <w:start w:val="1"/>
      <w:numFmt w:val="bullet"/>
      <w:lvlText w:val="o"/>
      <w:lvlJc w:val="left"/>
      <w:pPr>
        <w:tabs>
          <w:tab w:val="num" w:pos="5448"/>
        </w:tabs>
        <w:ind w:left="5448" w:hanging="360"/>
      </w:pPr>
      <w:rPr>
        <w:rFonts w:ascii="Courier New" w:hAnsi="Courier New" w:cs="Courier New" w:hint="default"/>
      </w:rPr>
    </w:lvl>
    <w:lvl w:ilvl="5" w:tplc="C624D80C" w:tentative="1">
      <w:start w:val="1"/>
      <w:numFmt w:val="bullet"/>
      <w:lvlText w:val=""/>
      <w:lvlJc w:val="left"/>
      <w:pPr>
        <w:tabs>
          <w:tab w:val="num" w:pos="6168"/>
        </w:tabs>
        <w:ind w:left="6168" w:hanging="360"/>
      </w:pPr>
      <w:rPr>
        <w:rFonts w:ascii="Wingdings" w:hAnsi="Wingdings" w:hint="default"/>
      </w:rPr>
    </w:lvl>
    <w:lvl w:ilvl="6" w:tplc="E3CCC146" w:tentative="1">
      <w:start w:val="1"/>
      <w:numFmt w:val="bullet"/>
      <w:lvlText w:val=""/>
      <w:lvlJc w:val="left"/>
      <w:pPr>
        <w:tabs>
          <w:tab w:val="num" w:pos="6888"/>
        </w:tabs>
        <w:ind w:left="6888" w:hanging="360"/>
      </w:pPr>
      <w:rPr>
        <w:rFonts w:ascii="Symbol" w:hAnsi="Symbol" w:hint="default"/>
      </w:rPr>
    </w:lvl>
    <w:lvl w:ilvl="7" w:tplc="4AB2EABA" w:tentative="1">
      <w:start w:val="1"/>
      <w:numFmt w:val="bullet"/>
      <w:lvlText w:val="o"/>
      <w:lvlJc w:val="left"/>
      <w:pPr>
        <w:tabs>
          <w:tab w:val="num" w:pos="7608"/>
        </w:tabs>
        <w:ind w:left="7608" w:hanging="360"/>
      </w:pPr>
      <w:rPr>
        <w:rFonts w:ascii="Courier New" w:hAnsi="Courier New" w:cs="Courier New" w:hint="default"/>
      </w:rPr>
    </w:lvl>
    <w:lvl w:ilvl="8" w:tplc="A7223E72" w:tentative="1">
      <w:start w:val="1"/>
      <w:numFmt w:val="bullet"/>
      <w:lvlText w:val=""/>
      <w:lvlJc w:val="left"/>
      <w:pPr>
        <w:tabs>
          <w:tab w:val="num" w:pos="8328"/>
        </w:tabs>
        <w:ind w:left="8328" w:hanging="360"/>
      </w:pPr>
      <w:rPr>
        <w:rFonts w:ascii="Wingdings" w:hAnsi="Wingdings" w:hint="default"/>
      </w:rPr>
    </w:lvl>
  </w:abstractNum>
  <w:abstractNum w:abstractNumId="9" w15:restartNumberingAfterBreak="0">
    <w:nsid w:val="052053AB"/>
    <w:multiLevelType w:val="singleLevel"/>
    <w:tmpl w:val="B498D328"/>
    <w:lvl w:ilvl="0">
      <w:start w:val="1"/>
      <w:numFmt w:val="bullet"/>
      <w:pStyle w:val="e11-Auflistung"/>
      <w:lvlText w:val=""/>
      <w:lvlJc w:val="left"/>
      <w:pPr>
        <w:tabs>
          <w:tab w:val="num" w:pos="568"/>
        </w:tabs>
        <w:ind w:left="568" w:hanging="284"/>
      </w:pPr>
      <w:rPr>
        <w:rFonts w:ascii="Symbol" w:hAnsi="Symbol" w:hint="default"/>
        <w:sz w:val="18"/>
      </w:rPr>
    </w:lvl>
  </w:abstractNum>
  <w:abstractNum w:abstractNumId="10" w15:restartNumberingAfterBreak="0">
    <w:nsid w:val="071858F9"/>
    <w:multiLevelType w:val="hybridMultilevel"/>
    <w:tmpl w:val="7152F9D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1946B4"/>
    <w:multiLevelType w:val="multilevel"/>
    <w:tmpl w:val="E098DA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tylNagwek412pt"/>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B72125"/>
    <w:multiLevelType w:val="hybridMultilevel"/>
    <w:tmpl w:val="CF188C54"/>
    <w:lvl w:ilvl="0" w:tplc="45927D2A">
      <w:start w:val="1"/>
      <w:numFmt w:val="bullet"/>
      <w:lvlText w:val=""/>
      <w:lvlJc w:val="left"/>
      <w:pPr>
        <w:ind w:left="720" w:hanging="360"/>
      </w:pPr>
      <w:rPr>
        <w:rFonts w:ascii="Symbol" w:hAnsi="Symbol" w:hint="default"/>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227152"/>
    <w:multiLevelType w:val="hybridMultilevel"/>
    <w:tmpl w:val="42703850"/>
    <w:lvl w:ilvl="0" w:tplc="DE8A0A4C">
      <w:start w:val="1"/>
      <w:numFmt w:val="lowerLetter"/>
      <w:lvlText w:val="%1)"/>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4C096CA">
      <w:start w:val="1"/>
      <w:numFmt w:val="lowerLetter"/>
      <w:lvlText w:val="%2"/>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890706E">
      <w:start w:val="1"/>
      <w:numFmt w:val="lowerRoman"/>
      <w:lvlText w:val="%3"/>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5AAC3F2">
      <w:start w:val="1"/>
      <w:numFmt w:val="decimal"/>
      <w:lvlText w:val="%4"/>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D20D984">
      <w:start w:val="1"/>
      <w:numFmt w:val="lowerLetter"/>
      <w:lvlText w:val="%5"/>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E962AD0">
      <w:start w:val="1"/>
      <w:numFmt w:val="lowerRoman"/>
      <w:lvlText w:val="%6"/>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8C45552">
      <w:start w:val="1"/>
      <w:numFmt w:val="decimal"/>
      <w:lvlText w:val="%7"/>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C8A06DE">
      <w:start w:val="1"/>
      <w:numFmt w:val="lowerLetter"/>
      <w:lvlText w:val="%8"/>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3269492">
      <w:start w:val="1"/>
      <w:numFmt w:val="lowerRoman"/>
      <w:lvlText w:val="%9"/>
      <w:lvlJc w:val="left"/>
      <w:pPr>
        <w:ind w:left="64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2BF5A92"/>
    <w:multiLevelType w:val="hybridMultilevel"/>
    <w:tmpl w:val="CAEEA2F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F55C08"/>
    <w:multiLevelType w:val="hybridMultilevel"/>
    <w:tmpl w:val="46105F8E"/>
    <w:lvl w:ilvl="0" w:tplc="6AAEF1E6">
      <w:start w:val="1"/>
      <w:numFmt w:val="bullet"/>
      <w:pStyle w:val="pktwtabeli"/>
      <w:lvlText w:val="-"/>
      <w:lvlJc w:val="left"/>
      <w:pPr>
        <w:ind w:left="2486" w:hanging="360"/>
      </w:pPr>
      <w:rPr>
        <w:rFonts w:ascii="Arial" w:hAnsi="Arial" w:hint="default"/>
        <w:color w:val="auto"/>
        <w:sz w:val="18"/>
        <w:vertAlign w:val="baseline"/>
      </w:rPr>
    </w:lvl>
    <w:lvl w:ilvl="1" w:tplc="B77A3D6C"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431D06"/>
    <w:multiLevelType w:val="hybridMultilevel"/>
    <w:tmpl w:val="586A39EC"/>
    <w:lvl w:ilvl="0" w:tplc="76F40592">
      <w:start w:val="1"/>
      <w:numFmt w:val="lowerRoman"/>
      <w:lvlText w:val="(%1)"/>
      <w:lvlJc w:val="left"/>
      <w:pPr>
        <w:ind w:left="1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C062922">
      <w:start w:val="1"/>
      <w:numFmt w:val="lowerLetter"/>
      <w:lvlText w:val="%2"/>
      <w:lvlJc w:val="left"/>
      <w:pPr>
        <w:ind w:left="21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15A8D1C">
      <w:start w:val="1"/>
      <w:numFmt w:val="lowerRoman"/>
      <w:lvlText w:val="%3"/>
      <w:lvlJc w:val="left"/>
      <w:pPr>
        <w:ind w:left="28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C665DC0">
      <w:start w:val="1"/>
      <w:numFmt w:val="decimal"/>
      <w:lvlText w:val="%4"/>
      <w:lvlJc w:val="left"/>
      <w:pPr>
        <w:ind w:left="35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138F170">
      <w:start w:val="1"/>
      <w:numFmt w:val="lowerLetter"/>
      <w:lvlText w:val="%5"/>
      <w:lvlJc w:val="left"/>
      <w:pPr>
        <w:ind w:left="4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D686F2C">
      <w:start w:val="1"/>
      <w:numFmt w:val="lowerRoman"/>
      <w:lvlText w:val="%6"/>
      <w:lvlJc w:val="left"/>
      <w:pPr>
        <w:ind w:left="49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2FA97B2">
      <w:start w:val="1"/>
      <w:numFmt w:val="decimal"/>
      <w:lvlText w:val="%7"/>
      <w:lvlJc w:val="left"/>
      <w:pPr>
        <w:ind w:left="57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0F0B6B6">
      <w:start w:val="1"/>
      <w:numFmt w:val="lowerLetter"/>
      <w:lvlText w:val="%8"/>
      <w:lvlJc w:val="left"/>
      <w:pPr>
        <w:ind w:left="6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0A2645C">
      <w:start w:val="1"/>
      <w:numFmt w:val="lowerRoman"/>
      <w:lvlText w:val="%9"/>
      <w:lvlJc w:val="left"/>
      <w:pPr>
        <w:ind w:left="7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18C56AA5"/>
    <w:multiLevelType w:val="hybridMultilevel"/>
    <w:tmpl w:val="A4783388"/>
    <w:lvl w:ilvl="0" w:tplc="45927D2A">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8" w15:restartNumberingAfterBreak="0">
    <w:nsid w:val="1AD91EE5"/>
    <w:multiLevelType w:val="hybridMultilevel"/>
    <w:tmpl w:val="B4825A60"/>
    <w:lvl w:ilvl="0" w:tplc="04150003">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0447A"/>
    <w:multiLevelType w:val="hybridMultilevel"/>
    <w:tmpl w:val="4FC81AB8"/>
    <w:lvl w:ilvl="0" w:tplc="45927D2A">
      <w:start w:val="1"/>
      <w:numFmt w:val="bullet"/>
      <w:lvlText w:val=""/>
      <w:lvlJc w:val="left"/>
      <w:pPr>
        <w:ind w:left="720" w:hanging="360"/>
      </w:pPr>
      <w:rPr>
        <w:rFonts w:ascii="Symbol" w:hAnsi="Symbol" w:hint="default"/>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563056"/>
    <w:multiLevelType w:val="hybridMultilevel"/>
    <w:tmpl w:val="90D48F2A"/>
    <w:lvl w:ilvl="0" w:tplc="C980E1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E334945"/>
    <w:multiLevelType w:val="hybridMultilevel"/>
    <w:tmpl w:val="3580B63A"/>
    <w:lvl w:ilvl="0" w:tplc="802A488E">
      <w:start w:val="1"/>
      <w:numFmt w:val="bullet"/>
      <w:pStyle w:val="PZI-PKT3"/>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1ECB0F20"/>
    <w:multiLevelType w:val="hybridMultilevel"/>
    <w:tmpl w:val="DB7819F4"/>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7329EC"/>
    <w:multiLevelType w:val="hybridMultilevel"/>
    <w:tmpl w:val="5A9EB43A"/>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13A758D"/>
    <w:multiLevelType w:val="hybridMultilevel"/>
    <w:tmpl w:val="C99E3452"/>
    <w:lvl w:ilvl="0" w:tplc="A5C64D7C">
      <w:start w:val="1"/>
      <w:numFmt w:val="lowerRoman"/>
      <w:lvlText w:val="(%1)"/>
      <w:lvlJc w:val="left"/>
      <w:pPr>
        <w:ind w:left="12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F4BC12">
      <w:start w:val="1"/>
      <w:numFmt w:val="lowerLetter"/>
      <w:lvlText w:val="%2)"/>
      <w:lvlJc w:val="left"/>
      <w:pPr>
        <w:ind w:left="13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75095FA">
      <w:start w:val="1"/>
      <w:numFmt w:val="decimal"/>
      <w:lvlText w:val="%3)"/>
      <w:lvlJc w:val="left"/>
      <w:pPr>
        <w:ind w:left="16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36E61E4">
      <w:start w:val="1"/>
      <w:numFmt w:val="decimal"/>
      <w:lvlText w:val="%4"/>
      <w:lvlJc w:val="left"/>
      <w:pPr>
        <w:ind w:left="1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E261384">
      <w:start w:val="1"/>
      <w:numFmt w:val="lowerLetter"/>
      <w:lvlText w:val="%5"/>
      <w:lvlJc w:val="left"/>
      <w:pPr>
        <w:ind w:left="2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8E45A20">
      <w:start w:val="1"/>
      <w:numFmt w:val="lowerRoman"/>
      <w:lvlText w:val="%6"/>
      <w:lvlJc w:val="left"/>
      <w:pPr>
        <w:ind w:left="3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6EA2DBE">
      <w:start w:val="1"/>
      <w:numFmt w:val="decimal"/>
      <w:lvlText w:val="%7"/>
      <w:lvlJc w:val="left"/>
      <w:pPr>
        <w:ind w:left="3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02AB502">
      <w:start w:val="1"/>
      <w:numFmt w:val="lowerLetter"/>
      <w:lvlText w:val="%8"/>
      <w:lvlJc w:val="left"/>
      <w:pPr>
        <w:ind w:left="4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61E4116">
      <w:start w:val="1"/>
      <w:numFmt w:val="lowerRoman"/>
      <w:lvlText w:val="%9"/>
      <w:lvlJc w:val="left"/>
      <w:pPr>
        <w:ind w:left="5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2348289F"/>
    <w:multiLevelType w:val="hybridMultilevel"/>
    <w:tmpl w:val="C3067304"/>
    <w:lvl w:ilvl="0" w:tplc="C9C41BC0">
      <w:start w:val="1"/>
      <w:numFmt w:val="bullet"/>
      <w:pStyle w:val="PZI-PKT4"/>
      <w:lvlText w:val="o"/>
      <w:lvlJc w:val="left"/>
      <w:pPr>
        <w:ind w:left="2211" w:hanging="360"/>
      </w:pPr>
      <w:rPr>
        <w:rFonts w:ascii="Courier New" w:hAnsi="Courier New" w:cs="Courier New" w:hint="default"/>
      </w:rPr>
    </w:lvl>
    <w:lvl w:ilvl="1" w:tplc="04150003">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abstractNum w:abstractNumId="27" w15:restartNumberingAfterBreak="0">
    <w:nsid w:val="23EB264C"/>
    <w:multiLevelType w:val="hybridMultilevel"/>
    <w:tmpl w:val="060C4596"/>
    <w:lvl w:ilvl="0" w:tplc="1414BFA2">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6A4A053C">
      <w:start w:val="1"/>
      <w:numFmt w:val="lowerLetter"/>
      <w:lvlText w:val="%2"/>
      <w:lvlJc w:val="left"/>
      <w:pPr>
        <w:ind w:left="2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86AED80">
      <w:start w:val="1"/>
      <w:numFmt w:val="lowerRoman"/>
      <w:lvlText w:val="%3"/>
      <w:lvlJc w:val="left"/>
      <w:pPr>
        <w:ind w:left="28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AE61082">
      <w:start w:val="1"/>
      <w:numFmt w:val="decimal"/>
      <w:lvlText w:val="%4"/>
      <w:lvlJc w:val="left"/>
      <w:pPr>
        <w:ind w:left="35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B8A9A5C">
      <w:start w:val="1"/>
      <w:numFmt w:val="lowerLetter"/>
      <w:lvlText w:val="%5"/>
      <w:lvlJc w:val="left"/>
      <w:pPr>
        <w:ind w:left="42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446A028">
      <w:start w:val="1"/>
      <w:numFmt w:val="lowerRoman"/>
      <w:lvlText w:val="%6"/>
      <w:lvlJc w:val="left"/>
      <w:pPr>
        <w:ind w:left="49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594D28E">
      <w:start w:val="1"/>
      <w:numFmt w:val="decimal"/>
      <w:lvlText w:val="%7"/>
      <w:lvlJc w:val="left"/>
      <w:pPr>
        <w:ind w:left="57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7808150">
      <w:start w:val="1"/>
      <w:numFmt w:val="lowerLetter"/>
      <w:lvlText w:val="%8"/>
      <w:lvlJc w:val="left"/>
      <w:pPr>
        <w:ind w:left="64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F64B81C">
      <w:start w:val="1"/>
      <w:numFmt w:val="lowerRoman"/>
      <w:lvlText w:val="%9"/>
      <w:lvlJc w:val="left"/>
      <w:pPr>
        <w:ind w:left="71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2508653D"/>
    <w:multiLevelType w:val="hybridMultilevel"/>
    <w:tmpl w:val="5720017C"/>
    <w:lvl w:ilvl="0" w:tplc="3AEE4EB4">
      <w:start w:val="1"/>
      <w:numFmt w:val="lowerLetter"/>
      <w:lvlText w:val="%1)"/>
      <w:lvlJc w:val="left"/>
      <w:pPr>
        <w:ind w:left="1397" w:firstLine="0"/>
      </w:pPr>
      <w:rPr>
        <w:rFonts w:ascii="Calibri" w:eastAsia="Calibri" w:hAnsi="Calibri" w:cs="Calibri" w:hint="default"/>
        <w:b w:val="0"/>
        <w:i w:val="0"/>
        <w:strike w:val="0"/>
        <w:dstrike w:val="0"/>
        <w:color w:val="000000"/>
        <w:sz w:val="19"/>
        <w:szCs w:val="19"/>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985F96"/>
    <w:multiLevelType w:val="hybridMultilevel"/>
    <w:tmpl w:val="A662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010BA3"/>
    <w:multiLevelType w:val="hybridMultilevel"/>
    <w:tmpl w:val="002C1704"/>
    <w:lvl w:ilvl="0" w:tplc="45927D2A">
      <w:start w:val="1"/>
      <w:numFmt w:val="bullet"/>
      <w:lvlText w:val=""/>
      <w:lvlJc w:val="left"/>
      <w:pPr>
        <w:ind w:left="720" w:hanging="360"/>
      </w:pPr>
      <w:rPr>
        <w:rFonts w:ascii="Symbol" w:hAnsi="Symbol" w:hint="default"/>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7CF6FD4"/>
    <w:multiLevelType w:val="hybridMultilevel"/>
    <w:tmpl w:val="E876A6A0"/>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8F9117E"/>
    <w:multiLevelType w:val="hybridMultilevel"/>
    <w:tmpl w:val="56AA506A"/>
    <w:lvl w:ilvl="0" w:tplc="FFFFFFFF">
      <w:start w:val="1"/>
      <w:numFmt w:val="bullet"/>
      <w:pStyle w:val="e1-Auflistung"/>
      <w:lvlText w:val=""/>
      <w:lvlJc w:val="left"/>
      <w:pPr>
        <w:tabs>
          <w:tab w:val="num" w:pos="284"/>
        </w:tabs>
        <w:ind w:left="284" w:hanging="284"/>
      </w:pPr>
      <w:rPr>
        <w:rFonts w:ascii="Symbol" w:hAnsi="Symbol" w:hint="default"/>
        <w:lang w:val="pl-PL"/>
      </w:rPr>
    </w:lvl>
    <w:lvl w:ilvl="1" w:tplc="0415000D">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9334B4C"/>
    <w:multiLevelType w:val="hybridMultilevel"/>
    <w:tmpl w:val="4634D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B796E9D"/>
    <w:multiLevelType w:val="hybridMultilevel"/>
    <w:tmpl w:val="F38CF152"/>
    <w:lvl w:ilvl="0" w:tplc="8D0A57C4">
      <w:start w:val="1"/>
      <w:numFmt w:val="decimal"/>
      <w:lvlText w:val="%1."/>
      <w:lvlJc w:val="left"/>
      <w:pPr>
        <w:tabs>
          <w:tab w:val="num" w:pos="-360"/>
        </w:tabs>
        <w:ind w:left="360" w:hanging="360"/>
      </w:pPr>
      <w:rPr>
        <w:rFonts w:cs="Times New Roman"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B9F3E26"/>
    <w:multiLevelType w:val="hybridMultilevel"/>
    <w:tmpl w:val="865AD3D0"/>
    <w:lvl w:ilvl="0" w:tplc="5630E048">
      <w:start w:val="1"/>
      <w:numFmt w:val="bullet"/>
      <w:pStyle w:val="P1"/>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790104"/>
    <w:multiLevelType w:val="hybridMultilevel"/>
    <w:tmpl w:val="EBB87688"/>
    <w:lvl w:ilvl="0" w:tplc="D200F6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2E7D1F0A"/>
    <w:multiLevelType w:val="hybridMultilevel"/>
    <w:tmpl w:val="F754D890"/>
    <w:lvl w:ilvl="0" w:tplc="B79EC348">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4796B4D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27EAA4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7DE92C2">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B646546">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1E413E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BFA8EE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7327D8A">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BEE503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0" w15:restartNumberingAfterBreak="0">
    <w:nsid w:val="2EAB0957"/>
    <w:multiLevelType w:val="hybridMultilevel"/>
    <w:tmpl w:val="250E100C"/>
    <w:lvl w:ilvl="0" w:tplc="1CD80DA2">
      <w:start w:val="1"/>
      <w:numFmt w:val="bullet"/>
      <w:lvlText w:val=""/>
      <w:lvlJc w:val="left"/>
      <w:pPr>
        <w:ind w:left="1080" w:hanging="360"/>
      </w:pPr>
      <w:rPr>
        <w:rFonts w:ascii="Symbol" w:hAnsi="Symbol" w:hint="default"/>
      </w:rPr>
    </w:lvl>
    <w:lvl w:ilvl="1" w:tplc="04150003">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EBA4CD4"/>
    <w:multiLevelType w:val="hybridMultilevel"/>
    <w:tmpl w:val="CC7ADE58"/>
    <w:lvl w:ilvl="0" w:tplc="E2BE4C4E">
      <w:start w:val="1"/>
      <w:numFmt w:val="decimal"/>
      <w:lvlText w:val="%1."/>
      <w:lvlJc w:val="left"/>
      <w:pPr>
        <w:ind w:left="-40" w:hanging="360"/>
      </w:pPr>
      <w:rPr>
        <w:rFonts w:hint="default"/>
      </w:rPr>
    </w:lvl>
    <w:lvl w:ilvl="1" w:tplc="04150019" w:tentative="1">
      <w:start w:val="1"/>
      <w:numFmt w:val="lowerLetter"/>
      <w:lvlText w:val="%2."/>
      <w:lvlJc w:val="left"/>
      <w:pPr>
        <w:ind w:left="680" w:hanging="360"/>
      </w:pPr>
    </w:lvl>
    <w:lvl w:ilvl="2" w:tplc="0415001B" w:tentative="1">
      <w:start w:val="1"/>
      <w:numFmt w:val="lowerRoman"/>
      <w:lvlText w:val="%3."/>
      <w:lvlJc w:val="right"/>
      <w:pPr>
        <w:ind w:left="1400" w:hanging="180"/>
      </w:pPr>
    </w:lvl>
    <w:lvl w:ilvl="3" w:tplc="0415000F" w:tentative="1">
      <w:start w:val="1"/>
      <w:numFmt w:val="decimal"/>
      <w:lvlText w:val="%4."/>
      <w:lvlJc w:val="left"/>
      <w:pPr>
        <w:ind w:left="2120" w:hanging="360"/>
      </w:pPr>
    </w:lvl>
    <w:lvl w:ilvl="4" w:tplc="04150019" w:tentative="1">
      <w:start w:val="1"/>
      <w:numFmt w:val="lowerLetter"/>
      <w:lvlText w:val="%5."/>
      <w:lvlJc w:val="left"/>
      <w:pPr>
        <w:ind w:left="2840" w:hanging="360"/>
      </w:pPr>
    </w:lvl>
    <w:lvl w:ilvl="5" w:tplc="0415001B" w:tentative="1">
      <w:start w:val="1"/>
      <w:numFmt w:val="lowerRoman"/>
      <w:lvlText w:val="%6."/>
      <w:lvlJc w:val="right"/>
      <w:pPr>
        <w:ind w:left="3560" w:hanging="180"/>
      </w:pPr>
    </w:lvl>
    <w:lvl w:ilvl="6" w:tplc="0415000F" w:tentative="1">
      <w:start w:val="1"/>
      <w:numFmt w:val="decimal"/>
      <w:lvlText w:val="%7."/>
      <w:lvlJc w:val="left"/>
      <w:pPr>
        <w:ind w:left="4280" w:hanging="360"/>
      </w:pPr>
    </w:lvl>
    <w:lvl w:ilvl="7" w:tplc="04150019" w:tentative="1">
      <w:start w:val="1"/>
      <w:numFmt w:val="lowerLetter"/>
      <w:lvlText w:val="%8."/>
      <w:lvlJc w:val="left"/>
      <w:pPr>
        <w:ind w:left="5000" w:hanging="360"/>
      </w:pPr>
    </w:lvl>
    <w:lvl w:ilvl="8" w:tplc="0415001B" w:tentative="1">
      <w:start w:val="1"/>
      <w:numFmt w:val="lowerRoman"/>
      <w:lvlText w:val="%9."/>
      <w:lvlJc w:val="right"/>
      <w:pPr>
        <w:ind w:left="5720" w:hanging="180"/>
      </w:pPr>
    </w:lvl>
  </w:abstractNum>
  <w:abstractNum w:abstractNumId="42" w15:restartNumberingAfterBreak="0">
    <w:nsid w:val="2EBD3567"/>
    <w:multiLevelType w:val="hybridMultilevel"/>
    <w:tmpl w:val="2310A078"/>
    <w:lvl w:ilvl="0" w:tplc="8D7EA81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3" w15:restartNumberingAfterBreak="0">
    <w:nsid w:val="2F75564E"/>
    <w:multiLevelType w:val="hybridMultilevel"/>
    <w:tmpl w:val="6E6477FA"/>
    <w:lvl w:ilvl="0" w:tplc="04150001">
      <w:start w:val="1"/>
      <w:numFmt w:val="bullet"/>
      <w:pStyle w:val="listapunktowana20"/>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0CE0E2B"/>
    <w:multiLevelType w:val="hybridMultilevel"/>
    <w:tmpl w:val="6582B64E"/>
    <w:lvl w:ilvl="0" w:tplc="1CD80D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33050F68"/>
    <w:multiLevelType w:val="hybridMultilevel"/>
    <w:tmpl w:val="763441C2"/>
    <w:lvl w:ilvl="0" w:tplc="9910A3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090B69"/>
    <w:multiLevelType w:val="hybridMultilevel"/>
    <w:tmpl w:val="D410F2B0"/>
    <w:lvl w:ilvl="0" w:tplc="E3C6DC38">
      <w:start w:val="1"/>
      <w:numFmt w:val="decimal"/>
      <w:pStyle w:val="punkty"/>
      <w:lvlText w:val="%1."/>
      <w:lvlJc w:val="left"/>
      <w:pPr>
        <w:ind w:left="928" w:hanging="360"/>
      </w:pPr>
      <w:rPr>
        <w:rFonts w:ascii="Calibri" w:hAnsi="Calibri" w:hint="default"/>
        <w:b w:val="0"/>
        <w:i w:val="0"/>
        <w:color w:val="000000"/>
        <w:sz w:val="22"/>
        <w:szCs w:val="22"/>
      </w:rPr>
    </w:lvl>
    <w:lvl w:ilvl="1" w:tplc="04150003">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47" w15:restartNumberingAfterBreak="0">
    <w:nsid w:val="331560DA"/>
    <w:multiLevelType w:val="hybridMultilevel"/>
    <w:tmpl w:val="168A085C"/>
    <w:lvl w:ilvl="0" w:tplc="08A4EC08">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BC1033AC">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FDE4872">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A19EB0E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716024C">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D70E57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21E6DFE">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EF6E60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110044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8"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49" w15:restartNumberingAfterBreak="0">
    <w:nsid w:val="37A579DF"/>
    <w:multiLevelType w:val="hybridMultilevel"/>
    <w:tmpl w:val="65B69364"/>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9024BC4"/>
    <w:multiLevelType w:val="hybridMultilevel"/>
    <w:tmpl w:val="D57EE3C6"/>
    <w:styleLink w:val="Biecalista13"/>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98274FC"/>
    <w:multiLevelType w:val="hybridMultilevel"/>
    <w:tmpl w:val="86F264D2"/>
    <w:lvl w:ilvl="0" w:tplc="561017FA">
      <w:start w:val="1"/>
      <w:numFmt w:val="bullet"/>
      <w:pStyle w:val="PZI-PKT5"/>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3A8A0CD1"/>
    <w:multiLevelType w:val="hybridMultilevel"/>
    <w:tmpl w:val="9C84ED7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E33E36"/>
    <w:multiLevelType w:val="hybridMultilevel"/>
    <w:tmpl w:val="E1C6298E"/>
    <w:lvl w:ilvl="0" w:tplc="73BA019E">
      <w:start w:val="1"/>
      <w:numFmt w:val="lowerRoman"/>
      <w:lvlText w:val="(%1)"/>
      <w:lvlJc w:val="left"/>
      <w:pPr>
        <w:ind w:left="12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1AA858">
      <w:start w:val="1"/>
      <w:numFmt w:val="lowerLetter"/>
      <w:lvlText w:val="%2"/>
      <w:lvlJc w:val="left"/>
      <w:pPr>
        <w:ind w:left="19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E46E74A">
      <w:start w:val="1"/>
      <w:numFmt w:val="lowerRoman"/>
      <w:lvlText w:val="%3"/>
      <w:lvlJc w:val="left"/>
      <w:pPr>
        <w:ind w:left="26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426D2F6">
      <w:start w:val="1"/>
      <w:numFmt w:val="decimal"/>
      <w:lvlText w:val="%4"/>
      <w:lvlJc w:val="left"/>
      <w:pPr>
        <w:ind w:left="33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A26132A">
      <w:start w:val="1"/>
      <w:numFmt w:val="lowerLetter"/>
      <w:lvlText w:val="%5"/>
      <w:lvlJc w:val="left"/>
      <w:pPr>
        <w:ind w:left="40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CDEC67E">
      <w:start w:val="1"/>
      <w:numFmt w:val="lowerRoman"/>
      <w:lvlText w:val="%6"/>
      <w:lvlJc w:val="left"/>
      <w:pPr>
        <w:ind w:left="48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DF2671E">
      <w:start w:val="1"/>
      <w:numFmt w:val="decimal"/>
      <w:lvlText w:val="%7"/>
      <w:lvlJc w:val="left"/>
      <w:pPr>
        <w:ind w:left="55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F0EC950">
      <w:start w:val="1"/>
      <w:numFmt w:val="lowerLetter"/>
      <w:lvlText w:val="%8"/>
      <w:lvlJc w:val="left"/>
      <w:pPr>
        <w:ind w:left="62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AC142232">
      <w:start w:val="1"/>
      <w:numFmt w:val="lowerRoman"/>
      <w:lvlText w:val="%9"/>
      <w:lvlJc w:val="left"/>
      <w:pPr>
        <w:ind w:left="69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3C0C5BA7"/>
    <w:multiLevelType w:val="hybridMultilevel"/>
    <w:tmpl w:val="B714FBBC"/>
    <w:lvl w:ilvl="0" w:tplc="AF1088B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C50783A"/>
    <w:multiLevelType w:val="multilevel"/>
    <w:tmpl w:val="64E0593C"/>
    <w:lvl w:ilvl="0">
      <w:start w:val="1"/>
      <w:numFmt w:val="bullet"/>
      <w:pStyle w:val="Level7"/>
      <w:lvlText w:val=""/>
      <w:lvlJc w:val="left"/>
      <w:pPr>
        <w:tabs>
          <w:tab w:val="num" w:pos="1800"/>
        </w:tabs>
        <w:ind w:left="1800"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6" w15:restartNumberingAfterBreak="0">
    <w:nsid w:val="3C6F35F0"/>
    <w:multiLevelType w:val="hybridMultilevel"/>
    <w:tmpl w:val="53DA4D14"/>
    <w:lvl w:ilvl="0" w:tplc="E3C6DC38">
      <w:start w:val="1"/>
      <w:numFmt w:val="bullet"/>
      <w:pStyle w:val="Punktory1"/>
      <w:lvlText w:val=""/>
      <w:lvlJc w:val="left"/>
      <w:pPr>
        <w:ind w:left="960" w:hanging="360"/>
      </w:pPr>
      <w:rPr>
        <w:rFonts w:ascii="Symbol" w:hAnsi="Symbol" w:hint="default"/>
      </w:rPr>
    </w:lvl>
    <w:lvl w:ilvl="1" w:tplc="04150003">
      <w:start w:val="1"/>
      <w:numFmt w:val="bullet"/>
      <w:pStyle w:val="punktor2"/>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D0457F"/>
    <w:multiLevelType w:val="hybridMultilevel"/>
    <w:tmpl w:val="1772CDDA"/>
    <w:lvl w:ilvl="0" w:tplc="CBEA8642">
      <w:start w:val="1"/>
      <w:numFmt w:val="decimal"/>
      <w:lvlText w:val="(%1)"/>
      <w:lvlJc w:val="left"/>
      <w:pPr>
        <w:ind w:left="12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5260BF5A">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B9A1926">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BCA609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430B85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CFA389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DB8A38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6A271B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D42B36A">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3D873224"/>
    <w:multiLevelType w:val="hybridMultilevel"/>
    <w:tmpl w:val="78DAE252"/>
    <w:lvl w:ilvl="0" w:tplc="04FCA3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DA65C0E"/>
    <w:multiLevelType w:val="multilevel"/>
    <w:tmpl w:val="9C5E6C98"/>
    <w:lvl w:ilvl="0">
      <w:start w:val="1"/>
      <w:numFmt w:val="decimal"/>
      <w:pStyle w:val="j1konspnum"/>
      <w:lvlText w:val="%1."/>
      <w:lvlJc w:val="left"/>
      <w:pPr>
        <w:ind w:left="360" w:hanging="360"/>
      </w:pPr>
    </w:lvl>
    <w:lvl w:ilvl="1">
      <w:start w:val="1"/>
      <w:numFmt w:val="decimal"/>
      <w:pStyle w:val="j2konspnum"/>
      <w:lvlText w:val="%1.%2."/>
      <w:lvlJc w:val="left"/>
      <w:pPr>
        <w:ind w:left="792" w:hanging="432"/>
      </w:pPr>
    </w:lvl>
    <w:lvl w:ilvl="2">
      <w:start w:val="1"/>
      <w:numFmt w:val="decimal"/>
      <w:pStyle w:val="j3konspnum"/>
      <w:lvlText w:val="%1.%2.%3."/>
      <w:lvlJc w:val="left"/>
      <w:pPr>
        <w:ind w:left="1224" w:hanging="504"/>
      </w:pPr>
    </w:lvl>
    <w:lvl w:ilvl="3">
      <w:start w:val="1"/>
      <w:numFmt w:val="decimal"/>
      <w:pStyle w:val="j4konspnu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EB02A53"/>
    <w:multiLevelType w:val="hybridMultilevel"/>
    <w:tmpl w:val="9C18C356"/>
    <w:lvl w:ilvl="0" w:tplc="680AB5DC">
      <w:start w:val="1"/>
      <w:numFmt w:val="lowerLetter"/>
      <w:pStyle w:val="PZI-PKTLITER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AD1C34"/>
    <w:multiLevelType w:val="hybridMultilevel"/>
    <w:tmpl w:val="39C6D8CE"/>
    <w:lvl w:ilvl="0" w:tplc="0638080E">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2B97F17"/>
    <w:multiLevelType w:val="hybridMultilevel"/>
    <w:tmpl w:val="E9D408B0"/>
    <w:lvl w:ilvl="0" w:tplc="AF1088B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D15CF9"/>
    <w:multiLevelType w:val="hybridMultilevel"/>
    <w:tmpl w:val="08AC2E88"/>
    <w:lvl w:ilvl="0" w:tplc="04150001">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49B3C09"/>
    <w:multiLevelType w:val="hybridMultilevel"/>
    <w:tmpl w:val="EA8C8AA8"/>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C905EC"/>
    <w:multiLevelType w:val="hybridMultilevel"/>
    <w:tmpl w:val="869CB1A2"/>
    <w:lvl w:ilvl="0" w:tplc="04150017">
      <w:start w:val="1"/>
      <w:numFmt w:val="bullet"/>
      <w:pStyle w:val="pkt"/>
      <w:lvlText w:val="-"/>
      <w:lvlJc w:val="left"/>
      <w:pPr>
        <w:ind w:left="720" w:hanging="360"/>
      </w:pPr>
      <w:rPr>
        <w:rFonts w:ascii="Arial" w:hAnsi="Aria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3C1328"/>
    <w:multiLevelType w:val="hybridMultilevel"/>
    <w:tmpl w:val="033E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906257"/>
    <w:multiLevelType w:val="hybridMultilevel"/>
    <w:tmpl w:val="F53C808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C9D58D4"/>
    <w:multiLevelType w:val="hybridMultilevel"/>
    <w:tmpl w:val="99E09A5C"/>
    <w:lvl w:ilvl="0" w:tplc="2AD6B712">
      <w:start w:val="1"/>
      <w:numFmt w:val="decimal"/>
      <w:pStyle w:val="PZI-PKTLICZBA"/>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4D0876A8"/>
    <w:multiLevelType w:val="hybridMultilevel"/>
    <w:tmpl w:val="C8863124"/>
    <w:lvl w:ilvl="0" w:tplc="B5481652">
      <w:start w:val="1"/>
      <w:numFmt w:val="bullet"/>
      <w:pStyle w:val="PKT-tabel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F2E53C3"/>
    <w:multiLevelType w:val="hybridMultilevel"/>
    <w:tmpl w:val="4830E9B8"/>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FAB2877"/>
    <w:multiLevelType w:val="hybridMultilevel"/>
    <w:tmpl w:val="5048614E"/>
    <w:lvl w:ilvl="0" w:tplc="54EC367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58384C">
      <w:start w:val="1"/>
      <w:numFmt w:val="lowerLetter"/>
      <w:lvlText w:val="%2"/>
      <w:lvlJc w:val="left"/>
      <w:pPr>
        <w:ind w:left="8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EE23C8C">
      <w:start w:val="1"/>
      <w:numFmt w:val="lowerLetter"/>
      <w:lvlRestart w:val="0"/>
      <w:lvlText w:val="%3)"/>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68ECA52">
      <w:start w:val="1"/>
      <w:numFmt w:val="decimal"/>
      <w:lvlText w:val="%4"/>
      <w:lvlJc w:val="left"/>
      <w:pPr>
        <w:ind w:left="20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080DB94">
      <w:start w:val="1"/>
      <w:numFmt w:val="lowerLetter"/>
      <w:lvlText w:val="%5"/>
      <w:lvlJc w:val="left"/>
      <w:pPr>
        <w:ind w:left="27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52AE37A">
      <w:start w:val="1"/>
      <w:numFmt w:val="lowerRoman"/>
      <w:lvlText w:val="%6"/>
      <w:lvlJc w:val="left"/>
      <w:pPr>
        <w:ind w:left="347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11A9FFA">
      <w:start w:val="1"/>
      <w:numFmt w:val="decimal"/>
      <w:lvlText w:val="%7"/>
      <w:lvlJc w:val="left"/>
      <w:pPr>
        <w:ind w:left="41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BAC68E8">
      <w:start w:val="1"/>
      <w:numFmt w:val="lowerLetter"/>
      <w:lvlText w:val="%8"/>
      <w:lvlJc w:val="left"/>
      <w:pPr>
        <w:ind w:left="491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2CC20">
      <w:start w:val="1"/>
      <w:numFmt w:val="lowerRoman"/>
      <w:lvlText w:val="%9"/>
      <w:lvlJc w:val="left"/>
      <w:pPr>
        <w:ind w:left="563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73" w15:restartNumberingAfterBreak="0">
    <w:nsid w:val="520E3ADF"/>
    <w:multiLevelType w:val="singleLevel"/>
    <w:tmpl w:val="FE0A7C58"/>
    <w:lvl w:ilvl="0">
      <w:start w:val="1"/>
      <w:numFmt w:val="lowerLetter"/>
      <w:pStyle w:val="pauzatab"/>
      <w:lvlText w:val="%1)"/>
      <w:lvlJc w:val="left"/>
      <w:pPr>
        <w:tabs>
          <w:tab w:val="num" w:pos="360"/>
        </w:tabs>
        <w:ind w:left="360" w:hanging="360"/>
      </w:pPr>
    </w:lvl>
  </w:abstractNum>
  <w:abstractNum w:abstractNumId="74" w15:restartNumberingAfterBreak="0">
    <w:nsid w:val="52525A0A"/>
    <w:multiLevelType w:val="hybridMultilevel"/>
    <w:tmpl w:val="F40C0640"/>
    <w:lvl w:ilvl="0" w:tplc="1C880B7A">
      <w:start w:val="1"/>
      <w:numFmt w:val="upperRoman"/>
      <w:lvlText w:val="%1."/>
      <w:lvlJc w:val="left"/>
      <w:pPr>
        <w:ind w:left="1080" w:hanging="72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6E1675"/>
    <w:multiLevelType w:val="multilevel"/>
    <w:tmpl w:val="42C4E262"/>
    <w:lvl w:ilvl="0">
      <w:start w:val="1"/>
      <w:numFmt w:val="bullet"/>
      <w:pStyle w:val="punk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76" w15:restartNumberingAfterBreak="0">
    <w:nsid w:val="557B172D"/>
    <w:multiLevelType w:val="hybridMultilevel"/>
    <w:tmpl w:val="8A38F31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7" w15:restartNumberingAfterBreak="0">
    <w:nsid w:val="581C67B3"/>
    <w:multiLevelType w:val="hybridMultilevel"/>
    <w:tmpl w:val="D03AFE10"/>
    <w:lvl w:ilvl="0" w:tplc="37E6DA02">
      <w:start w:val="1"/>
      <w:numFmt w:val="decimal"/>
      <w:lvlText w:val="(%1)"/>
      <w:lvlJc w:val="left"/>
      <w:pPr>
        <w:ind w:left="19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00EE2B6A">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CAB0CC">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526996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970E72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0106C22">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1E228B2">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35EDBB4">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E0A16DE">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8" w15:restartNumberingAfterBreak="0">
    <w:nsid w:val="59915CF6"/>
    <w:multiLevelType w:val="hybridMultilevel"/>
    <w:tmpl w:val="36965F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9" w15:restartNumberingAfterBreak="0">
    <w:nsid w:val="5AD037AA"/>
    <w:multiLevelType w:val="hybridMultilevel"/>
    <w:tmpl w:val="6BE2481C"/>
    <w:lvl w:ilvl="0" w:tplc="FFFFFFFF">
      <w:start w:val="1"/>
      <w:numFmt w:val="bullet"/>
      <w:lvlText w:val="•"/>
      <w:lvlJc w:val="left"/>
      <w:pPr>
        <w:ind w:left="1429" w:hanging="360"/>
      </w:p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CB25FA1"/>
    <w:multiLevelType w:val="hybridMultilevel"/>
    <w:tmpl w:val="FD94BCB2"/>
    <w:lvl w:ilvl="0" w:tplc="04150011">
      <w:start w:val="1"/>
      <w:numFmt w:val="lowerLetter"/>
      <w:pStyle w:val="1apodpunkty"/>
      <w:lvlText w:val="%1."/>
      <w:lvlJc w:val="left"/>
      <w:pPr>
        <w:ind w:left="720" w:hanging="360"/>
      </w:pPr>
      <w:rPr>
        <w:rFonts w:cs="Times New Roman" w:hint="default"/>
        <w:b w:val="0"/>
        <w:i w:val="0"/>
        <w:strike w:val="0"/>
        <w:dstrike w:val="0"/>
        <w:sz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cs="Times New Roman" w:hint="default"/>
        <w:sz w:val="22"/>
        <w:szCs w:val="22"/>
      </w:rPr>
    </w:lvl>
    <w:lvl w:ilvl="1">
      <w:start w:val="1"/>
      <w:numFmt w:val="lowerLetter"/>
      <w:lvlRestart w:val="0"/>
      <w:lvlText w:val="%2)"/>
      <w:lvlJc w:val="left"/>
      <w:pPr>
        <w:tabs>
          <w:tab w:val="num" w:pos="1648"/>
        </w:tabs>
        <w:ind w:left="1645" w:hanging="357"/>
      </w:pPr>
      <w:rPr>
        <w:rFonts w:hint="default"/>
      </w:rPr>
    </w:lvl>
    <w:lvl w:ilvl="2">
      <w:start w:val="1"/>
      <w:numFmt w:val="lowerRoman"/>
      <w:pStyle w:val="Heading3A"/>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82" w15:restartNumberingAfterBreak="0">
    <w:nsid w:val="60C70C85"/>
    <w:multiLevelType w:val="hybridMultilevel"/>
    <w:tmpl w:val="ED42A6A6"/>
    <w:lvl w:ilvl="0" w:tplc="AF1088B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1DC1283"/>
    <w:multiLevelType w:val="hybridMultilevel"/>
    <w:tmpl w:val="99524D7C"/>
    <w:lvl w:ilvl="0" w:tplc="FFFFFFFF">
      <w:start w:val="1"/>
      <w:numFmt w:val="bullet"/>
      <w:lvlText w:val="•"/>
      <w:lvlJc w:val="left"/>
      <w:pPr>
        <w:ind w:left="1429" w:hanging="360"/>
      </w:p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62CB45C7"/>
    <w:multiLevelType w:val="hybridMultilevel"/>
    <w:tmpl w:val="4FE439CA"/>
    <w:lvl w:ilvl="0" w:tplc="45927D2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5" w15:restartNumberingAfterBreak="0">
    <w:nsid w:val="62EC4DAC"/>
    <w:multiLevelType w:val="hybridMultilevel"/>
    <w:tmpl w:val="305EDE2C"/>
    <w:lvl w:ilvl="0" w:tplc="AF1088B0">
      <w:start w:val="1"/>
      <w:numFmt w:val="bullet"/>
      <w:lvlText w:val=""/>
      <w:lvlJc w:val="left"/>
      <w:pPr>
        <w:tabs>
          <w:tab w:val="num" w:pos="360"/>
        </w:tabs>
        <w:ind w:left="360" w:hanging="360"/>
      </w:pPr>
      <w:rPr>
        <w:rFonts w:ascii="Symbol" w:hAnsi="Symbol" w:hint="default"/>
      </w:rPr>
    </w:lvl>
    <w:lvl w:ilvl="1" w:tplc="81506CA6">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590194A"/>
    <w:multiLevelType w:val="hybridMultilevel"/>
    <w:tmpl w:val="AB5EB630"/>
    <w:lvl w:ilvl="0" w:tplc="3D067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801261"/>
    <w:multiLevelType w:val="hybridMultilevel"/>
    <w:tmpl w:val="9920DAB8"/>
    <w:lvl w:ilvl="0" w:tplc="3DA8BDF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010BD4E">
      <w:start w:val="1"/>
      <w:numFmt w:val="lowerLetter"/>
      <w:lvlText w:val="%2"/>
      <w:lvlJc w:val="left"/>
      <w:pPr>
        <w:ind w:left="8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02453FE">
      <w:start w:val="1"/>
      <w:numFmt w:val="lowerRoman"/>
      <w:lvlText w:val="%3"/>
      <w:lvlJc w:val="left"/>
      <w:pPr>
        <w:ind w:left="12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14051A2">
      <w:start w:val="1"/>
      <w:numFmt w:val="lowerLetter"/>
      <w:lvlRestart w:val="0"/>
      <w:lvlText w:val="%4)"/>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23C6E7F8">
      <w:start w:val="1"/>
      <w:numFmt w:val="lowerLetter"/>
      <w:lvlText w:val="%5"/>
      <w:lvlJc w:val="left"/>
      <w:pPr>
        <w:ind w:left="2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AC26160">
      <w:start w:val="1"/>
      <w:numFmt w:val="lowerRoman"/>
      <w:lvlText w:val="%6"/>
      <w:lvlJc w:val="left"/>
      <w:pPr>
        <w:ind w:left="31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F14556E">
      <w:start w:val="1"/>
      <w:numFmt w:val="decimal"/>
      <w:lvlText w:val="%7"/>
      <w:lvlJc w:val="left"/>
      <w:pPr>
        <w:ind w:left="38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9C4F27C">
      <w:start w:val="1"/>
      <w:numFmt w:val="lowerLetter"/>
      <w:lvlText w:val="%8"/>
      <w:lvlJc w:val="left"/>
      <w:pPr>
        <w:ind w:left="46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1F8CDAE">
      <w:start w:val="1"/>
      <w:numFmt w:val="lowerRoman"/>
      <w:lvlText w:val="%9"/>
      <w:lvlJc w:val="left"/>
      <w:pPr>
        <w:ind w:left="53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8" w15:restartNumberingAfterBreak="0">
    <w:nsid w:val="66DB1CD3"/>
    <w:multiLevelType w:val="hybridMultilevel"/>
    <w:tmpl w:val="8D7AEA20"/>
    <w:lvl w:ilvl="0" w:tplc="8200DE62">
      <w:start w:val="1"/>
      <w:numFmt w:val="bullet"/>
      <w:pStyle w:val="P3"/>
      <w:lvlText w:val=""/>
      <w:lvlJc w:val="left"/>
      <w:pPr>
        <w:ind w:left="140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9" w15:restartNumberingAfterBreak="0">
    <w:nsid w:val="67A14CBD"/>
    <w:multiLevelType w:val="hybridMultilevel"/>
    <w:tmpl w:val="DD2EC0AC"/>
    <w:lvl w:ilvl="0" w:tplc="FCF00E7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0" w15:restartNumberingAfterBreak="0">
    <w:nsid w:val="67AF6703"/>
    <w:multiLevelType w:val="hybridMultilevel"/>
    <w:tmpl w:val="ABAA1622"/>
    <w:lvl w:ilvl="0" w:tplc="92A40F6A">
      <w:start w:val="1"/>
      <w:numFmt w:val="decimal"/>
      <w:lvlText w:val="(%1)"/>
      <w:lvlJc w:val="left"/>
      <w:pPr>
        <w:ind w:left="12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superscript"/>
      </w:rPr>
    </w:lvl>
    <w:lvl w:ilvl="1" w:tplc="A7BA3F2A">
      <w:start w:val="1"/>
      <w:numFmt w:val="lowerLetter"/>
      <w:lvlText w:val="%2"/>
      <w:lvlJc w:val="left"/>
      <w:pPr>
        <w:ind w:left="2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1DC27AC">
      <w:start w:val="1"/>
      <w:numFmt w:val="lowerRoman"/>
      <w:lvlText w:val="%3"/>
      <w:lvlJc w:val="left"/>
      <w:pPr>
        <w:ind w:left="28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FE49678">
      <w:start w:val="1"/>
      <w:numFmt w:val="decimal"/>
      <w:lvlText w:val="%4"/>
      <w:lvlJc w:val="left"/>
      <w:pPr>
        <w:ind w:left="35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758A69A">
      <w:start w:val="1"/>
      <w:numFmt w:val="lowerLetter"/>
      <w:lvlText w:val="%5"/>
      <w:lvlJc w:val="left"/>
      <w:pPr>
        <w:ind w:left="42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57EC80C">
      <w:start w:val="1"/>
      <w:numFmt w:val="lowerRoman"/>
      <w:lvlText w:val="%6"/>
      <w:lvlJc w:val="left"/>
      <w:pPr>
        <w:ind w:left="49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AE02BBE">
      <w:start w:val="1"/>
      <w:numFmt w:val="decimal"/>
      <w:lvlText w:val="%7"/>
      <w:lvlJc w:val="left"/>
      <w:pPr>
        <w:ind w:left="57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D28209C">
      <w:start w:val="1"/>
      <w:numFmt w:val="lowerLetter"/>
      <w:lvlText w:val="%8"/>
      <w:lvlJc w:val="left"/>
      <w:pPr>
        <w:ind w:left="64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ACCE43A">
      <w:start w:val="1"/>
      <w:numFmt w:val="lowerRoman"/>
      <w:lvlText w:val="%9"/>
      <w:lvlJc w:val="left"/>
      <w:pPr>
        <w:ind w:left="71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1" w15:restartNumberingAfterBreak="0">
    <w:nsid w:val="67D94F73"/>
    <w:multiLevelType w:val="hybridMultilevel"/>
    <w:tmpl w:val="E3F6E0A6"/>
    <w:lvl w:ilvl="0" w:tplc="81621CDA">
      <w:start w:val="20"/>
      <w:numFmt w:val="bullet"/>
      <w:lvlText w:val="-"/>
      <w:lvlJc w:val="left"/>
      <w:pPr>
        <w:ind w:left="360" w:hanging="360"/>
      </w:pPr>
      <w:rPr>
        <w:rFonts w:ascii="Times New Roman" w:hAnsi="Times New Roman" w:cs="Times New Roman" w:hint="default"/>
      </w:rPr>
    </w:lvl>
    <w:lvl w:ilvl="1" w:tplc="04150005">
      <w:start w:val="1"/>
      <w:numFmt w:val="bullet"/>
      <w:lvlText w:val=""/>
      <w:lvlJc w:val="left"/>
      <w:pPr>
        <w:ind w:left="1080" w:hanging="360"/>
      </w:pPr>
      <w:rPr>
        <w:rFonts w:ascii="Wingdings" w:hAnsi="Wingdings" w:hint="default"/>
      </w:rPr>
    </w:lvl>
    <w:lvl w:ilvl="2" w:tplc="BAB89DD8">
      <w:start w:val="1"/>
      <w:numFmt w:val="bullet"/>
      <w:pStyle w:val="punktorpoziom3"/>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7FE583B"/>
    <w:multiLevelType w:val="hybridMultilevel"/>
    <w:tmpl w:val="1CAAE5F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A0F069D"/>
    <w:multiLevelType w:val="hybridMultilevel"/>
    <w:tmpl w:val="E63C4A84"/>
    <w:lvl w:ilvl="0" w:tplc="DD84921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1E3B65"/>
    <w:multiLevelType w:val="hybridMultilevel"/>
    <w:tmpl w:val="9D8A326C"/>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F6C4DFD"/>
    <w:multiLevelType w:val="hybridMultilevel"/>
    <w:tmpl w:val="40825018"/>
    <w:lvl w:ilvl="0" w:tplc="2918C686">
      <w:start w:val="4"/>
      <w:numFmt w:val="lowerRoman"/>
      <w:lvlText w:val="(%1)"/>
      <w:lvlJc w:val="left"/>
      <w:pPr>
        <w:ind w:left="14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E2CFF06">
      <w:start w:val="1"/>
      <w:numFmt w:val="lowerLetter"/>
      <w:lvlText w:val="%2)"/>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BF841DC">
      <w:start w:val="1"/>
      <w:numFmt w:val="lowerRoman"/>
      <w:lvlText w:val="%3"/>
      <w:lvlJc w:val="left"/>
      <w:pPr>
        <w:ind w:left="14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350EF14">
      <w:start w:val="1"/>
      <w:numFmt w:val="decimal"/>
      <w:lvlText w:val="%4"/>
      <w:lvlJc w:val="left"/>
      <w:pPr>
        <w:ind w:left="2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D7CA41A">
      <w:start w:val="1"/>
      <w:numFmt w:val="lowerLetter"/>
      <w:lvlText w:val="%5"/>
      <w:lvlJc w:val="left"/>
      <w:pPr>
        <w:ind w:left="28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B9A01F2">
      <w:start w:val="1"/>
      <w:numFmt w:val="lowerRoman"/>
      <w:lvlText w:val="%6"/>
      <w:lvlJc w:val="left"/>
      <w:pPr>
        <w:ind w:left="35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E8AD2D6">
      <w:start w:val="1"/>
      <w:numFmt w:val="decimal"/>
      <w:lvlText w:val="%7"/>
      <w:lvlJc w:val="left"/>
      <w:pPr>
        <w:ind w:left="43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5E0B63C">
      <w:start w:val="1"/>
      <w:numFmt w:val="lowerLetter"/>
      <w:lvlText w:val="%8"/>
      <w:lvlJc w:val="left"/>
      <w:pPr>
        <w:ind w:left="50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EB6750E">
      <w:start w:val="1"/>
      <w:numFmt w:val="lowerRoman"/>
      <w:lvlText w:val="%9"/>
      <w:lvlJc w:val="left"/>
      <w:pPr>
        <w:ind w:left="57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6" w15:restartNumberingAfterBreak="0">
    <w:nsid w:val="713D6EB4"/>
    <w:multiLevelType w:val="hybridMultilevel"/>
    <w:tmpl w:val="59ACB38C"/>
    <w:lvl w:ilvl="0" w:tplc="9970D9F6">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1E45ADA">
      <w:start w:val="1"/>
      <w:numFmt w:val="lowerLetter"/>
      <w:lvlText w:val="%2"/>
      <w:lvlJc w:val="left"/>
      <w:pPr>
        <w:ind w:left="8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8C6AB78">
      <w:start w:val="1"/>
      <w:numFmt w:val="lowerRoman"/>
      <w:lvlText w:val="%3"/>
      <w:lvlJc w:val="left"/>
      <w:pPr>
        <w:ind w:left="126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7564212">
      <w:start w:val="1"/>
      <w:numFmt w:val="lowerLetter"/>
      <w:lvlRestart w:val="0"/>
      <w:lvlText w:val="%4)"/>
      <w:lvlJc w:val="left"/>
      <w:pPr>
        <w:ind w:left="16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BE80374">
      <w:start w:val="1"/>
      <w:numFmt w:val="lowerLetter"/>
      <w:lvlText w:val="%5"/>
      <w:lvlJc w:val="left"/>
      <w:pPr>
        <w:ind w:left="2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99A69EC">
      <w:start w:val="1"/>
      <w:numFmt w:val="lowerRoman"/>
      <w:lvlText w:val="%6"/>
      <w:lvlJc w:val="left"/>
      <w:pPr>
        <w:ind w:left="316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54ACC18">
      <w:start w:val="1"/>
      <w:numFmt w:val="decimal"/>
      <w:lvlText w:val="%7"/>
      <w:lvlJc w:val="left"/>
      <w:pPr>
        <w:ind w:left="388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B89624">
      <w:start w:val="1"/>
      <w:numFmt w:val="lowerLetter"/>
      <w:lvlText w:val="%8"/>
      <w:lvlJc w:val="left"/>
      <w:pPr>
        <w:ind w:left="460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5445A72">
      <w:start w:val="1"/>
      <w:numFmt w:val="lowerRoman"/>
      <w:lvlText w:val="%9"/>
      <w:lvlJc w:val="left"/>
      <w:pPr>
        <w:ind w:left="532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97" w15:restartNumberingAfterBreak="0">
    <w:nsid w:val="73AD125A"/>
    <w:multiLevelType w:val="hybridMultilevel"/>
    <w:tmpl w:val="8F9029F2"/>
    <w:lvl w:ilvl="0" w:tplc="0638080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46052F"/>
    <w:multiLevelType w:val="hybridMultilevel"/>
    <w:tmpl w:val="FD78683C"/>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4D02B98"/>
    <w:multiLevelType w:val="hybridMultilevel"/>
    <w:tmpl w:val="43BE6346"/>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5103B6A"/>
    <w:multiLevelType w:val="multilevel"/>
    <w:tmpl w:val="0AB290F2"/>
    <w:styleLink w:val="WW8Num5"/>
    <w:lvl w:ilvl="0">
      <w:start w:val="1"/>
      <w:numFmt w:val="decimal"/>
      <w:lvlText w:val="%1)"/>
      <w:lvlJc w:val="left"/>
      <w:rPr>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7AE2759B"/>
    <w:multiLevelType w:val="hybridMultilevel"/>
    <w:tmpl w:val="FEB4C43A"/>
    <w:lvl w:ilvl="0" w:tplc="A1327F50">
      <w:start w:val="1"/>
      <w:numFmt w:val="lowerLetter"/>
      <w:lvlText w:val="%1)"/>
      <w:lvlJc w:val="left"/>
      <w:pPr>
        <w:ind w:left="124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BC6A27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0D6C850">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376D18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74F430D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50B6BF8A">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010295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2B304E8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F9A55DA">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02" w15:restartNumberingAfterBreak="0">
    <w:nsid w:val="7B4D0FB0"/>
    <w:multiLevelType w:val="hybridMultilevel"/>
    <w:tmpl w:val="FEF23FA8"/>
    <w:lvl w:ilvl="0" w:tplc="598E3334">
      <w:start w:val="1"/>
      <w:numFmt w:val="bullet"/>
      <w:pStyle w:val="pkt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BF118E3"/>
    <w:multiLevelType w:val="hybridMultilevel"/>
    <w:tmpl w:val="EAB01F48"/>
    <w:lvl w:ilvl="0" w:tplc="12C8E81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DD2225E"/>
    <w:multiLevelType w:val="multilevel"/>
    <w:tmpl w:val="F61C2BBA"/>
    <w:numStyleLink w:val="ArcadisBullet"/>
  </w:abstractNum>
  <w:abstractNum w:abstractNumId="105" w15:restartNumberingAfterBreak="0">
    <w:nsid w:val="7E20587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7EFB449E"/>
    <w:multiLevelType w:val="hybridMultilevel"/>
    <w:tmpl w:val="4434FCC0"/>
    <w:lvl w:ilvl="0" w:tplc="04E06DFC">
      <w:start w:val="1"/>
      <w:numFmt w:val="decimal"/>
      <w:lvlText w:val="%1"/>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80630E">
      <w:start w:val="4"/>
      <w:numFmt w:val="lowerLetter"/>
      <w:lvlText w:val="%2)"/>
      <w:lvlJc w:val="left"/>
      <w:pPr>
        <w:ind w:left="139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FCEE82A">
      <w:start w:val="1"/>
      <w:numFmt w:val="lowerRoman"/>
      <w:lvlText w:val="%3"/>
      <w:lvlJc w:val="left"/>
      <w:pPr>
        <w:ind w:left="13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ACC03DC">
      <w:start w:val="1"/>
      <w:numFmt w:val="decimal"/>
      <w:lvlText w:val="%4"/>
      <w:lvlJc w:val="left"/>
      <w:pPr>
        <w:ind w:left="20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C800D16">
      <w:start w:val="1"/>
      <w:numFmt w:val="lowerLetter"/>
      <w:lvlText w:val="%5"/>
      <w:lvlJc w:val="left"/>
      <w:pPr>
        <w:ind w:left="280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57EE44C">
      <w:start w:val="1"/>
      <w:numFmt w:val="lowerRoman"/>
      <w:lvlText w:val="%6"/>
      <w:lvlJc w:val="left"/>
      <w:pPr>
        <w:ind w:left="352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8A8984">
      <w:start w:val="1"/>
      <w:numFmt w:val="decimal"/>
      <w:lvlText w:val="%7"/>
      <w:lvlJc w:val="left"/>
      <w:pPr>
        <w:ind w:left="424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62A6BB0">
      <w:start w:val="1"/>
      <w:numFmt w:val="lowerLetter"/>
      <w:lvlText w:val="%8"/>
      <w:lvlJc w:val="left"/>
      <w:pPr>
        <w:ind w:left="496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869C6A">
      <w:start w:val="1"/>
      <w:numFmt w:val="lowerRoman"/>
      <w:lvlText w:val="%9"/>
      <w:lvlJc w:val="left"/>
      <w:pPr>
        <w:ind w:left="568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7" w15:restartNumberingAfterBreak="0">
    <w:nsid w:val="7F2B6183"/>
    <w:multiLevelType w:val="multilevel"/>
    <w:tmpl w:val="42C4E262"/>
    <w:lvl w:ilvl="0">
      <w:start w:val="1"/>
      <w:numFmt w:val="bullet"/>
      <w:pStyle w:val="pauza2tim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08" w15:restartNumberingAfterBreak="0">
    <w:nsid w:val="7F3A32FA"/>
    <w:multiLevelType w:val="hybridMultilevel"/>
    <w:tmpl w:val="D45AF738"/>
    <w:lvl w:ilvl="0" w:tplc="8D58ECA8">
      <w:start w:val="1"/>
      <w:numFmt w:val="bullet"/>
      <w:pStyle w:val="PuceNiveau1"/>
      <w:lvlText w:val=""/>
      <w:lvlJc w:val="left"/>
      <w:pPr>
        <w:tabs>
          <w:tab w:val="num" w:pos="2211"/>
        </w:tabs>
        <w:ind w:left="2211" w:hanging="360"/>
      </w:pPr>
      <w:rPr>
        <w:rFonts w:ascii="Symbol" w:hAnsi="Symbol" w:hint="default"/>
        <w:sz w:val="20"/>
      </w:rPr>
    </w:lvl>
    <w:lvl w:ilvl="1" w:tplc="04150003">
      <w:numFmt w:val="bullet"/>
      <w:lvlText w:val="-"/>
      <w:lvlJc w:val="left"/>
      <w:pPr>
        <w:tabs>
          <w:tab w:val="num" w:pos="2931"/>
        </w:tabs>
        <w:ind w:left="2931" w:hanging="360"/>
      </w:pPr>
      <w:rPr>
        <w:rFonts w:ascii="Arial" w:eastAsia="Times New Roman" w:hAnsi="Arial" w:cs="Arial" w:hint="default"/>
      </w:rPr>
    </w:lvl>
    <w:lvl w:ilvl="2" w:tplc="04150005" w:tentative="1">
      <w:start w:val="1"/>
      <w:numFmt w:val="bullet"/>
      <w:lvlText w:val=""/>
      <w:lvlJc w:val="left"/>
      <w:pPr>
        <w:tabs>
          <w:tab w:val="num" w:pos="3651"/>
        </w:tabs>
        <w:ind w:left="3651" w:hanging="360"/>
      </w:pPr>
      <w:rPr>
        <w:rFonts w:ascii="Wingdings" w:hAnsi="Wingdings" w:hint="default"/>
      </w:rPr>
    </w:lvl>
    <w:lvl w:ilvl="3" w:tplc="04150001" w:tentative="1">
      <w:start w:val="1"/>
      <w:numFmt w:val="bullet"/>
      <w:lvlText w:val=""/>
      <w:lvlJc w:val="left"/>
      <w:pPr>
        <w:tabs>
          <w:tab w:val="num" w:pos="4371"/>
        </w:tabs>
        <w:ind w:left="4371" w:hanging="360"/>
      </w:pPr>
      <w:rPr>
        <w:rFonts w:ascii="Symbol" w:hAnsi="Symbol" w:hint="default"/>
      </w:rPr>
    </w:lvl>
    <w:lvl w:ilvl="4" w:tplc="04150003" w:tentative="1">
      <w:start w:val="1"/>
      <w:numFmt w:val="bullet"/>
      <w:lvlText w:val="o"/>
      <w:lvlJc w:val="left"/>
      <w:pPr>
        <w:tabs>
          <w:tab w:val="num" w:pos="5091"/>
        </w:tabs>
        <w:ind w:left="5091" w:hanging="360"/>
      </w:pPr>
      <w:rPr>
        <w:rFonts w:ascii="Courier New" w:hAnsi="Courier New" w:cs="Courier New" w:hint="default"/>
      </w:rPr>
    </w:lvl>
    <w:lvl w:ilvl="5" w:tplc="04150005" w:tentative="1">
      <w:start w:val="1"/>
      <w:numFmt w:val="bullet"/>
      <w:lvlText w:val=""/>
      <w:lvlJc w:val="left"/>
      <w:pPr>
        <w:tabs>
          <w:tab w:val="num" w:pos="5811"/>
        </w:tabs>
        <w:ind w:left="5811" w:hanging="360"/>
      </w:pPr>
      <w:rPr>
        <w:rFonts w:ascii="Wingdings" w:hAnsi="Wingdings" w:hint="default"/>
      </w:rPr>
    </w:lvl>
    <w:lvl w:ilvl="6" w:tplc="04150001" w:tentative="1">
      <w:start w:val="1"/>
      <w:numFmt w:val="bullet"/>
      <w:lvlText w:val=""/>
      <w:lvlJc w:val="left"/>
      <w:pPr>
        <w:tabs>
          <w:tab w:val="num" w:pos="6531"/>
        </w:tabs>
        <w:ind w:left="6531" w:hanging="360"/>
      </w:pPr>
      <w:rPr>
        <w:rFonts w:ascii="Symbol" w:hAnsi="Symbol" w:hint="default"/>
      </w:rPr>
    </w:lvl>
    <w:lvl w:ilvl="7" w:tplc="04150003" w:tentative="1">
      <w:start w:val="1"/>
      <w:numFmt w:val="bullet"/>
      <w:lvlText w:val="o"/>
      <w:lvlJc w:val="left"/>
      <w:pPr>
        <w:tabs>
          <w:tab w:val="num" w:pos="7251"/>
        </w:tabs>
        <w:ind w:left="7251" w:hanging="360"/>
      </w:pPr>
      <w:rPr>
        <w:rFonts w:ascii="Courier New" w:hAnsi="Courier New" w:cs="Courier New" w:hint="default"/>
      </w:rPr>
    </w:lvl>
    <w:lvl w:ilvl="8" w:tplc="04150005" w:tentative="1">
      <w:start w:val="1"/>
      <w:numFmt w:val="bullet"/>
      <w:lvlText w:val=""/>
      <w:lvlJc w:val="left"/>
      <w:pPr>
        <w:tabs>
          <w:tab w:val="num" w:pos="7971"/>
        </w:tabs>
        <w:ind w:left="7971" w:hanging="360"/>
      </w:pPr>
      <w:rPr>
        <w:rFonts w:ascii="Wingdings" w:hAnsi="Wingdings" w:hint="default"/>
      </w:rPr>
    </w:lvl>
  </w:abstractNum>
  <w:num w:numId="1" w16cid:durableId="1074936240">
    <w:abstractNumId w:val="32"/>
  </w:num>
  <w:num w:numId="2" w16cid:durableId="1536194193">
    <w:abstractNumId w:val="20"/>
  </w:num>
  <w:num w:numId="3" w16cid:durableId="10107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30"/>
  </w:num>
  <w:num w:numId="6" w16cid:durableId="1474516328">
    <w:abstractNumId w:val="70"/>
  </w:num>
  <w:num w:numId="7" w16cid:durableId="853232266">
    <w:abstractNumId w:val="4"/>
  </w:num>
  <w:num w:numId="8" w16cid:durableId="393890942">
    <w:abstractNumId w:val="17"/>
  </w:num>
  <w:num w:numId="9" w16cid:durableId="1142189556">
    <w:abstractNumId w:val="10"/>
  </w:num>
  <w:num w:numId="10" w16cid:durableId="1534919851">
    <w:abstractNumId w:val="2"/>
  </w:num>
  <w:num w:numId="11" w16cid:durableId="916137291">
    <w:abstractNumId w:val="81"/>
  </w:num>
  <w:num w:numId="12" w16cid:durableId="468910818">
    <w:abstractNumId w:val="73"/>
  </w:num>
  <w:num w:numId="13" w16cid:durableId="997882789">
    <w:abstractNumId w:val="107"/>
  </w:num>
  <w:num w:numId="14" w16cid:durableId="1054698722">
    <w:abstractNumId w:val="75"/>
  </w:num>
  <w:num w:numId="15" w16cid:durableId="1753114923">
    <w:abstractNumId w:val="48"/>
  </w:num>
  <w:num w:numId="16" w16cid:durableId="426465717">
    <w:abstractNumId w:val="59"/>
  </w:num>
  <w:num w:numId="17" w16cid:durableId="1131828747">
    <w:abstractNumId w:val="0"/>
  </w:num>
  <w:num w:numId="18" w16cid:durableId="1686129462">
    <w:abstractNumId w:val="34"/>
  </w:num>
  <w:num w:numId="19" w16cid:durableId="498932723">
    <w:abstractNumId w:val="9"/>
  </w:num>
  <w:num w:numId="20" w16cid:durableId="1587568086">
    <w:abstractNumId w:val="8"/>
  </w:num>
  <w:num w:numId="21" w16cid:durableId="705377077">
    <w:abstractNumId w:val="6"/>
  </w:num>
  <w:num w:numId="22" w16cid:durableId="908032789">
    <w:abstractNumId w:val="104"/>
  </w:num>
  <w:num w:numId="23" w16cid:durableId="786198992">
    <w:abstractNumId w:val="40"/>
  </w:num>
  <w:num w:numId="24" w16cid:durableId="157623738">
    <w:abstractNumId w:val="11"/>
  </w:num>
  <w:num w:numId="25" w16cid:durableId="1797210974">
    <w:abstractNumId w:val="103"/>
  </w:num>
  <w:num w:numId="26" w16cid:durableId="764768959">
    <w:abstractNumId w:val="108"/>
  </w:num>
  <w:num w:numId="27" w16cid:durableId="1287471971">
    <w:abstractNumId w:val="43"/>
  </w:num>
  <w:num w:numId="28" w16cid:durableId="755858488">
    <w:abstractNumId w:val="68"/>
  </w:num>
  <w:num w:numId="29" w16cid:durableId="630209967">
    <w:abstractNumId w:val="22"/>
  </w:num>
  <w:num w:numId="30" w16cid:durableId="504249295">
    <w:abstractNumId w:val="46"/>
  </w:num>
  <w:num w:numId="31" w16cid:durableId="784925400">
    <w:abstractNumId w:val="63"/>
  </w:num>
  <w:num w:numId="32" w16cid:durableId="1062560788">
    <w:abstractNumId w:val="60"/>
  </w:num>
  <w:num w:numId="33" w16cid:durableId="734014727">
    <w:abstractNumId w:val="26"/>
  </w:num>
  <w:num w:numId="34" w16cid:durableId="315425466">
    <w:abstractNumId w:val="88"/>
  </w:num>
  <w:num w:numId="35" w16cid:durableId="813060336">
    <w:abstractNumId w:val="37"/>
  </w:num>
  <w:num w:numId="36" w16cid:durableId="1621691728">
    <w:abstractNumId w:val="56"/>
  </w:num>
  <w:num w:numId="37" w16cid:durableId="1765761087">
    <w:abstractNumId w:val="65"/>
  </w:num>
  <w:num w:numId="38" w16cid:durableId="490560262">
    <w:abstractNumId w:val="51"/>
  </w:num>
  <w:num w:numId="39" w16cid:durableId="1016005051">
    <w:abstractNumId w:val="5"/>
  </w:num>
  <w:num w:numId="40" w16cid:durableId="1442190224">
    <w:abstractNumId w:val="92"/>
  </w:num>
  <w:num w:numId="41" w16cid:durableId="850338069">
    <w:abstractNumId w:val="14"/>
  </w:num>
  <w:num w:numId="42" w16cid:durableId="1820878953">
    <w:abstractNumId w:val="23"/>
  </w:num>
  <w:num w:numId="43" w16cid:durableId="1322998669">
    <w:abstractNumId w:val="24"/>
  </w:num>
  <w:num w:numId="44" w16cid:durableId="1497914445">
    <w:abstractNumId w:val="91"/>
  </w:num>
  <w:num w:numId="45" w16cid:durableId="837692227">
    <w:abstractNumId w:val="105"/>
  </w:num>
  <w:num w:numId="46" w16cid:durableId="1816992562">
    <w:abstractNumId w:val="74"/>
  </w:num>
  <w:num w:numId="47" w16cid:durableId="429854016">
    <w:abstractNumId w:val="41"/>
  </w:num>
  <w:num w:numId="48" w16cid:durableId="823593555">
    <w:abstractNumId w:val="86"/>
  </w:num>
  <w:num w:numId="49" w16cid:durableId="736827301">
    <w:abstractNumId w:val="64"/>
  </w:num>
  <w:num w:numId="50" w16cid:durableId="1484813666">
    <w:abstractNumId w:val="15"/>
  </w:num>
  <w:num w:numId="51" w16cid:durableId="1739091581">
    <w:abstractNumId w:val="55"/>
  </w:num>
  <w:num w:numId="52" w16cid:durableId="1081872944">
    <w:abstractNumId w:val="80"/>
  </w:num>
  <w:num w:numId="53" w16cid:durableId="306856550">
    <w:abstractNumId w:val="100"/>
  </w:num>
  <w:num w:numId="54" w16cid:durableId="492644868">
    <w:abstractNumId w:val="102"/>
  </w:num>
  <w:num w:numId="55" w16cid:durableId="661203545">
    <w:abstractNumId w:val="67"/>
  </w:num>
  <w:num w:numId="56" w16cid:durableId="1481116093">
    <w:abstractNumId w:val="71"/>
  </w:num>
  <w:num w:numId="57" w16cid:durableId="1080559974">
    <w:abstractNumId w:val="52"/>
  </w:num>
  <w:num w:numId="58" w16cid:durableId="84739264">
    <w:abstractNumId w:val="94"/>
  </w:num>
  <w:num w:numId="59" w16cid:durableId="1540124565">
    <w:abstractNumId w:val="97"/>
  </w:num>
  <w:num w:numId="60" w16cid:durableId="1350452349">
    <w:abstractNumId w:val="61"/>
  </w:num>
  <w:num w:numId="61" w16cid:durableId="1540818363">
    <w:abstractNumId w:val="77"/>
  </w:num>
  <w:num w:numId="62" w16cid:durableId="18895812">
    <w:abstractNumId w:val="47"/>
  </w:num>
  <w:num w:numId="63" w16cid:durableId="691612743">
    <w:abstractNumId w:val="27"/>
  </w:num>
  <w:num w:numId="64" w16cid:durableId="424302667">
    <w:abstractNumId w:val="57"/>
  </w:num>
  <w:num w:numId="65" w16cid:durableId="770471375">
    <w:abstractNumId w:val="90"/>
  </w:num>
  <w:num w:numId="66" w16cid:durableId="1196389322">
    <w:abstractNumId w:val="25"/>
  </w:num>
  <w:num w:numId="67" w16cid:durableId="551964191">
    <w:abstractNumId w:val="106"/>
  </w:num>
  <w:num w:numId="68" w16cid:durableId="1549686004">
    <w:abstractNumId w:val="53"/>
  </w:num>
  <w:num w:numId="69" w16cid:durableId="1359358378">
    <w:abstractNumId w:val="16"/>
  </w:num>
  <w:num w:numId="70" w16cid:durableId="409155119">
    <w:abstractNumId w:val="13"/>
  </w:num>
  <w:num w:numId="71" w16cid:durableId="1901668725">
    <w:abstractNumId w:val="95"/>
  </w:num>
  <w:num w:numId="72" w16cid:durableId="675772212">
    <w:abstractNumId w:val="87"/>
  </w:num>
  <w:num w:numId="73" w16cid:durableId="1279292263">
    <w:abstractNumId w:val="96"/>
  </w:num>
  <w:num w:numId="74" w16cid:durableId="2064281502">
    <w:abstractNumId w:val="72"/>
  </w:num>
  <w:num w:numId="75" w16cid:durableId="1473401061">
    <w:abstractNumId w:val="28"/>
  </w:num>
  <w:num w:numId="76" w16cid:durableId="969088403">
    <w:abstractNumId w:val="39"/>
  </w:num>
  <w:num w:numId="77" w16cid:durableId="333538423">
    <w:abstractNumId w:val="101"/>
  </w:num>
  <w:num w:numId="78" w16cid:durableId="1763406771">
    <w:abstractNumId w:val="99"/>
  </w:num>
  <w:num w:numId="79" w16cid:durableId="1058867188">
    <w:abstractNumId w:val="89"/>
  </w:num>
  <w:num w:numId="80" w16cid:durableId="443577644">
    <w:abstractNumId w:val="93"/>
  </w:num>
  <w:num w:numId="81" w16cid:durableId="638265083">
    <w:abstractNumId w:val="29"/>
  </w:num>
  <w:num w:numId="82" w16cid:durableId="668142969">
    <w:abstractNumId w:val="35"/>
  </w:num>
  <w:num w:numId="83" w16cid:durableId="1945571714">
    <w:abstractNumId w:val="76"/>
  </w:num>
  <w:num w:numId="84" w16cid:durableId="1771584654">
    <w:abstractNumId w:val="84"/>
  </w:num>
  <w:num w:numId="85" w16cid:durableId="1891840365">
    <w:abstractNumId w:val="69"/>
  </w:num>
  <w:num w:numId="86" w16cid:durableId="652418871">
    <w:abstractNumId w:val="45"/>
  </w:num>
  <w:num w:numId="87" w16cid:durableId="255479118">
    <w:abstractNumId w:val="21"/>
  </w:num>
  <w:num w:numId="88" w16cid:durableId="690300280">
    <w:abstractNumId w:val="50"/>
  </w:num>
  <w:num w:numId="89" w16cid:durableId="1383334585">
    <w:abstractNumId w:val="54"/>
  </w:num>
  <w:num w:numId="90" w16cid:durableId="47996043">
    <w:abstractNumId w:val="85"/>
  </w:num>
  <w:num w:numId="91" w16cid:durableId="1091779650">
    <w:abstractNumId w:val="7"/>
  </w:num>
  <w:num w:numId="92" w16cid:durableId="570652596">
    <w:abstractNumId w:val="78"/>
  </w:num>
  <w:num w:numId="93" w16cid:durableId="896166084">
    <w:abstractNumId w:val="12"/>
  </w:num>
  <w:num w:numId="94" w16cid:durableId="854344322">
    <w:abstractNumId w:val="19"/>
  </w:num>
  <w:num w:numId="95" w16cid:durableId="770473131">
    <w:abstractNumId w:val="31"/>
  </w:num>
  <w:num w:numId="96" w16cid:durableId="1808082416">
    <w:abstractNumId w:val="33"/>
  </w:num>
  <w:num w:numId="97" w16cid:durableId="1358310377">
    <w:abstractNumId w:val="3"/>
  </w:num>
  <w:num w:numId="98" w16cid:durableId="1876768440">
    <w:abstractNumId w:val="18"/>
  </w:num>
  <w:num w:numId="99" w16cid:durableId="2051951735">
    <w:abstractNumId w:val="49"/>
  </w:num>
  <w:num w:numId="100" w16cid:durableId="2036269548">
    <w:abstractNumId w:val="98"/>
  </w:num>
  <w:num w:numId="101" w16cid:durableId="1257666169">
    <w:abstractNumId w:val="79"/>
  </w:num>
  <w:num w:numId="102" w16cid:durableId="304627694">
    <w:abstractNumId w:val="83"/>
  </w:num>
  <w:num w:numId="103" w16cid:durableId="619263032">
    <w:abstractNumId w:val="66"/>
  </w:num>
  <w:num w:numId="104" w16cid:durableId="356736215">
    <w:abstractNumId w:val="38"/>
  </w:num>
  <w:num w:numId="105" w16cid:durableId="382365383">
    <w:abstractNumId w:val="62"/>
  </w:num>
  <w:num w:numId="106" w16cid:durableId="690497071">
    <w:abstractNumId w:val="82"/>
  </w:num>
  <w:num w:numId="107" w16cid:durableId="1961449578">
    <w:abstractNumId w:val="36"/>
  </w:num>
  <w:num w:numId="108" w16cid:durableId="923150532">
    <w:abstractNumId w:val="44"/>
  </w:num>
  <w:num w:numId="109" w16cid:durableId="2035033500">
    <w:abstractNumId w:val="58"/>
  </w:num>
  <w:num w:numId="110" w16cid:durableId="2084984312">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102EF"/>
    <w:rsid w:val="000263E7"/>
    <w:rsid w:val="00026D00"/>
    <w:rsid w:val="00034CC4"/>
    <w:rsid w:val="0004310D"/>
    <w:rsid w:val="0005355B"/>
    <w:rsid w:val="00055E1A"/>
    <w:rsid w:val="000C43DA"/>
    <w:rsid w:val="000C6B32"/>
    <w:rsid w:val="000D66EB"/>
    <w:rsid w:val="000E113E"/>
    <w:rsid w:val="000E422D"/>
    <w:rsid w:val="000F38C6"/>
    <w:rsid w:val="001121AC"/>
    <w:rsid w:val="001139B6"/>
    <w:rsid w:val="001174C9"/>
    <w:rsid w:val="001224A9"/>
    <w:rsid w:val="00145E39"/>
    <w:rsid w:val="0016079B"/>
    <w:rsid w:val="00167DCF"/>
    <w:rsid w:val="00180185"/>
    <w:rsid w:val="00187177"/>
    <w:rsid w:val="001903E6"/>
    <w:rsid w:val="00195D7F"/>
    <w:rsid w:val="001A2BDF"/>
    <w:rsid w:val="001B1F58"/>
    <w:rsid w:val="001C1F99"/>
    <w:rsid w:val="00206D66"/>
    <w:rsid w:val="00240F1C"/>
    <w:rsid w:val="00241F4B"/>
    <w:rsid w:val="002507A5"/>
    <w:rsid w:val="00266333"/>
    <w:rsid w:val="00284E70"/>
    <w:rsid w:val="002B61C3"/>
    <w:rsid w:val="002D165B"/>
    <w:rsid w:val="002F0309"/>
    <w:rsid w:val="002F7098"/>
    <w:rsid w:val="00300B21"/>
    <w:rsid w:val="003152CF"/>
    <w:rsid w:val="003279C4"/>
    <w:rsid w:val="003606F9"/>
    <w:rsid w:val="003759D6"/>
    <w:rsid w:val="00376D34"/>
    <w:rsid w:val="003868AB"/>
    <w:rsid w:val="00392C46"/>
    <w:rsid w:val="0039322C"/>
    <w:rsid w:val="003A1171"/>
    <w:rsid w:val="003A2CD6"/>
    <w:rsid w:val="003E4526"/>
    <w:rsid w:val="003E55E3"/>
    <w:rsid w:val="0040381C"/>
    <w:rsid w:val="004054B7"/>
    <w:rsid w:val="00406DA9"/>
    <w:rsid w:val="0040799B"/>
    <w:rsid w:val="00424E0F"/>
    <w:rsid w:val="00475F73"/>
    <w:rsid w:val="00493921"/>
    <w:rsid w:val="00497A5E"/>
    <w:rsid w:val="004B11F4"/>
    <w:rsid w:val="004C792A"/>
    <w:rsid w:val="004D1279"/>
    <w:rsid w:val="005132AF"/>
    <w:rsid w:val="00516C37"/>
    <w:rsid w:val="00526316"/>
    <w:rsid w:val="00541D48"/>
    <w:rsid w:val="0054292F"/>
    <w:rsid w:val="0054503A"/>
    <w:rsid w:val="00551751"/>
    <w:rsid w:val="00577FE7"/>
    <w:rsid w:val="00593BE7"/>
    <w:rsid w:val="005D6BA3"/>
    <w:rsid w:val="005E7A84"/>
    <w:rsid w:val="00603F8F"/>
    <w:rsid w:val="00605C78"/>
    <w:rsid w:val="00611CEC"/>
    <w:rsid w:val="00621B23"/>
    <w:rsid w:val="00625CD4"/>
    <w:rsid w:val="006422D7"/>
    <w:rsid w:val="0064488B"/>
    <w:rsid w:val="00647CCC"/>
    <w:rsid w:val="00657543"/>
    <w:rsid w:val="006704FA"/>
    <w:rsid w:val="0068782A"/>
    <w:rsid w:val="006926DC"/>
    <w:rsid w:val="0069291B"/>
    <w:rsid w:val="006C5C87"/>
    <w:rsid w:val="006D1767"/>
    <w:rsid w:val="006E031E"/>
    <w:rsid w:val="006F054D"/>
    <w:rsid w:val="006F57DF"/>
    <w:rsid w:val="007025AA"/>
    <w:rsid w:val="00706A1E"/>
    <w:rsid w:val="00707884"/>
    <w:rsid w:val="00731DC9"/>
    <w:rsid w:val="007337E7"/>
    <w:rsid w:val="0075127F"/>
    <w:rsid w:val="00774924"/>
    <w:rsid w:val="00795901"/>
    <w:rsid w:val="007A140C"/>
    <w:rsid w:val="007B4C7C"/>
    <w:rsid w:val="007C10B7"/>
    <w:rsid w:val="007C695E"/>
    <w:rsid w:val="007D0529"/>
    <w:rsid w:val="007F3538"/>
    <w:rsid w:val="008206DB"/>
    <w:rsid w:val="008347EB"/>
    <w:rsid w:val="00837C49"/>
    <w:rsid w:val="0086264A"/>
    <w:rsid w:val="00866B25"/>
    <w:rsid w:val="00870370"/>
    <w:rsid w:val="00885F4A"/>
    <w:rsid w:val="008A38C4"/>
    <w:rsid w:val="008A3B56"/>
    <w:rsid w:val="008A47D0"/>
    <w:rsid w:val="008B1BFB"/>
    <w:rsid w:val="008B3686"/>
    <w:rsid w:val="008B757C"/>
    <w:rsid w:val="008C3F43"/>
    <w:rsid w:val="008D75F7"/>
    <w:rsid w:val="008E06E3"/>
    <w:rsid w:val="008F27D2"/>
    <w:rsid w:val="008F49D7"/>
    <w:rsid w:val="00906952"/>
    <w:rsid w:val="00907AB4"/>
    <w:rsid w:val="009214DD"/>
    <w:rsid w:val="00925D6D"/>
    <w:rsid w:val="0094132B"/>
    <w:rsid w:val="00947484"/>
    <w:rsid w:val="009657B1"/>
    <w:rsid w:val="00992E97"/>
    <w:rsid w:val="009A1F2D"/>
    <w:rsid w:val="009C781C"/>
    <w:rsid w:val="009F26B0"/>
    <w:rsid w:val="00A021B4"/>
    <w:rsid w:val="00A06C15"/>
    <w:rsid w:val="00A27375"/>
    <w:rsid w:val="00A3476B"/>
    <w:rsid w:val="00A349B0"/>
    <w:rsid w:val="00A422FD"/>
    <w:rsid w:val="00A60486"/>
    <w:rsid w:val="00A66958"/>
    <w:rsid w:val="00A71C3D"/>
    <w:rsid w:val="00A77CDF"/>
    <w:rsid w:val="00A809E7"/>
    <w:rsid w:val="00A90925"/>
    <w:rsid w:val="00AB1085"/>
    <w:rsid w:val="00AD5313"/>
    <w:rsid w:val="00AE3B9C"/>
    <w:rsid w:val="00AE6532"/>
    <w:rsid w:val="00AF6019"/>
    <w:rsid w:val="00AF60E5"/>
    <w:rsid w:val="00B078D7"/>
    <w:rsid w:val="00B1307B"/>
    <w:rsid w:val="00B33E81"/>
    <w:rsid w:val="00B4539C"/>
    <w:rsid w:val="00BA6E53"/>
    <w:rsid w:val="00BA7B12"/>
    <w:rsid w:val="00BB2DC8"/>
    <w:rsid w:val="00BC20F9"/>
    <w:rsid w:val="00BD3526"/>
    <w:rsid w:val="00BD3818"/>
    <w:rsid w:val="00BE0DF9"/>
    <w:rsid w:val="00BE736C"/>
    <w:rsid w:val="00BF58A6"/>
    <w:rsid w:val="00C15C9E"/>
    <w:rsid w:val="00C15E87"/>
    <w:rsid w:val="00C230F8"/>
    <w:rsid w:val="00C316EA"/>
    <w:rsid w:val="00C4089D"/>
    <w:rsid w:val="00C4203D"/>
    <w:rsid w:val="00C67E55"/>
    <w:rsid w:val="00CC4BAD"/>
    <w:rsid w:val="00CC76B1"/>
    <w:rsid w:val="00CE2AF6"/>
    <w:rsid w:val="00CF3A0B"/>
    <w:rsid w:val="00D074C5"/>
    <w:rsid w:val="00D3342F"/>
    <w:rsid w:val="00D3713E"/>
    <w:rsid w:val="00D62836"/>
    <w:rsid w:val="00D74CC8"/>
    <w:rsid w:val="00D901CA"/>
    <w:rsid w:val="00D9543A"/>
    <w:rsid w:val="00DE7861"/>
    <w:rsid w:val="00DF756E"/>
    <w:rsid w:val="00E1241F"/>
    <w:rsid w:val="00E21416"/>
    <w:rsid w:val="00E27EA6"/>
    <w:rsid w:val="00E32C58"/>
    <w:rsid w:val="00E361FC"/>
    <w:rsid w:val="00E43CE9"/>
    <w:rsid w:val="00E43F5A"/>
    <w:rsid w:val="00E46BFD"/>
    <w:rsid w:val="00E542D0"/>
    <w:rsid w:val="00E56FF8"/>
    <w:rsid w:val="00E615C0"/>
    <w:rsid w:val="00E62E4E"/>
    <w:rsid w:val="00E82015"/>
    <w:rsid w:val="00E9108D"/>
    <w:rsid w:val="00EA1286"/>
    <w:rsid w:val="00EB558B"/>
    <w:rsid w:val="00EB74D2"/>
    <w:rsid w:val="00EC2F39"/>
    <w:rsid w:val="00EC42E4"/>
    <w:rsid w:val="00EC4E9F"/>
    <w:rsid w:val="00ED1DF4"/>
    <w:rsid w:val="00F01776"/>
    <w:rsid w:val="00F0178F"/>
    <w:rsid w:val="00F03E9F"/>
    <w:rsid w:val="00F12103"/>
    <w:rsid w:val="00F1362D"/>
    <w:rsid w:val="00F14A16"/>
    <w:rsid w:val="00F36A01"/>
    <w:rsid w:val="00F42409"/>
    <w:rsid w:val="00F440E6"/>
    <w:rsid w:val="00F5589E"/>
    <w:rsid w:val="00F64C0F"/>
    <w:rsid w:val="00F67834"/>
    <w:rsid w:val="00F70ECB"/>
    <w:rsid w:val="00F75B97"/>
    <w:rsid w:val="00F81A40"/>
    <w:rsid w:val="00F863C4"/>
    <w:rsid w:val="00F94819"/>
    <w:rsid w:val="00FA36B6"/>
    <w:rsid w:val="00FA7BEA"/>
    <w:rsid w:val="00FB1B7D"/>
    <w:rsid w:val="00FC2B90"/>
    <w:rsid w:val="00FD68D8"/>
    <w:rsid w:val="00FE36AD"/>
    <w:rsid w:val="00FE41F2"/>
    <w:rsid w:val="00FF232A"/>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ny">
    <w:name w:val="Normal"/>
    <w:qFormat/>
    <w:rsid w:val="007337E7"/>
    <w:rPr>
      <w:rFonts w:ascii="Arial" w:hAnsi="Arial"/>
      <w:sz w:val="24"/>
    </w:rPr>
  </w:style>
  <w:style w:type="paragraph" w:styleId="Nagwek1">
    <w:name w:val="heading 1"/>
    <w:aliases w:val="PZI-NAG1,Nagłówek DRUGI,title1,title1norm,Paspastyle 1,Titolo 1 Carattere,T1,Hoofdstuk,tabulator,Heading 1 Char Znak,Nagłówek 11 Znak,Nagłówek 11,N: 1,RP-NAG1"/>
    <w:basedOn w:val="Normalny"/>
    <w:next w:val="Normalny"/>
    <w:link w:val="Nagwek1Znak"/>
    <w:qFormat/>
    <w:rsid w:val="007337E7"/>
    <w:pPr>
      <w:keepNext/>
      <w:keepLines/>
      <w:spacing w:before="240" w:after="0"/>
      <w:outlineLvl w:val="0"/>
    </w:pPr>
    <w:rPr>
      <w:rFonts w:eastAsiaTheme="majorEastAsia" w:cstheme="majorBidi"/>
      <w:szCs w:val="32"/>
    </w:rPr>
  </w:style>
  <w:style w:type="paragraph" w:styleId="Nagwek2">
    <w:name w:val="heading 2"/>
    <w:aliases w:val="Naglówek 2,PZI-NAG2,adpis 2,Nagłówek 2 Znak Znak,Titolo 21,Titolo 2 Carattere Carattere,Paragraaf,Nagłówek 2 Bart,Heading 2 Char Znak,Nagłówek 21 Znak,Nagłówek 21,N: 2,RP-NAG2"/>
    <w:basedOn w:val="Normalny"/>
    <w:next w:val="Normalny"/>
    <w:link w:val="Nagwek2Znak"/>
    <w:unhideWhenUsed/>
    <w:qFormat/>
    <w:rsid w:val="007337E7"/>
    <w:pPr>
      <w:keepNext/>
      <w:keepLines/>
      <w:spacing w:before="40" w:after="0"/>
      <w:outlineLvl w:val="1"/>
    </w:pPr>
    <w:rPr>
      <w:rFonts w:eastAsiaTheme="majorEastAsia" w:cstheme="majorBidi"/>
      <w:szCs w:val="26"/>
    </w:rPr>
  </w:style>
  <w:style w:type="paragraph" w:styleId="Nagwek3">
    <w:name w:val="heading 3"/>
    <w:aliases w:val="PZI-NAG3,Org Heading 1,zwyk3y tekst,zwykły tekst,zwyk³y tekst,Org Heading 11,h11,zwyk3y tekst1,zwykły tekst1,zwyk³y tekst Znak,Subparagraaf,Nagłówek 3 Bart,/   1.1,Heading 3 Char Znak,N: 3,RP-NAG3,Org Heading 12,Org Heading 13"/>
    <w:basedOn w:val="Normalny"/>
    <w:next w:val="Normalny"/>
    <w:link w:val="Nagwek3Znak"/>
    <w:uiPriority w:val="99"/>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PZI - NAG4,N: 4,RP - NAG4"/>
    <w:basedOn w:val="Normalny"/>
    <w:next w:val="Normalny"/>
    <w:link w:val="Nagwek4Znak"/>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aliases w:val="PZI - NAG5,Org Heading 3,h3,N: 5,RP - NAG5,Org Heading 31,h31,Org Heading 32,h32,Org Heading 33,h33,Org Heading 34,h34,Org Heading 35,h35,Org Heading 36,h36,Org Heading 37,h37,Org Heading 38,h38,Org Heading 39,h39,Org Heading 310,h310,h311"/>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aliases w:val="PZI - NAG6,Tabela,Nag3ówek 6 Tabela,Nag3ówek6 Tabela,Naglówek 6 Tabela,Naglówek6 Tabela,Nagłówek 6 Tabela,Nagłówek6 Tabela, Tabela,Nag³ówek 6 Tabela,Nag³ówek6 Tabela,Nag³ówek6,Nagłówek6,Nag3ówek6,N: 6,RP - NAG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aliases w:val="PZI - NAG7,N: 7"/>
    <w:basedOn w:val="Head"/>
    <w:next w:val="Tekstpodstawowy"/>
    <w:link w:val="Nagwek7Znak"/>
    <w:qFormat/>
    <w:rsid w:val="00731DC9"/>
    <w:pPr>
      <w:spacing w:before="240" w:after="60"/>
      <w:outlineLvl w:val="6"/>
    </w:pPr>
    <w:rPr>
      <w:szCs w:val="24"/>
      <w:lang w:val="x-none" w:eastAsia="x-none"/>
    </w:rPr>
  </w:style>
  <w:style w:type="paragraph" w:styleId="Nagwek8">
    <w:name w:val="heading 8"/>
    <w:aliases w:val="PZI - NAG8,tyt.za3.,tyt.zał.,N: 8"/>
    <w:basedOn w:val="Head"/>
    <w:next w:val="Tekstpodstawowy"/>
    <w:link w:val="Nagwek8Znak"/>
    <w:qFormat/>
    <w:rsid w:val="00731DC9"/>
    <w:pPr>
      <w:spacing w:before="240" w:after="60"/>
      <w:outlineLvl w:val="7"/>
    </w:pPr>
    <w:rPr>
      <w:i/>
      <w:iCs/>
      <w:szCs w:val="24"/>
      <w:lang w:val="x-none" w:eastAsia="x-none"/>
    </w:rPr>
  </w:style>
  <w:style w:type="paragraph" w:styleId="Nagwek9">
    <w:name w:val="heading 9"/>
    <w:aliases w:val="PZI - NAG9,N: 9"/>
    <w:basedOn w:val="Normalny"/>
    <w:next w:val="Normalny"/>
    <w:link w:val="Nagwek9Znak"/>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aliases w:val="PZI-NAG1 Znak,Nagłówek DRUGI Znak,title1 Znak1,title1norm Znak1,Paspastyle 1 Znak1,Titolo 1 Carattere Znak1,T1 Znak1,Hoofdstuk Znak1,tabulator Znak1,Heading 1 Char Znak Znak1,Nagłówek 11 Znak Znak1,Nagłówek 11 Znak2,N: 1 Znak"/>
    <w:basedOn w:val="Domylnaczcionkaakapitu"/>
    <w:link w:val="Nagwek1"/>
    <w:qFormat/>
    <w:rsid w:val="007337E7"/>
    <w:rPr>
      <w:rFonts w:ascii="Arial" w:eastAsiaTheme="majorEastAsia" w:hAnsi="Arial" w:cstheme="majorBidi"/>
      <w:sz w:val="24"/>
      <w:szCs w:val="32"/>
    </w:rPr>
  </w:style>
  <w:style w:type="character" w:customStyle="1" w:styleId="Nagwek2Znak">
    <w:name w:val="Nagłówek 2 Znak"/>
    <w:aliases w:val="Naglówek 2 Znak,PZI-NAG2 Znak,adpis 2 Znak,Nagłówek 2 Znak Znak Znak,Titolo 21 Znak,Titolo 2 Carattere Carattere Znak,Paragraaf Znak,Nagłówek 2 Bart Znak,Heading 2 Char Znak Znak,Nagłówek 21 Znak Znak,Nagłówek 21 Znak1,N: 2 Znak"/>
    <w:basedOn w:val="Domylnaczcionkaakapitu"/>
    <w:link w:val="Nagwek2"/>
    <w:qFormat/>
    <w:rsid w:val="007337E7"/>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List Paragraph,PZI-AK_LISTA,Przypis,Wyliczanie,Obiekt,List Paragraph1,Numerowanie,BulletC,List_Paragraph,Multilevel para_II"/>
    <w:basedOn w:val="Normalny"/>
    <w:link w:val="AkapitzlistZnak"/>
    <w:uiPriority w:val="34"/>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List Paragraph Znak,PZI-AK_LISTA Znak,Przypis Znak,Wyliczanie Znak,Obiekt Znak"/>
    <w:link w:val="Akapitzlist"/>
    <w:uiPriority w:val="34"/>
    <w:qForma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qFormat/>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qFormat/>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aliases w:val="PZI-NAG3 Znak,Org Heading 1 Znak,zwyk3y tekst Znak,zwykły tekst Znak,zwyk³y tekst Znak1,Org Heading 11 Znak,h11 Znak,zwyk3y tekst1 Znak,zwykły tekst1 Znak,zwyk³y tekst Znak Znak,Subparagraaf Znak,Nagłówek 3 Bart Znak,/   1.1 Znak"/>
    <w:basedOn w:val="Domylnaczcionkaakapitu"/>
    <w:link w:val="Nagwek3"/>
    <w:uiPriority w:val="99"/>
    <w:qFormat/>
    <w:rsid w:val="00795901"/>
    <w:rPr>
      <w:rFonts w:ascii="Arial" w:eastAsiaTheme="majorEastAsia" w:hAnsi="Arial" w:cstheme="majorBidi"/>
      <w:sz w:val="24"/>
      <w:szCs w:val="24"/>
    </w:rPr>
  </w:style>
  <w:style w:type="paragraph" w:styleId="Tekstdymka">
    <w:name w:val="Balloon Text"/>
    <w:basedOn w:val="Normalny"/>
    <w:link w:val="TekstdymkaZnak"/>
    <w:uiPriority w:val="99"/>
    <w:unhideWhenUsed/>
    <w:qFormat/>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795901"/>
    <w:rPr>
      <w:rFonts w:ascii="Segoe UI" w:hAnsi="Segoe UI" w:cs="Segoe UI"/>
      <w:sz w:val="18"/>
      <w:szCs w:val="18"/>
    </w:rPr>
  </w:style>
  <w:style w:type="paragraph" w:styleId="Tekstpodstawowy">
    <w:name w:val="Body Text"/>
    <w:aliases w:val="Odstęp,a2,numerowanie,Tekst podstawowy  Ja,anita1,block style,Tekst podstawowy Znak Znak Znak Znak Znak Znak Znak Znak"/>
    <w:basedOn w:val="Normalny"/>
    <w:link w:val="TekstpodstawowyZnak"/>
    <w:uiPriority w:val="99"/>
    <w:qFormat/>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Tekst podstawowy Znak Znak Znak Znak Znak Znak Znak Znak Znak"/>
    <w:basedOn w:val="Domylnaczcionkaakapitu"/>
    <w:link w:val="Tekstpodstawowy"/>
    <w:uiPriority w:val="99"/>
    <w:qFormat/>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qFormat/>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qFormat/>
    <w:rsid w:val="00F81A40"/>
    <w:rPr>
      <w:rFonts w:ascii="Arial Unicode MS" w:eastAsia="Arial Unicode MS" w:hAnsi="Arial Unicode MS" w:cs="Arial Unicode MS"/>
      <w:sz w:val="20"/>
      <w:szCs w:val="20"/>
      <w:lang w:eastAsia="pl-PL"/>
    </w:rPr>
  </w:style>
  <w:style w:type="character" w:styleId="Pogrubienie">
    <w:name w:val="Strong"/>
    <w:aliases w:val="Tekst treści + Times New Roman5,6 pt,PZI-BOLD,Bold,R: POGRUBIENIE,PZI bold"/>
    <w:basedOn w:val="Domylnaczcionkaakapitu"/>
    <w:uiPriority w:val="22"/>
    <w:qFormat/>
    <w:rsid w:val="00F863C4"/>
    <w:rPr>
      <w:b/>
      <w:bCs/>
    </w:rPr>
  </w:style>
  <w:style w:type="table" w:styleId="Tabela-Siatka">
    <w:name w:val="Table Grid"/>
    <w:basedOn w:val="Standardowy"/>
    <w:uiPriority w:val="5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Map,..."/>
    <w:basedOn w:val="Normalny"/>
    <w:next w:val="Normalny"/>
    <w:link w:val="LegendaZnak1"/>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qFormat/>
    <w:rsid w:val="009214DD"/>
    <w:rPr>
      <w:rFonts w:ascii="Arial" w:eastAsia="Times New Roman" w:hAnsi="Arial" w:cs="Times New Roman"/>
      <w:kern w:val="28"/>
      <w:sz w:val="20"/>
      <w:szCs w:val="20"/>
      <w:lang w:eastAsia="pl-PL"/>
    </w:rPr>
  </w:style>
  <w:style w:type="paragraph" w:customStyle="1" w:styleId="Akapitzlist1">
    <w:name w:val="Akapit z listą1"/>
    <w:basedOn w:val="Normalny"/>
    <w:link w:val="ListParagraphChar"/>
    <w:qFormat/>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PZI - NAG4 Znak,N: 4 Znak,RP - NAG4 Znak"/>
    <w:basedOn w:val="Domylnaczcionkaakapitu"/>
    <w:link w:val="Nagwek4"/>
    <w:qFormat/>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aliases w:val="PZI - NAG5 Znak,Org Heading 3 Znak,h3 Znak,N: 5 Znak,RP - NAG5 Znak,Org Heading 31 Znak,h31 Znak,Org Heading 32 Znak,h32 Znak,Org Heading 33 Znak,h33 Znak,Org Heading 34 Znak,h34 Znak,Org Heading 35 Znak,h35 Znak,Org Heading 36 Znak"/>
    <w:basedOn w:val="Domylnaczcionkaakapitu"/>
    <w:link w:val="Nagwek5"/>
    <w:qFormat/>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aliases w:val="PZI - NAG6 Znak,Tabela Znak,Nag3ówek 6 Tabela Znak,Nag3ówek6 Tabela Znak,Naglówek 6 Tabela Znak,Naglówek6 Tabela Znak,Nagłówek 6 Tabela Znak,Nagłówek6 Tabela Znak, Tabela Znak,Nag³ówek 6 Tabela Znak,Nag³ówek6 Tabela Znak,Nag³ówek6 Znak"/>
    <w:basedOn w:val="Domylnaczcionkaakapitu"/>
    <w:link w:val="Nagwek6"/>
    <w:qFormat/>
    <w:rsid w:val="00731DC9"/>
    <w:rPr>
      <w:rFonts w:ascii="Times New Roman" w:eastAsia="Times New Roman" w:hAnsi="Times New Roman" w:cs="Times New Roman"/>
      <w:b/>
      <w:bCs/>
      <w:lang w:val="x-none" w:eastAsia="x-none"/>
    </w:rPr>
  </w:style>
  <w:style w:type="character" w:customStyle="1" w:styleId="Nagwek7Znak">
    <w:name w:val="Nagłówek 7 Znak"/>
    <w:aliases w:val="PZI - NAG7 Znak,N: 7 Znak"/>
    <w:basedOn w:val="Domylnaczcionkaakapitu"/>
    <w:link w:val="Nagwek7"/>
    <w:qFormat/>
    <w:rsid w:val="00731DC9"/>
    <w:rPr>
      <w:rFonts w:ascii="Helvetica" w:eastAsia="Times New Roman" w:hAnsi="Helvetica" w:cs="Times New Roman"/>
      <w:szCs w:val="24"/>
      <w:lang w:val="x-none" w:eastAsia="x-none"/>
    </w:rPr>
  </w:style>
  <w:style w:type="character" w:customStyle="1" w:styleId="Nagwek8Znak">
    <w:name w:val="Nagłówek 8 Znak"/>
    <w:aliases w:val="PZI - NAG8 Znak,tyt.za3. Znak,tyt.zał. Znak,N: 8 Znak"/>
    <w:basedOn w:val="Domylnaczcionkaakapitu"/>
    <w:link w:val="Nagwek8"/>
    <w:qFormat/>
    <w:rsid w:val="00731DC9"/>
    <w:rPr>
      <w:rFonts w:ascii="Helvetica" w:eastAsia="Times New Roman" w:hAnsi="Helvetica" w:cs="Times New Roman"/>
      <w:i/>
      <w:iCs/>
      <w:szCs w:val="24"/>
      <w:lang w:val="x-none" w:eastAsia="x-none"/>
    </w:rPr>
  </w:style>
  <w:style w:type="character" w:customStyle="1" w:styleId="Nagwek9Znak">
    <w:name w:val="Nagłówek 9 Znak"/>
    <w:aliases w:val="PZI - NAG9 Znak,N: 9 Znak"/>
    <w:basedOn w:val="Domylnaczcionkaakapitu"/>
    <w:link w:val="Nagwek9"/>
    <w:qFormat/>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h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qFormat/>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qFormat/>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qFormat/>
    <w:rsid w:val="00731DC9"/>
    <w:rPr>
      <w:rFonts w:ascii="Arial" w:eastAsia="Times New Roman" w:hAnsi="Arial" w:cs="Times New Roman"/>
      <w:i/>
      <w:sz w:val="32"/>
      <w:szCs w:val="20"/>
      <w:lang w:eastAsia="pl-PL"/>
    </w:rPr>
  </w:style>
  <w:style w:type="paragraph" w:customStyle="1" w:styleId="zwyky">
    <w:name w:val="zwykły"/>
    <w:basedOn w:val="Normalny"/>
    <w:qFormat/>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nhideWhenUsed/>
    <w:qFormat/>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qFormat/>
    <w:rsid w:val="00731DC9"/>
    <w:rPr>
      <w:rFonts w:ascii="Consolas" w:eastAsia="Calibri" w:hAnsi="Consolas" w:cs="Times New Roman"/>
      <w:sz w:val="21"/>
      <w:szCs w:val="21"/>
    </w:rPr>
  </w:style>
  <w:style w:type="character" w:customStyle="1" w:styleId="st">
    <w:name w:val="st"/>
    <w:qFormat/>
    <w:rsid w:val="00731DC9"/>
  </w:style>
  <w:style w:type="paragraph" w:styleId="Wcicienormalne">
    <w:name w:val="Normal Indent"/>
    <w:basedOn w:val="Normalny"/>
    <w:unhideWhenUsed/>
    <w:qFormat/>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uiPriority w:val="99"/>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uiPriority w:val="99"/>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qFormat/>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qFormat/>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31DC9"/>
    <w:rPr>
      <w:vertAlign w:val="superscript"/>
    </w:rPr>
  </w:style>
  <w:style w:type="paragraph" w:styleId="Spistreci2">
    <w:name w:val="toc 2"/>
    <w:aliases w:val="nowy,PZI-ST2"/>
    <w:basedOn w:val="Listanumerowana"/>
    <w:next w:val="Normalny"/>
    <w:autoRedefine/>
    <w:uiPriority w:val="39"/>
    <w:qFormat/>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aliases w:val="PZI-TYTUŁ"/>
    <w:basedOn w:val="Normalny"/>
    <w:link w:val="TytuZnak"/>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aliases w:val="PZI-TYTUŁ Znak"/>
    <w:basedOn w:val="Domylnaczcionkaakapitu"/>
    <w:link w:val="Tytu"/>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qFormat/>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iPriority w:val="99"/>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uiPriority w:val="99"/>
    <w:qFormat/>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rsid w:val="00731DC9"/>
    <w:rPr>
      <w:color w:val="800080"/>
      <w:u w:val="single"/>
    </w:rPr>
  </w:style>
  <w:style w:type="paragraph" w:customStyle="1" w:styleId="Tekstpodstawowy21">
    <w:name w:val="Tekst podstawowy 21"/>
    <w:basedOn w:val="Normalny"/>
    <w:qFormat/>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qFormat/>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qFormat/>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aliases w:val="PZI-KURYWA,Kursywa"/>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uiPriority w:val="99"/>
    <w:qFormat/>
    <w:rsid w:val="00731DC9"/>
    <w:rPr>
      <w:rFonts w:ascii="Arial" w:hAnsi="Arial"/>
      <w:b/>
      <w:bCs/>
    </w:rPr>
  </w:style>
  <w:style w:type="paragraph" w:styleId="Tematkomentarza">
    <w:name w:val="annotation subject"/>
    <w:basedOn w:val="Tekstkomentarza"/>
    <w:next w:val="Tekstkomentarza"/>
    <w:link w:val="TematkomentarzaZnak"/>
    <w:uiPriority w:val="99"/>
    <w:unhideWhenUsed/>
    <w:qFormat/>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aliases w:val="Nagłowek Tabeli,Podpis rysunku"/>
    <w:basedOn w:val="Normalny"/>
    <w:link w:val="Tekstpodstawowy2Znak"/>
    <w:unhideWhenUsed/>
    <w:qFormat/>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aliases w:val="Nagłowek Tabeli Znak1,Podpis rysunku Znak1"/>
    <w:basedOn w:val="Domylnaczcionkaakapitu"/>
    <w:link w:val="Tekstpodstawowy2"/>
    <w:qFormat/>
    <w:rsid w:val="00731DC9"/>
    <w:rPr>
      <w:rFonts w:ascii="Arial" w:eastAsia="Times New Roman" w:hAnsi="Arial" w:cs="Times New Roman"/>
      <w:sz w:val="24"/>
      <w:szCs w:val="20"/>
      <w:lang w:val="x-none" w:eastAsia="x-none"/>
    </w:rPr>
  </w:style>
  <w:style w:type="paragraph" w:styleId="Listapunktowana">
    <w:name w:val="List Bullet"/>
    <w:aliases w:val="Lista punktowana 1"/>
    <w:basedOn w:val="Tekstpodstawowy"/>
    <w:link w:val="ListapunktowanaZnak"/>
    <w:autoRedefine/>
    <w:qFormat/>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link w:val="BodyZnak1"/>
    <w:uiPriority w:val="99"/>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qFormat/>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qFormat/>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rsid w:val="00731DC9"/>
    <w:rPr>
      <w:rFonts w:ascii="Times New Roman" w:eastAsia="Times New Roman" w:hAnsi="Times New Roman" w:cs="Times New Roman"/>
      <w:sz w:val="24"/>
      <w:szCs w:val="20"/>
      <w:lang w:val="x-none" w:eastAsia="x-none"/>
    </w:rPr>
  </w:style>
  <w:style w:type="paragraph" w:customStyle="1" w:styleId="TabellenText">
    <w:name w:val="Tabellen Text"/>
    <w:qFormat/>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uiPriority w:val="99"/>
    <w:qFormat/>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uiPriority w:val="99"/>
    <w:qFormat/>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qFormat/>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qFormat/>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qFormat/>
    <w:locked/>
    <w:rsid w:val="00731DC9"/>
    <w:rPr>
      <w:rFonts w:ascii="Arial" w:eastAsia="Times New Roman" w:hAnsi="Arial" w:cs="Times New Roman"/>
      <w:szCs w:val="20"/>
      <w:lang w:val="x-none" w:eastAsia="x-none"/>
    </w:rPr>
  </w:style>
  <w:style w:type="paragraph" w:customStyle="1" w:styleId="S3pz">
    <w:name w:val="S 3 pz"/>
    <w:basedOn w:val="S1i2pz"/>
    <w:qFormat/>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qFormat/>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qFormat/>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qFormat/>
    <w:rsid w:val="00731DC9"/>
    <w:rPr>
      <w:sz w:val="16"/>
      <w:szCs w:val="16"/>
    </w:rPr>
  </w:style>
  <w:style w:type="paragraph" w:styleId="Poprawka">
    <w:name w:val="Revision"/>
    <w:hidden/>
    <w:uiPriority w:val="99"/>
    <w:semiHidden/>
    <w:qFormat/>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qFormat/>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731DC9"/>
    <w:rPr>
      <w:rFonts w:ascii="Arial" w:eastAsia="Times New Roman" w:hAnsi="Arial" w:cs="Times New Roman"/>
      <w:sz w:val="20"/>
      <w:szCs w:val="20"/>
    </w:rPr>
  </w:style>
  <w:style w:type="paragraph" w:customStyle="1" w:styleId="msonormal0">
    <w:name w:val="msonormal"/>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aliases w:val="PZI-ST1"/>
    <w:basedOn w:val="Normalny"/>
    <w:next w:val="Normalny"/>
    <w:autoRedefine/>
    <w:uiPriority w:val="39"/>
    <w:unhideWhenUsed/>
    <w:qFormat/>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uiPriority w:val="99"/>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uiPriority w:val="99"/>
    <w:semiHidden/>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qFormat/>
    <w:locked/>
    <w:rsid w:val="00731DC9"/>
    <w:rPr>
      <w:rFonts w:ascii="Arial" w:hAnsi="Arial"/>
      <w:sz w:val="24"/>
    </w:rPr>
  </w:style>
  <w:style w:type="paragraph" w:styleId="Nagwekspisutreci">
    <w:name w:val="TOC Heading"/>
    <w:aliases w:val="PZI-ST_NAG"/>
    <w:basedOn w:val="Nagwek1"/>
    <w:next w:val="Normalny"/>
    <w:uiPriority w:val="39"/>
    <w:unhideWhenUsed/>
    <w:qFormat/>
    <w:rsid w:val="00731DC9"/>
    <w:pPr>
      <w:spacing w:before="120" w:after="120" w:line="276" w:lineRule="auto"/>
      <w:ind w:left="1065" w:hanging="705"/>
      <w:jc w:val="both"/>
      <w:outlineLvl w:val="9"/>
    </w:pPr>
    <w:rPr>
      <w:rFonts w:eastAsia="Times New Roman" w:cs="Arial"/>
      <w:b/>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uiPriority w:val="99"/>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31DC9"/>
    <w:rPr>
      <w:rFonts w:ascii="Arial" w:hAnsi="Arial" w:cs="Arial"/>
      <w:sz w:val="19"/>
      <w:szCs w:val="19"/>
      <w:shd w:val="clear" w:color="auto" w:fill="FFFFFF"/>
    </w:rPr>
  </w:style>
  <w:style w:type="paragraph" w:customStyle="1" w:styleId="Teksttreci1">
    <w:name w:val="Tekst treści1"/>
    <w:basedOn w:val="Normalny"/>
    <w:link w:val="Teksttreci"/>
    <w:uiPriority w:val="99"/>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link w:val="Bodytext"/>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link w:val="Styl1Znak"/>
    <w:qFormat/>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qFormat/>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qFormat/>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uiPriority w:val="99"/>
    <w:qFormat/>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uiPriority w:val="99"/>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uiPriority w:val="99"/>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qFormat/>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rsid w:val="00906952"/>
    <w:pPr>
      <w:keepLines w:val="0"/>
      <w:spacing w:before="120" w:line="240" w:lineRule="auto"/>
      <w:jc w:val="both"/>
    </w:pPr>
    <w:rPr>
      <w:rFonts w:ascii="Times New Roman" w:eastAsia="Times New Roman" w:hAnsi="Times New Roman" w:cs="Times New Roman"/>
      <w:b/>
      <w:szCs w:val="20"/>
      <w:lang w:eastAsia="pl-PL"/>
    </w:rPr>
  </w:style>
  <w:style w:type="paragraph" w:customStyle="1" w:styleId="Tekstdymka1">
    <w:name w:val="Tekst dymka1"/>
    <w:basedOn w:val="Normalny"/>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qFormat/>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906952"/>
    <w:rPr>
      <w:rFonts w:ascii="Arial Narrow" w:hAnsi="Arial Narrow"/>
      <w:sz w:val="24"/>
      <w:szCs w:val="24"/>
    </w:rPr>
  </w:style>
  <w:style w:type="paragraph" w:customStyle="1" w:styleId="pkttabela">
    <w:name w:val="pkt tabela"/>
    <w:basedOn w:val="Normalny"/>
    <w:link w:val="pkttabelaChar"/>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6"/>
      </w:numPr>
    </w:pPr>
  </w:style>
  <w:style w:type="numbering" w:customStyle="1" w:styleId="Bezlisty1">
    <w:name w:val="Bez listy1"/>
    <w:next w:val="Bezlisty"/>
    <w:uiPriority w:val="99"/>
    <w:semiHidden/>
    <w:unhideWhenUsed/>
    <w:rsid w:val="00206D66"/>
  </w:style>
  <w:style w:type="table" w:customStyle="1" w:styleId="Tabela-Siatka8">
    <w:name w:val="Tabela - Siatka8"/>
    <w:basedOn w:val="Standardowy"/>
    <w:next w:val="Tabela-Siatka"/>
    <w:rsid w:val="00206D6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206D6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link w:val="Teksttreci40"/>
    <w:rsid w:val="00206D66"/>
    <w:rPr>
      <w:sz w:val="15"/>
      <w:szCs w:val="15"/>
      <w:shd w:val="clear" w:color="auto" w:fill="FFFFFF"/>
    </w:rPr>
  </w:style>
  <w:style w:type="character" w:customStyle="1" w:styleId="Teksttreci3">
    <w:name w:val="Tekst treści (3)_"/>
    <w:rsid w:val="00206D66"/>
    <w:rPr>
      <w:rFonts w:ascii="Bookman Old Style" w:eastAsia="Bookman Old Style" w:hAnsi="Bookman Old Style" w:cs="Bookman Old Style"/>
      <w:b/>
      <w:bCs/>
      <w:i w:val="0"/>
      <w:iCs w:val="0"/>
      <w:smallCaps w:val="0"/>
      <w:strike w:val="0"/>
      <w:sz w:val="21"/>
      <w:szCs w:val="21"/>
      <w:u w:val="none"/>
    </w:rPr>
  </w:style>
  <w:style w:type="character" w:customStyle="1" w:styleId="Teksttreci30">
    <w:name w:val="Tekst treści (3)"/>
    <w:rsid w:val="00206D66"/>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rPr>
  </w:style>
  <w:style w:type="character" w:customStyle="1" w:styleId="Nagwek11">
    <w:name w:val="Nagłówek #1_"/>
    <w:rsid w:val="00206D66"/>
    <w:rPr>
      <w:rFonts w:ascii="Arial" w:eastAsia="Arial" w:hAnsi="Arial" w:cs="Arial"/>
      <w:b w:val="0"/>
      <w:bCs w:val="0"/>
      <w:i w:val="0"/>
      <w:iCs w:val="0"/>
      <w:smallCaps w:val="0"/>
      <w:strike w:val="0"/>
      <w:sz w:val="21"/>
      <w:szCs w:val="21"/>
      <w:u w:val="none"/>
    </w:rPr>
  </w:style>
  <w:style w:type="character" w:customStyle="1" w:styleId="TeksttreciBookmanOldStyle10pt">
    <w:name w:val="Tekst treśc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rPr>
  </w:style>
  <w:style w:type="character" w:customStyle="1" w:styleId="Teksttreci0">
    <w:name w:val="Tekst treści"/>
    <w:rsid w:val="00206D66"/>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Nagweklubstopka">
    <w:name w:val="Nagłówek lub stopka_"/>
    <w:rsid w:val="00206D66"/>
    <w:rPr>
      <w:rFonts w:ascii="Arial" w:eastAsia="Arial" w:hAnsi="Arial" w:cs="Arial"/>
      <w:b w:val="0"/>
      <w:bCs w:val="0"/>
      <w:i w:val="0"/>
      <w:iCs w:val="0"/>
      <w:smallCaps w:val="0"/>
      <w:strike w:val="0"/>
      <w:sz w:val="19"/>
      <w:szCs w:val="19"/>
      <w:u w:val="none"/>
    </w:rPr>
  </w:style>
  <w:style w:type="character" w:customStyle="1" w:styleId="Nagweklubstopka0">
    <w:name w:val="Nagłówek lub stopka"/>
    <w:rsid w:val="00206D66"/>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Nagwek12">
    <w:name w:val="Nagłówek #1"/>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9pt">
    <w:name w:val="Tekst treści + 9 pt"/>
    <w:rsid w:val="00206D66"/>
    <w:rPr>
      <w:rFonts w:ascii="Arial" w:eastAsia="Arial" w:hAnsi="Arial" w:cs="Arial"/>
      <w:b w:val="0"/>
      <w:bCs w:val="0"/>
      <w:i w:val="0"/>
      <w:iCs w:val="0"/>
      <w:smallCaps w:val="0"/>
      <w:strike w:val="0"/>
      <w:color w:val="000000"/>
      <w:spacing w:val="0"/>
      <w:w w:val="100"/>
      <w:position w:val="0"/>
      <w:sz w:val="18"/>
      <w:szCs w:val="18"/>
      <w:u w:val="none"/>
      <w:lang w:val="pl-PL"/>
    </w:rPr>
  </w:style>
  <w:style w:type="character" w:customStyle="1" w:styleId="Teksttreci5">
    <w:name w:val="Tekst treści (5)_"/>
    <w:link w:val="Teksttreci50"/>
    <w:rsid w:val="00206D66"/>
    <w:rPr>
      <w:rFonts w:ascii="Garamond" w:eastAsia="Garamond" w:hAnsi="Garamond" w:cs="Garamond"/>
      <w:sz w:val="14"/>
      <w:szCs w:val="14"/>
      <w:shd w:val="clear" w:color="auto" w:fill="FFFFFF"/>
    </w:rPr>
  </w:style>
  <w:style w:type="character" w:customStyle="1" w:styleId="Teksttreci6">
    <w:name w:val="Tekst treści (6)_"/>
    <w:link w:val="Teksttreci60"/>
    <w:rsid w:val="00206D66"/>
    <w:rPr>
      <w:rFonts w:ascii="Garamond" w:eastAsia="Garamond" w:hAnsi="Garamond" w:cs="Garamond"/>
      <w:sz w:val="14"/>
      <w:szCs w:val="14"/>
      <w:shd w:val="clear" w:color="auto" w:fill="FFFFFF"/>
    </w:rPr>
  </w:style>
  <w:style w:type="character" w:customStyle="1" w:styleId="Podpistabeli">
    <w:name w:val="Podpis tabeli_"/>
    <w:rsid w:val="00206D66"/>
    <w:rPr>
      <w:rFonts w:ascii="Arial" w:eastAsia="Arial" w:hAnsi="Arial" w:cs="Arial"/>
      <w:b w:val="0"/>
      <w:bCs w:val="0"/>
      <w:i w:val="0"/>
      <w:iCs w:val="0"/>
      <w:smallCaps w:val="0"/>
      <w:strike w:val="0"/>
      <w:sz w:val="21"/>
      <w:szCs w:val="21"/>
      <w:u w:val="none"/>
    </w:rPr>
  </w:style>
  <w:style w:type="character" w:customStyle="1" w:styleId="PodpistabeliBookmanOldStyle10pt">
    <w:name w:val="Podpis tabeli + Bookman Old Style;10 pt"/>
    <w:rsid w:val="00206D66"/>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TeksttreciMaelitery">
    <w:name w:val="Tekst treści + Małe litery"/>
    <w:rsid w:val="00206D66"/>
    <w:rPr>
      <w:rFonts w:ascii="Arial" w:eastAsia="Arial" w:hAnsi="Arial" w:cs="Arial"/>
      <w:b w:val="0"/>
      <w:bCs w:val="0"/>
      <w:i w:val="0"/>
      <w:iCs w:val="0"/>
      <w:smallCaps/>
      <w:strike w:val="0"/>
      <w:color w:val="000000"/>
      <w:spacing w:val="0"/>
      <w:w w:val="100"/>
      <w:position w:val="0"/>
      <w:sz w:val="21"/>
      <w:szCs w:val="21"/>
      <w:u w:val="none"/>
    </w:rPr>
  </w:style>
  <w:style w:type="character" w:customStyle="1" w:styleId="TeksttreciOdstpy-1pt">
    <w:name w:val="Tekst treści + Odstępy -1 pt"/>
    <w:rsid w:val="00206D66"/>
    <w:rPr>
      <w:rFonts w:ascii="Arial" w:eastAsia="Arial" w:hAnsi="Arial" w:cs="Arial"/>
      <w:b w:val="0"/>
      <w:bCs w:val="0"/>
      <w:i w:val="0"/>
      <w:iCs w:val="0"/>
      <w:smallCaps w:val="0"/>
      <w:strike w:val="0"/>
      <w:color w:val="000000"/>
      <w:spacing w:val="-30"/>
      <w:w w:val="100"/>
      <w:position w:val="0"/>
      <w:sz w:val="21"/>
      <w:szCs w:val="21"/>
      <w:u w:val="none"/>
      <w:lang w:val="pl-PL"/>
    </w:rPr>
  </w:style>
  <w:style w:type="character" w:customStyle="1" w:styleId="Podpistabeli0">
    <w:name w:val="Podpis tabeli"/>
    <w:rsid w:val="00206D66"/>
    <w:rPr>
      <w:rFonts w:ascii="Arial" w:eastAsia="Arial" w:hAnsi="Arial" w:cs="Arial"/>
      <w:b w:val="0"/>
      <w:bCs w:val="0"/>
      <w:i w:val="0"/>
      <w:iCs w:val="0"/>
      <w:smallCaps w:val="0"/>
      <w:strike w:val="0"/>
      <w:color w:val="000000"/>
      <w:spacing w:val="0"/>
      <w:w w:val="100"/>
      <w:position w:val="0"/>
      <w:sz w:val="21"/>
      <w:szCs w:val="21"/>
      <w:u w:val="single"/>
      <w:lang w:val="pl-PL"/>
    </w:rPr>
  </w:style>
  <w:style w:type="character" w:customStyle="1" w:styleId="TeksttreciTimesNewRoman4ptKursywa">
    <w:name w:val="Tekst treści + Times New Roman;4 pt;Kursywa"/>
    <w:rsid w:val="00206D66"/>
    <w:rPr>
      <w:rFonts w:ascii="Times New Roman" w:eastAsia="Times New Roman" w:hAnsi="Times New Roman" w:cs="Times New Roman"/>
      <w:b w:val="0"/>
      <w:bCs w:val="0"/>
      <w:i/>
      <w:iCs/>
      <w:smallCaps w:val="0"/>
      <w:strike w:val="0"/>
      <w:color w:val="000000"/>
      <w:spacing w:val="0"/>
      <w:w w:val="100"/>
      <w:position w:val="0"/>
      <w:sz w:val="8"/>
      <w:szCs w:val="8"/>
      <w:u w:val="none"/>
      <w:lang w:val="pl-PL"/>
    </w:rPr>
  </w:style>
  <w:style w:type="character" w:customStyle="1" w:styleId="Teksttreci7">
    <w:name w:val="Tekst treści (7)_"/>
    <w:link w:val="Teksttreci70"/>
    <w:rsid w:val="00206D66"/>
    <w:rPr>
      <w:rFonts w:ascii="Arial" w:eastAsia="Arial" w:hAnsi="Arial" w:cs="Arial"/>
      <w:sz w:val="18"/>
      <w:szCs w:val="18"/>
      <w:shd w:val="clear" w:color="auto" w:fill="FFFFFF"/>
    </w:rPr>
  </w:style>
  <w:style w:type="paragraph" w:customStyle="1" w:styleId="Teksttreci40">
    <w:name w:val="Tekst treści (4)"/>
    <w:basedOn w:val="Normalny"/>
    <w:link w:val="Teksttreci4"/>
    <w:rsid w:val="00206D66"/>
    <w:pPr>
      <w:widowControl w:val="0"/>
      <w:shd w:val="clear" w:color="auto" w:fill="FFFFFF"/>
      <w:spacing w:after="0" w:line="182" w:lineRule="exact"/>
      <w:jc w:val="center"/>
    </w:pPr>
    <w:rPr>
      <w:rFonts w:asciiTheme="minorHAnsi" w:hAnsiTheme="minorHAnsi"/>
      <w:sz w:val="15"/>
      <w:szCs w:val="15"/>
    </w:rPr>
  </w:style>
  <w:style w:type="paragraph" w:customStyle="1" w:styleId="Teksttreci50">
    <w:name w:val="Tekst treści (5)"/>
    <w:basedOn w:val="Normalny"/>
    <w:link w:val="Teksttreci5"/>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60">
    <w:name w:val="Tekst treści (6)"/>
    <w:basedOn w:val="Normalny"/>
    <w:link w:val="Teksttreci6"/>
    <w:rsid w:val="00206D66"/>
    <w:pPr>
      <w:widowControl w:val="0"/>
      <w:shd w:val="clear" w:color="auto" w:fill="FFFFFF"/>
      <w:spacing w:after="0" w:line="0" w:lineRule="atLeast"/>
    </w:pPr>
    <w:rPr>
      <w:rFonts w:ascii="Garamond" w:eastAsia="Garamond" w:hAnsi="Garamond" w:cs="Garamond"/>
      <w:sz w:val="14"/>
      <w:szCs w:val="14"/>
    </w:rPr>
  </w:style>
  <w:style w:type="paragraph" w:customStyle="1" w:styleId="Teksttreci70">
    <w:name w:val="Tekst treści (7)"/>
    <w:basedOn w:val="Normalny"/>
    <w:link w:val="Teksttreci7"/>
    <w:rsid w:val="00206D66"/>
    <w:pPr>
      <w:widowControl w:val="0"/>
      <w:shd w:val="clear" w:color="auto" w:fill="FFFFFF"/>
      <w:spacing w:after="0" w:line="230" w:lineRule="exact"/>
      <w:ind w:hanging="360"/>
    </w:pPr>
    <w:rPr>
      <w:rFonts w:eastAsia="Arial" w:cs="Arial"/>
      <w:sz w:val="18"/>
      <w:szCs w:val="18"/>
    </w:rPr>
  </w:style>
  <w:style w:type="paragraph" w:customStyle="1" w:styleId="Textbody">
    <w:name w:val="Text body"/>
    <w:basedOn w:val="Standard0"/>
    <w:rsid w:val="00206D66"/>
    <w:pPr>
      <w:suppressAutoHyphens/>
      <w:overflowPunct/>
      <w:autoSpaceDE/>
      <w:adjustRightInd/>
      <w:jc w:val="both"/>
      <w:textAlignment w:val="baseline"/>
    </w:pPr>
    <w:rPr>
      <w:kern w:val="3"/>
      <w:szCs w:val="24"/>
    </w:rPr>
  </w:style>
  <w:style w:type="table" w:customStyle="1" w:styleId="TableNormal">
    <w:name w:val="Table Normal"/>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Spistreci3">
    <w:name w:val="toc 3"/>
    <w:aliases w:val="PZI-ST3"/>
    <w:basedOn w:val="Normalny"/>
    <w:uiPriority w:val="39"/>
    <w:qFormat/>
    <w:rsid w:val="00206D66"/>
    <w:pPr>
      <w:widowControl w:val="0"/>
      <w:autoSpaceDE w:val="0"/>
      <w:autoSpaceDN w:val="0"/>
      <w:spacing w:before="115" w:after="0" w:line="240" w:lineRule="auto"/>
      <w:ind w:left="633"/>
    </w:pPr>
    <w:rPr>
      <w:rFonts w:eastAsia="Arial" w:cs="Arial"/>
      <w:b/>
      <w:bCs/>
      <w:i/>
      <w:sz w:val="22"/>
    </w:rPr>
  </w:style>
  <w:style w:type="paragraph" w:styleId="Spistreci4">
    <w:name w:val="toc 4"/>
    <w:basedOn w:val="Normalny"/>
    <w:uiPriority w:val="39"/>
    <w:qFormat/>
    <w:rsid w:val="00206D66"/>
    <w:pPr>
      <w:widowControl w:val="0"/>
      <w:autoSpaceDE w:val="0"/>
      <w:autoSpaceDN w:val="0"/>
      <w:spacing w:before="115" w:after="0" w:line="240" w:lineRule="auto"/>
      <w:ind w:left="1648" w:hanging="795"/>
    </w:pPr>
    <w:rPr>
      <w:rFonts w:eastAsia="Arial" w:cs="Arial"/>
      <w:i/>
      <w:sz w:val="20"/>
      <w:szCs w:val="20"/>
    </w:rPr>
  </w:style>
  <w:style w:type="paragraph" w:styleId="Spistreci5">
    <w:name w:val="toc 5"/>
    <w:basedOn w:val="Normalny"/>
    <w:uiPriority w:val="39"/>
    <w:qFormat/>
    <w:rsid w:val="00206D66"/>
    <w:pPr>
      <w:widowControl w:val="0"/>
      <w:autoSpaceDE w:val="0"/>
      <w:autoSpaceDN w:val="0"/>
      <w:spacing w:before="115" w:after="0" w:line="240" w:lineRule="auto"/>
      <w:ind w:left="991"/>
    </w:pPr>
    <w:rPr>
      <w:rFonts w:eastAsia="Arial" w:cs="Arial"/>
      <w:sz w:val="16"/>
      <w:szCs w:val="16"/>
    </w:rPr>
  </w:style>
  <w:style w:type="paragraph" w:customStyle="1" w:styleId="TableParagraph">
    <w:name w:val="Table Paragraph"/>
    <w:basedOn w:val="Normalny"/>
    <w:uiPriority w:val="1"/>
    <w:qFormat/>
    <w:rsid w:val="00206D66"/>
    <w:pPr>
      <w:widowControl w:val="0"/>
      <w:autoSpaceDE w:val="0"/>
      <w:autoSpaceDN w:val="0"/>
      <w:spacing w:after="0" w:line="240" w:lineRule="auto"/>
    </w:pPr>
    <w:rPr>
      <w:rFonts w:eastAsia="Arial" w:cs="Arial"/>
      <w:sz w:val="22"/>
    </w:rPr>
  </w:style>
  <w:style w:type="table" w:customStyle="1" w:styleId="TableNormal1">
    <w:name w:val="Table Normal1"/>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06D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81">
    <w:name w:val="Tabela - Siatka81"/>
    <w:basedOn w:val="Standardowy"/>
    <w:next w:val="Tabela-Siatka"/>
    <w:uiPriority w:val="59"/>
    <w:rsid w:val="00206D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ny"/>
    <w:next w:val="Normalny"/>
    <w:uiPriority w:val="99"/>
    <w:rsid w:val="00206D66"/>
    <w:pPr>
      <w:autoSpaceDE w:val="0"/>
      <w:autoSpaceDN w:val="0"/>
      <w:adjustRightInd w:val="0"/>
      <w:spacing w:after="0" w:line="240" w:lineRule="auto"/>
    </w:pPr>
    <w:rPr>
      <w:rFonts w:ascii="EUAlbertina" w:eastAsia="Calibri" w:hAnsi="EUAlbertina" w:cs="Times New Roman"/>
      <w:szCs w:val="24"/>
    </w:rPr>
  </w:style>
  <w:style w:type="paragraph" w:styleId="Podtytu">
    <w:name w:val="Subtitle"/>
    <w:aliases w:val="Normalny_PZI"/>
    <w:basedOn w:val="Normalny"/>
    <w:next w:val="Normalny"/>
    <w:link w:val="PodtytuZnak"/>
    <w:uiPriority w:val="99"/>
    <w:qFormat/>
    <w:rsid w:val="00206D66"/>
    <w:pPr>
      <w:numPr>
        <w:ilvl w:val="1"/>
      </w:numPr>
      <w:spacing w:line="240" w:lineRule="auto"/>
    </w:pPr>
    <w:rPr>
      <w:rFonts w:asciiTheme="minorHAnsi" w:eastAsiaTheme="minorEastAsia" w:hAnsiTheme="minorHAnsi"/>
      <w:color w:val="5A5A5A" w:themeColor="text1" w:themeTint="A5"/>
      <w:spacing w:val="15"/>
      <w:sz w:val="22"/>
      <w:lang w:eastAsia="pl-PL"/>
    </w:rPr>
  </w:style>
  <w:style w:type="character" w:customStyle="1" w:styleId="PodtytuZnak">
    <w:name w:val="Podtytuł Znak"/>
    <w:aliases w:val="Normalny_PZI Znak"/>
    <w:basedOn w:val="Domylnaczcionkaakapitu"/>
    <w:link w:val="Podtytu"/>
    <w:uiPriority w:val="99"/>
    <w:rsid w:val="00206D66"/>
    <w:rPr>
      <w:rFonts w:eastAsiaTheme="minorEastAsia"/>
      <w:color w:val="5A5A5A" w:themeColor="text1" w:themeTint="A5"/>
      <w:spacing w:val="15"/>
      <w:lang w:eastAsia="pl-PL"/>
    </w:rPr>
  </w:style>
  <w:style w:type="numbering" w:customStyle="1" w:styleId="Bezlisty11">
    <w:name w:val="Bez listy11"/>
    <w:next w:val="Bezlisty"/>
    <w:uiPriority w:val="99"/>
    <w:semiHidden/>
    <w:unhideWhenUsed/>
    <w:rsid w:val="00206D66"/>
  </w:style>
  <w:style w:type="table" w:customStyle="1" w:styleId="Tabela-Profesjonalny1">
    <w:name w:val="Tabela - Profesjonalny1"/>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JSstandard">
    <w:name w:val="JSstandard"/>
    <w:basedOn w:val="Normalny"/>
    <w:rsid w:val="00206D66"/>
    <w:pPr>
      <w:widowControl w:val="0"/>
      <w:spacing w:after="0" w:line="240" w:lineRule="auto"/>
      <w:jc w:val="both"/>
    </w:pPr>
    <w:rPr>
      <w:rFonts w:ascii="Times New Roman" w:eastAsia="Calibri" w:hAnsi="Times New Roman" w:cs="Times New Roman"/>
      <w:szCs w:val="20"/>
      <w:lang w:eastAsia="pl-PL"/>
    </w:rPr>
  </w:style>
  <w:style w:type="character" w:customStyle="1" w:styleId="ListParagraphChar">
    <w:name w:val="List Paragraph Char"/>
    <w:link w:val="Akapitzlist1"/>
    <w:qFormat/>
    <w:locked/>
    <w:rsid w:val="00206D66"/>
    <w:rPr>
      <w:rFonts w:ascii="Calibri" w:eastAsia="Calibri" w:hAnsi="Calibri" w:cs="Times New Roman"/>
      <w:kern w:val="1"/>
      <w:lang w:eastAsia="ar-SA"/>
    </w:rPr>
  </w:style>
  <w:style w:type="paragraph" w:styleId="Cytat">
    <w:name w:val="Quote"/>
    <w:basedOn w:val="Normalny"/>
    <w:next w:val="Normalny"/>
    <w:link w:val="CytatZnak"/>
    <w:uiPriority w:val="29"/>
    <w:qFormat/>
    <w:rsid w:val="00206D66"/>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CytatZnak">
    <w:name w:val="Cytat Znak"/>
    <w:basedOn w:val="Domylnaczcionkaakapitu"/>
    <w:link w:val="Cytat"/>
    <w:uiPriority w:val="29"/>
    <w:rsid w:val="00206D66"/>
    <w:rPr>
      <w:rFonts w:ascii="Times New Roman" w:eastAsia="Times New Roman" w:hAnsi="Times New Roman" w:cs="Times New Roman"/>
      <w:i/>
      <w:iCs/>
      <w:color w:val="000000"/>
      <w:sz w:val="20"/>
      <w:szCs w:val="20"/>
      <w:lang w:val="x-none" w:eastAsia="x-none"/>
    </w:rPr>
  </w:style>
  <w:style w:type="paragraph" w:customStyle="1" w:styleId="Normalny11">
    <w:name w:val="Normalny11"/>
    <w:rsid w:val="00206D66"/>
    <w:pPr>
      <w:suppressAutoHyphens/>
      <w:autoSpaceDN w:val="0"/>
      <w:spacing w:after="200" w:line="276" w:lineRule="auto"/>
      <w:textAlignment w:val="baseline"/>
    </w:pPr>
    <w:rPr>
      <w:rFonts w:ascii="Calibri" w:eastAsia="Calibri" w:hAnsi="Calibri" w:cs="Times New Roman"/>
    </w:rPr>
  </w:style>
  <w:style w:type="character" w:customStyle="1" w:styleId="Domylnaczcionkaakapitu1">
    <w:name w:val="Domyślna czcionka akapitu1"/>
    <w:rsid w:val="00206D66"/>
  </w:style>
  <w:style w:type="paragraph" w:customStyle="1" w:styleId="Spistreci11">
    <w:name w:val="Spis treści 11"/>
    <w:basedOn w:val="Normalny11"/>
    <w:next w:val="Normalny11"/>
    <w:autoRedefine/>
    <w:rsid w:val="00206D66"/>
    <w:pPr>
      <w:tabs>
        <w:tab w:val="left" w:pos="-993"/>
        <w:tab w:val="right" w:leader="dot" w:pos="9061"/>
      </w:tabs>
      <w:spacing w:after="0" w:line="240" w:lineRule="auto"/>
      <w:ind w:right="-108"/>
      <w:jc w:val="center"/>
    </w:pPr>
    <w:rPr>
      <w:rFonts w:ascii="Times New Roman" w:eastAsia="Times New Roman" w:hAnsi="Times New Roman"/>
    </w:rPr>
  </w:style>
  <w:style w:type="paragraph" w:customStyle="1" w:styleId="Texte">
    <w:name w:val="Texte"/>
    <w:basedOn w:val="Normalny"/>
    <w:rsid w:val="00206D66"/>
    <w:pPr>
      <w:spacing w:after="200" w:line="288" w:lineRule="auto"/>
      <w:ind w:left="1134"/>
      <w:jc w:val="both"/>
    </w:pPr>
    <w:rPr>
      <w:rFonts w:eastAsia="Times New Roman" w:cs="Times New Roman"/>
      <w:sz w:val="20"/>
      <w:szCs w:val="24"/>
      <w:lang w:val="fr-FR" w:eastAsia="fr-FR"/>
    </w:rPr>
  </w:style>
  <w:style w:type="character" w:customStyle="1" w:styleId="Styl1Znak">
    <w:name w:val="Styl1 Znak"/>
    <w:link w:val="Styl1"/>
    <w:rsid w:val="00206D66"/>
    <w:rPr>
      <w:rFonts w:ascii="Arial" w:eastAsia="Times New Roman" w:hAnsi="Arial" w:cs="Times New Roman"/>
      <w:sz w:val="28"/>
      <w:szCs w:val="20"/>
      <w:u w:val="single"/>
      <w:lang w:eastAsia="pl-PL"/>
    </w:rPr>
  </w:style>
  <w:style w:type="character" w:customStyle="1" w:styleId="TeksttreciTimesNewRoman">
    <w:name w:val="Tekst treści + Times New Roman"/>
    <w:aliases w:val="8 pt,Odstępy 0 pt,Tekst treści + Corbel,11,5 pt"/>
    <w:rsid w:val="00206D66"/>
    <w:rPr>
      <w:rFonts w:ascii="Times New Roman" w:eastAsia="Times New Roman" w:hAnsi="Times New Roman" w:cs="Times New Roman" w:hint="default"/>
      <w:b w:val="0"/>
      <w:bCs w:val="0"/>
      <w:i w:val="0"/>
      <w:iCs w:val="0"/>
      <w:smallCaps w:val="0"/>
      <w:strike w:val="0"/>
      <w:dstrike w:val="0"/>
      <w:color w:val="000000"/>
      <w:spacing w:val="7"/>
      <w:w w:val="100"/>
      <w:position w:val="0"/>
      <w:sz w:val="16"/>
      <w:szCs w:val="16"/>
      <w:u w:val="none"/>
      <w:effect w:val="none"/>
      <w:lang w:val="pl-PL" w:eastAsia="pl-PL" w:bidi="pl-PL"/>
    </w:rPr>
  </w:style>
  <w:style w:type="paragraph" w:customStyle="1" w:styleId="kropa10">
    <w:name w:val="kropa1"/>
    <w:basedOn w:val="Normalny"/>
    <w:rsid w:val="00206D66"/>
    <w:pPr>
      <w:spacing w:after="0" w:line="360" w:lineRule="auto"/>
      <w:ind w:left="357" w:hanging="357"/>
      <w:jc w:val="both"/>
    </w:pPr>
    <w:rPr>
      <w:rFonts w:ascii="Times New Roman" w:eastAsia="Times New Roman" w:hAnsi="Times New Roman" w:cs="Times New Roman"/>
      <w:szCs w:val="20"/>
      <w:lang w:eastAsia="pl-PL"/>
    </w:rPr>
  </w:style>
  <w:style w:type="paragraph" w:customStyle="1" w:styleId="Wyliczenie">
    <w:name w:val="Wyliczenie [•]"/>
    <w:basedOn w:val="Normalny"/>
    <w:rsid w:val="00206D66"/>
    <w:pPr>
      <w:keepLines/>
      <w:spacing w:before="60" w:after="60" w:line="240" w:lineRule="auto"/>
      <w:ind w:left="284" w:hanging="284"/>
      <w:jc w:val="both"/>
    </w:pPr>
    <w:rPr>
      <w:rFonts w:ascii="Times New Roman" w:eastAsia="Times New Roman" w:hAnsi="Times New Roman" w:cs="Times New Roman"/>
      <w:szCs w:val="20"/>
      <w:lang w:eastAsia="pl-PL"/>
    </w:rPr>
  </w:style>
  <w:style w:type="character" w:customStyle="1" w:styleId="Tekstpodstawowy2Znak1">
    <w:name w:val="Tekst podstawowy 2 Znak1"/>
    <w:aliases w:val="Nagłowek Tabeli Znak,Podpis rysunku Znak"/>
    <w:uiPriority w:val="99"/>
    <w:semiHidden/>
    <w:locked/>
    <w:rsid w:val="00206D66"/>
    <w:rPr>
      <w:rFonts w:ascii="Times New Roman" w:eastAsia="Times New Roman" w:hAnsi="Times New Roman" w:cs="Times New Roman"/>
      <w:sz w:val="24"/>
      <w:szCs w:val="24"/>
      <w:lang w:eastAsia="pl-PL"/>
    </w:rPr>
  </w:style>
  <w:style w:type="character" w:customStyle="1" w:styleId="FontStyle154">
    <w:name w:val="Font Style154"/>
    <w:uiPriority w:val="99"/>
    <w:rsid w:val="00206D66"/>
    <w:rPr>
      <w:rFonts w:ascii="Arial" w:hAnsi="Arial" w:cs="Arial"/>
      <w:color w:val="000000"/>
      <w:sz w:val="22"/>
      <w:szCs w:val="22"/>
    </w:rPr>
  </w:style>
  <w:style w:type="character" w:customStyle="1" w:styleId="FontStyle156">
    <w:name w:val="Font Style156"/>
    <w:uiPriority w:val="99"/>
    <w:rsid w:val="00206D66"/>
    <w:rPr>
      <w:rFonts w:ascii="Arial" w:hAnsi="Arial" w:cs="Arial"/>
      <w:b/>
      <w:bCs/>
      <w:color w:val="000000"/>
      <w:sz w:val="22"/>
      <w:szCs w:val="22"/>
    </w:rPr>
  </w:style>
  <w:style w:type="paragraph" w:customStyle="1" w:styleId="Style47">
    <w:name w:val="Style47"/>
    <w:basedOn w:val="Normalny"/>
    <w:uiPriority w:val="99"/>
    <w:rsid w:val="00206D66"/>
    <w:pPr>
      <w:widowControl w:val="0"/>
      <w:autoSpaceDE w:val="0"/>
      <w:autoSpaceDN w:val="0"/>
      <w:adjustRightInd w:val="0"/>
      <w:spacing w:after="0" w:line="240" w:lineRule="auto"/>
    </w:pPr>
    <w:rPr>
      <w:rFonts w:ascii="Georgia" w:eastAsia="Times New Roman" w:hAnsi="Georgia" w:cs="Times New Roman"/>
      <w:szCs w:val="24"/>
      <w:lang w:eastAsia="pl-PL"/>
    </w:rPr>
  </w:style>
  <w:style w:type="paragraph" w:customStyle="1" w:styleId="Style2">
    <w:name w:val="Style2"/>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paragraph" w:customStyle="1" w:styleId="Style4">
    <w:name w:val="Style4"/>
    <w:basedOn w:val="Normalny"/>
    <w:uiPriority w:val="99"/>
    <w:rsid w:val="00206D66"/>
    <w:pPr>
      <w:widowControl w:val="0"/>
      <w:autoSpaceDE w:val="0"/>
      <w:autoSpaceDN w:val="0"/>
      <w:adjustRightInd w:val="0"/>
      <w:spacing w:after="0" w:line="245" w:lineRule="exact"/>
      <w:jc w:val="center"/>
    </w:pPr>
    <w:rPr>
      <w:rFonts w:ascii="Arial Unicode MS" w:eastAsia="Arial Unicode MS" w:hAnsi="Calibri" w:cs="Arial Unicode MS"/>
      <w:szCs w:val="24"/>
      <w:lang w:eastAsia="pl-PL"/>
    </w:rPr>
  </w:style>
  <w:style w:type="paragraph" w:customStyle="1" w:styleId="Style5">
    <w:name w:val="Style5"/>
    <w:basedOn w:val="Normalny"/>
    <w:uiPriority w:val="99"/>
    <w:rsid w:val="00206D66"/>
    <w:pPr>
      <w:widowControl w:val="0"/>
      <w:autoSpaceDE w:val="0"/>
      <w:autoSpaceDN w:val="0"/>
      <w:adjustRightInd w:val="0"/>
      <w:spacing w:after="0" w:line="250" w:lineRule="exact"/>
      <w:ind w:hanging="269"/>
    </w:pPr>
    <w:rPr>
      <w:rFonts w:ascii="Arial Unicode MS" w:eastAsia="Arial Unicode MS" w:hAnsi="Calibri" w:cs="Arial Unicode MS"/>
      <w:szCs w:val="24"/>
      <w:lang w:eastAsia="pl-PL"/>
    </w:rPr>
  </w:style>
  <w:style w:type="paragraph" w:customStyle="1" w:styleId="Style7">
    <w:name w:val="Style7"/>
    <w:basedOn w:val="Normalny"/>
    <w:uiPriority w:val="99"/>
    <w:rsid w:val="00206D66"/>
    <w:pPr>
      <w:widowControl w:val="0"/>
      <w:autoSpaceDE w:val="0"/>
      <w:autoSpaceDN w:val="0"/>
      <w:adjustRightInd w:val="0"/>
      <w:spacing w:after="0" w:line="240" w:lineRule="auto"/>
    </w:pPr>
    <w:rPr>
      <w:rFonts w:ascii="Arial Unicode MS" w:eastAsia="Arial Unicode MS" w:hAnsi="Calibri" w:cs="Arial Unicode MS"/>
      <w:szCs w:val="24"/>
      <w:lang w:eastAsia="pl-PL"/>
    </w:rPr>
  </w:style>
  <w:style w:type="character" w:customStyle="1" w:styleId="FontStyle13">
    <w:name w:val="Font Style13"/>
    <w:uiPriority w:val="99"/>
    <w:rsid w:val="00206D66"/>
    <w:rPr>
      <w:rFonts w:ascii="Arial Unicode MS" w:eastAsia="Arial Unicode MS" w:cs="Arial Unicode MS"/>
      <w:color w:val="000000"/>
      <w:sz w:val="24"/>
      <w:szCs w:val="24"/>
    </w:rPr>
  </w:style>
  <w:style w:type="character" w:customStyle="1" w:styleId="FontStyle14">
    <w:name w:val="Font Style14"/>
    <w:uiPriority w:val="99"/>
    <w:rsid w:val="00206D66"/>
    <w:rPr>
      <w:rFonts w:ascii="Arial Unicode MS" w:eastAsia="Arial Unicode MS" w:cs="Arial Unicode MS"/>
      <w:b/>
      <w:bCs/>
      <w:color w:val="000000"/>
      <w:sz w:val="22"/>
      <w:szCs w:val="22"/>
    </w:rPr>
  </w:style>
  <w:style w:type="character" w:customStyle="1" w:styleId="FontStyle15">
    <w:name w:val="Font Style15"/>
    <w:uiPriority w:val="99"/>
    <w:rsid w:val="00206D66"/>
    <w:rPr>
      <w:rFonts w:ascii="Arial Unicode MS" w:eastAsia="Arial Unicode MS" w:cs="Arial Unicode MS"/>
      <w:color w:val="000000"/>
      <w:sz w:val="22"/>
      <w:szCs w:val="22"/>
    </w:rPr>
  </w:style>
  <w:style w:type="paragraph" w:styleId="Spistreci7">
    <w:name w:val="toc 7"/>
    <w:basedOn w:val="Normalny"/>
    <w:next w:val="Normalny"/>
    <w:autoRedefine/>
    <w:uiPriority w:val="39"/>
    <w:unhideWhenUsed/>
    <w:rsid w:val="00206D66"/>
    <w:pPr>
      <w:spacing w:after="0" w:line="360" w:lineRule="auto"/>
      <w:ind w:left="1440"/>
    </w:pPr>
    <w:rPr>
      <w:rFonts w:ascii="Times New Roman" w:eastAsia="Times New Roman" w:hAnsi="Times New Roman" w:cs="Times New Roman"/>
      <w:sz w:val="18"/>
      <w:szCs w:val="20"/>
      <w:lang w:eastAsia="pl-PL"/>
    </w:rPr>
  </w:style>
  <w:style w:type="table" w:customStyle="1" w:styleId="Tabela-Siatka111">
    <w:name w:val="Tabela - Siatka111"/>
    <w:basedOn w:val="Standardowy"/>
    <w:next w:val="Tabela-Siatka"/>
    <w:uiPriority w:val="39"/>
    <w:rsid w:val="00206D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unhideWhenUsed/>
    <w:rsid w:val="00206D66"/>
  </w:style>
  <w:style w:type="table" w:customStyle="1" w:styleId="Tabela-Profesjonalny2">
    <w:name w:val="Tabela - Profesjonalny2"/>
    <w:basedOn w:val="Standardowy"/>
    <w:next w:val="Tabela-Profesjonalny"/>
    <w:rsid w:val="00206D66"/>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uiPriority w:val="99"/>
    <w:rsid w:val="00206D66"/>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206D66"/>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206D66"/>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206D66"/>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206D66"/>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206D66"/>
    <w:pPr>
      <w:keepNext/>
      <w:spacing w:before="120" w:after="120" w:line="240" w:lineRule="auto"/>
      <w:jc w:val="both"/>
    </w:pPr>
    <w:rPr>
      <w:rFonts w:ascii="Times New Roman" w:eastAsia="Times New Roman" w:hAnsi="Times New Roman" w:cs="Times New Roman"/>
      <w:b/>
      <w:i/>
      <w:snapToGrid w:val="0"/>
      <w:szCs w:val="20"/>
      <w:lang w:eastAsia="pl-PL"/>
    </w:rPr>
  </w:style>
  <w:style w:type="character" w:customStyle="1" w:styleId="patron">
    <w:name w:val="patron"/>
    <w:basedOn w:val="Domylnaczcionkaakapitu"/>
    <w:rsid w:val="00206D66"/>
  </w:style>
  <w:style w:type="character" w:customStyle="1" w:styleId="ZnakZnak10">
    <w:name w:val="Znak Znak10"/>
    <w:basedOn w:val="Domylnaczcionkaakapitu"/>
    <w:qFormat/>
    <w:rsid w:val="00206D66"/>
    <w:rPr>
      <w:rFonts w:ascii="Times New Roman" w:eastAsia="Times New Roman" w:hAnsi="Times New Roman" w:cs="Times New Roman"/>
      <w:sz w:val="20"/>
      <w:szCs w:val="20"/>
      <w:lang w:eastAsia="pl-PL"/>
    </w:rPr>
  </w:style>
  <w:style w:type="character" w:customStyle="1" w:styleId="ZnakZnak12">
    <w:name w:val="Znak Znak12"/>
    <w:basedOn w:val="Domylnaczcionkaakapitu"/>
    <w:semiHidden/>
    <w:locked/>
    <w:rsid w:val="00206D66"/>
    <w:rPr>
      <w:sz w:val="20"/>
      <w:szCs w:val="20"/>
    </w:rPr>
  </w:style>
  <w:style w:type="numbering" w:customStyle="1" w:styleId="Bezlisty3">
    <w:name w:val="Bez listy3"/>
    <w:next w:val="Bezlisty"/>
    <w:uiPriority w:val="99"/>
    <w:semiHidden/>
    <w:unhideWhenUsed/>
    <w:rsid w:val="00AE3B9C"/>
  </w:style>
  <w:style w:type="table" w:customStyle="1" w:styleId="Tabela-Siatka9">
    <w:name w:val="Tabela - Siatka9"/>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59"/>
    <w:rsid w:val="00AE3B9C"/>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AE3B9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2">
    <w:name w:val="Bez listy12"/>
    <w:next w:val="Bezlisty"/>
    <w:uiPriority w:val="99"/>
    <w:semiHidden/>
    <w:rsid w:val="00AE3B9C"/>
  </w:style>
  <w:style w:type="table" w:customStyle="1" w:styleId="Tabela-Siatka91">
    <w:name w:val="Tabela - Siatka91"/>
    <w:basedOn w:val="Standardowy"/>
    <w:next w:val="Tabela-Siatka"/>
    <w:uiPriority w:val="59"/>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11">
    <w:name w:val="Tabela - Profesjonalny11"/>
    <w:basedOn w:val="Standardowy"/>
    <w:next w:val="Tabela-Profesjonalny"/>
    <w:rsid w:val="00AE3B9C"/>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1">
    <w:name w:val="Bieżąca lista11"/>
    <w:rsid w:val="00AE3B9C"/>
  </w:style>
  <w:style w:type="paragraph" w:customStyle="1" w:styleId="standardowy2">
    <w:name w:val="standardowy"/>
    <w:basedOn w:val="Normalny"/>
    <w:rsid w:val="00AE3B9C"/>
    <w:pPr>
      <w:widowControl w:val="0"/>
      <w:spacing w:before="30" w:after="30" w:line="240" w:lineRule="auto"/>
      <w:ind w:right="113"/>
      <w:jc w:val="center"/>
    </w:pPr>
    <w:rPr>
      <w:rFonts w:ascii="Times New Roman" w:eastAsia="Times New Roman" w:hAnsi="Times New Roman" w:cs="Arial"/>
      <w:szCs w:val="20"/>
      <w:lang w:eastAsia="pl-PL"/>
      <w14:shadow w14:blurRad="50800" w14:dist="38100" w14:dir="2700000" w14:sx="100000" w14:sy="100000" w14:kx="0" w14:ky="0" w14:algn="tl">
        <w14:srgbClr w14:val="000000">
          <w14:alpha w14:val="60000"/>
        </w14:srgbClr>
      </w14:shadow>
    </w:rPr>
  </w:style>
  <w:style w:type="numbering" w:customStyle="1" w:styleId="Bezlisty21">
    <w:name w:val="Bez listy21"/>
    <w:next w:val="Bezlisty"/>
    <w:uiPriority w:val="99"/>
    <w:semiHidden/>
    <w:unhideWhenUsed/>
    <w:rsid w:val="00AE3B9C"/>
  </w:style>
  <w:style w:type="table" w:customStyle="1" w:styleId="Tabela-Siatka112">
    <w:name w:val="Tabela - Siatka112"/>
    <w:basedOn w:val="Standardowy"/>
    <w:next w:val="Tabela-Siatka"/>
    <w:uiPriority w:val="59"/>
    <w:rsid w:val="00AE3B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1">
    <w:name w:val="Bez listy31"/>
    <w:next w:val="Bezlisty"/>
    <w:uiPriority w:val="99"/>
    <w:semiHidden/>
    <w:unhideWhenUsed/>
    <w:rsid w:val="00AE3B9C"/>
  </w:style>
  <w:style w:type="numbering" w:customStyle="1" w:styleId="Biecalista111">
    <w:name w:val="Bieżąca lista111"/>
    <w:rsid w:val="00AE3B9C"/>
  </w:style>
  <w:style w:type="numbering" w:customStyle="1" w:styleId="Bezlisty4">
    <w:name w:val="Bez listy4"/>
    <w:next w:val="Bezlisty"/>
    <w:uiPriority w:val="99"/>
    <w:semiHidden/>
    <w:unhideWhenUsed/>
    <w:rsid w:val="00AE3B9C"/>
  </w:style>
  <w:style w:type="numbering" w:customStyle="1" w:styleId="Bezlisty111">
    <w:name w:val="Bez listy111"/>
    <w:next w:val="Bezlisty"/>
    <w:uiPriority w:val="99"/>
    <w:semiHidden/>
    <w:unhideWhenUsed/>
    <w:rsid w:val="00AE3B9C"/>
  </w:style>
  <w:style w:type="numbering" w:customStyle="1" w:styleId="Bezlisty1111">
    <w:name w:val="Bez listy1111"/>
    <w:next w:val="Bezlisty"/>
    <w:uiPriority w:val="99"/>
    <w:semiHidden/>
    <w:rsid w:val="00AE3B9C"/>
  </w:style>
  <w:style w:type="numbering" w:customStyle="1" w:styleId="Biecalista12">
    <w:name w:val="Bieżąca lista12"/>
    <w:rsid w:val="00AE3B9C"/>
  </w:style>
  <w:style w:type="numbering" w:customStyle="1" w:styleId="Bezlisty211">
    <w:name w:val="Bez listy211"/>
    <w:next w:val="Bezlisty"/>
    <w:uiPriority w:val="99"/>
    <w:semiHidden/>
    <w:unhideWhenUsed/>
    <w:rsid w:val="00AE3B9C"/>
  </w:style>
  <w:style w:type="numbering" w:customStyle="1" w:styleId="Bezlisty311">
    <w:name w:val="Bez listy311"/>
    <w:next w:val="Bezlisty"/>
    <w:uiPriority w:val="99"/>
    <w:semiHidden/>
    <w:unhideWhenUsed/>
    <w:rsid w:val="00AE3B9C"/>
  </w:style>
  <w:style w:type="numbering" w:customStyle="1" w:styleId="Biecalista1111">
    <w:name w:val="Bieżąca lista1111"/>
    <w:rsid w:val="00AE3B9C"/>
  </w:style>
  <w:style w:type="numbering" w:customStyle="1" w:styleId="Bezlisty5">
    <w:name w:val="Bez listy5"/>
    <w:next w:val="Bezlisty"/>
    <w:uiPriority w:val="99"/>
    <w:semiHidden/>
    <w:unhideWhenUsed/>
    <w:rsid w:val="003A2CD6"/>
  </w:style>
  <w:style w:type="table" w:customStyle="1" w:styleId="Tabela-Siatka10">
    <w:name w:val="Tabela - Siatka10"/>
    <w:basedOn w:val="Standardowy"/>
    <w:next w:val="Tabela-Siatka"/>
    <w:uiPriority w:val="59"/>
    <w:rsid w:val="003A2CD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3A2CD6"/>
  </w:style>
  <w:style w:type="paragraph" w:customStyle="1" w:styleId="Bezodstpw11">
    <w:name w:val="Bez odstępów11"/>
    <w:uiPriority w:val="99"/>
    <w:qFormat/>
    <w:rsid w:val="003A2CD6"/>
    <w:pPr>
      <w:suppressAutoHyphens/>
      <w:spacing w:after="0" w:line="240" w:lineRule="auto"/>
      <w:jc w:val="center"/>
    </w:pPr>
    <w:rPr>
      <w:rFonts w:ascii="Calibri" w:eastAsia="Times New Roman" w:hAnsi="Calibri" w:cs="Calibri"/>
      <w:lang w:eastAsia="ar-SA"/>
    </w:rPr>
  </w:style>
  <w:style w:type="table" w:customStyle="1" w:styleId="Tabela-Siatka14">
    <w:name w:val="Tabela - Siatka14"/>
    <w:basedOn w:val="Standardowy"/>
    <w:uiPriority w:val="59"/>
    <w:rsid w:val="003A2CD6"/>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semiHidden/>
    <w:unhideWhenUsed/>
    <w:rsid w:val="003A2CD6"/>
  </w:style>
  <w:style w:type="paragraph" w:customStyle="1" w:styleId="xl38">
    <w:name w:val="xl38"/>
    <w:basedOn w:val="Normalny"/>
    <w:rsid w:val="003A2CD6"/>
    <w:pPr>
      <w:spacing w:before="100" w:beforeAutospacing="1" w:after="100" w:afterAutospacing="1" w:line="240" w:lineRule="auto"/>
      <w:jc w:val="center"/>
    </w:pPr>
    <w:rPr>
      <w:rFonts w:eastAsia="Arial Unicode MS" w:cs="Arial"/>
      <w:szCs w:val="24"/>
      <w:lang w:eastAsia="pl-PL"/>
    </w:rPr>
  </w:style>
  <w:style w:type="paragraph" w:customStyle="1" w:styleId="Standardowy20">
    <w:name w:val="Standardowy2"/>
    <w:basedOn w:val="Normalny"/>
    <w:qFormat/>
    <w:rsid w:val="003A2CD6"/>
    <w:pPr>
      <w:spacing w:after="0" w:line="240" w:lineRule="auto"/>
      <w:ind w:firstLine="709"/>
      <w:jc w:val="both"/>
    </w:pPr>
    <w:rPr>
      <w:rFonts w:eastAsia="Times New Roman" w:cs="Times New Roman"/>
      <w:szCs w:val="20"/>
      <w:lang w:eastAsia="pl-PL"/>
    </w:rPr>
  </w:style>
  <w:style w:type="paragraph" w:styleId="Listapunktowana2">
    <w:name w:val="List Bullet 2"/>
    <w:aliases w:val=" Znak Znak Znak Znak1, Znak Znak Znak Znak Znak Znak Znak"/>
    <w:basedOn w:val="Normalny"/>
    <w:autoRedefine/>
    <w:qFormat/>
    <w:rsid w:val="003A2CD6"/>
    <w:pPr>
      <w:numPr>
        <w:numId w:val="7"/>
      </w:numPr>
      <w:spacing w:before="120" w:after="120" w:line="240" w:lineRule="auto"/>
      <w:jc w:val="both"/>
    </w:pPr>
    <w:rPr>
      <w:rFonts w:eastAsia="Times New Roman" w:cs="Times New Roman"/>
      <w:noProof/>
      <w:szCs w:val="20"/>
      <w:lang w:eastAsia="pl-PL"/>
    </w:rPr>
  </w:style>
  <w:style w:type="character" w:customStyle="1" w:styleId="hgkelc">
    <w:name w:val="hgkelc"/>
    <w:basedOn w:val="Domylnaczcionkaakapitu"/>
    <w:rsid w:val="003A2CD6"/>
  </w:style>
  <w:style w:type="paragraph" w:customStyle="1" w:styleId="Tredokumentu">
    <w:name w:val="Treść dokumentu"/>
    <w:rsid w:val="003A2CD6"/>
    <w:pPr>
      <w:widowControl w:val="0"/>
      <w:suppressAutoHyphens/>
      <w:spacing w:after="0" w:line="360" w:lineRule="auto"/>
      <w:ind w:firstLine="425"/>
      <w:jc w:val="both"/>
    </w:pPr>
    <w:rPr>
      <w:rFonts w:ascii="Arial" w:eastAsia="Times New Roman" w:hAnsi="Arial" w:cs="Arial"/>
      <w:sz w:val="20"/>
      <w:szCs w:val="20"/>
      <w:lang w:eastAsia="pl-PL"/>
    </w:rPr>
  </w:style>
  <w:style w:type="numbering" w:customStyle="1" w:styleId="Bezlisty32">
    <w:name w:val="Bez listy32"/>
    <w:next w:val="Bezlisty"/>
    <w:uiPriority w:val="99"/>
    <w:semiHidden/>
    <w:unhideWhenUsed/>
    <w:rsid w:val="003A2CD6"/>
  </w:style>
  <w:style w:type="table" w:customStyle="1" w:styleId="Tabela-Siatka83">
    <w:name w:val="Tabela - Siatka83"/>
    <w:basedOn w:val="Standardowy"/>
    <w:next w:val="Tabela-Siatka"/>
    <w:rsid w:val="003A2CD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1">
    <w:name w:val="Nagłówek 3 Znak1"/>
    <w:qFormat/>
    <w:rsid w:val="003A2CD6"/>
    <w:rPr>
      <w:rFonts w:ascii="Arial" w:eastAsia="Times New Roman" w:hAnsi="Arial"/>
      <w:b/>
      <w:kern w:val="2"/>
      <w:sz w:val="24"/>
      <w:lang w:val="x-none" w:eastAsia="x-none"/>
    </w:rPr>
  </w:style>
  <w:style w:type="character" w:customStyle="1" w:styleId="tabelaZnak">
    <w:name w:val="tabela Znak"/>
    <w:qFormat/>
    <w:rsid w:val="003A2CD6"/>
    <w:rPr>
      <w:rFonts w:ascii="Arial" w:eastAsia="Times New Roman" w:hAnsi="Arial" w:cs="Times New Roman"/>
      <w:sz w:val="18"/>
      <w:szCs w:val="20"/>
      <w:lang w:eastAsia="pl-PL"/>
    </w:rPr>
  </w:style>
  <w:style w:type="character" w:customStyle="1" w:styleId="W1i2pzZnak">
    <w:name w:val="W 1 i 2 pz Znak"/>
    <w:link w:val="W1i2pz"/>
    <w:qFormat/>
    <w:rsid w:val="003A2CD6"/>
    <w:rPr>
      <w:rFonts w:ascii="Arial" w:hAnsi="Arial"/>
    </w:rPr>
  </w:style>
  <w:style w:type="character" w:customStyle="1" w:styleId="StopkaZnak1">
    <w:name w:val="Stopka Znak1"/>
    <w:qFormat/>
    <w:rsid w:val="003A2CD6"/>
    <w:rPr>
      <w:rFonts w:ascii="Arial" w:eastAsia="Times New Roman" w:hAnsi="Arial" w:cs="Times New Roman"/>
      <w:sz w:val="18"/>
      <w:szCs w:val="20"/>
      <w:lang w:eastAsia="pl-PL"/>
    </w:rPr>
  </w:style>
  <w:style w:type="character" w:customStyle="1" w:styleId="Poziom3pzZnak">
    <w:name w:val="Poziom 3 pz Znak"/>
    <w:qFormat/>
    <w:rsid w:val="003A2CD6"/>
  </w:style>
  <w:style w:type="character" w:customStyle="1" w:styleId="Poziom1Znak1">
    <w:name w:val="Poziom 1 Znak1"/>
    <w:aliases w:val="2 pz Znak1"/>
    <w:qFormat/>
    <w:rsid w:val="003A2CD6"/>
    <w:rPr>
      <w:rFonts w:ascii="Arial" w:hAnsi="Arial"/>
      <w:sz w:val="22"/>
      <w:lang w:val="pl-PL" w:eastAsia="pl-PL" w:bidi="ar-SA"/>
    </w:rPr>
  </w:style>
  <w:style w:type="character" w:customStyle="1" w:styleId="Poziom4pzZnak">
    <w:name w:val="Poziom 4 pz Znak"/>
    <w:qFormat/>
    <w:rsid w:val="003A2CD6"/>
    <w:rPr>
      <w:rFonts w:ascii="Arial" w:hAnsi="Arial"/>
      <w:sz w:val="22"/>
      <w:lang w:val="pl-PL" w:eastAsia="pl-PL" w:bidi="ar-SA"/>
    </w:rPr>
  </w:style>
  <w:style w:type="character" w:customStyle="1" w:styleId="wyliczanieZnak">
    <w:name w:val="– wyliczanie Znak"/>
    <w:qFormat/>
    <w:rsid w:val="003A2CD6"/>
    <w:rPr>
      <w:rFonts w:ascii="Arial" w:eastAsia="Times New Roman" w:hAnsi="Arial" w:cs="Times New Roman"/>
      <w:szCs w:val="20"/>
      <w:lang w:eastAsia="pl-PL"/>
    </w:rPr>
  </w:style>
  <w:style w:type="character" w:customStyle="1" w:styleId="MapadokumentuZnak">
    <w:name w:val="Mapa dokumentu Znak"/>
    <w:link w:val="Mapadokumentu"/>
    <w:uiPriority w:val="99"/>
    <w:qFormat/>
    <w:rsid w:val="003A2CD6"/>
    <w:rPr>
      <w:rFonts w:ascii="Tahoma" w:hAnsi="Tahoma" w:cs="Helvetica"/>
      <w:sz w:val="18"/>
      <w:shd w:val="clear" w:color="auto" w:fill="000080"/>
    </w:rPr>
  </w:style>
  <w:style w:type="character" w:customStyle="1" w:styleId="TekstpodstawowyzwciciemZnak">
    <w:name w:val="Tekst podstawowy z wcięciem Znak"/>
    <w:link w:val="Tekstpodstawowyzwciciem"/>
    <w:uiPriority w:val="99"/>
    <w:qFormat/>
    <w:rsid w:val="003A2CD6"/>
    <w:rPr>
      <w:rFonts w:ascii="Arial" w:eastAsia="Times New Roman" w:hAnsi="Arial" w:cs="Times New Roman"/>
      <w:sz w:val="18"/>
      <w:szCs w:val="20"/>
      <w:lang w:eastAsia="pl-PL"/>
    </w:rPr>
  </w:style>
  <w:style w:type="character" w:customStyle="1" w:styleId="N1i2pzZnak">
    <w:name w:val="N 1 i 2 pz Znak"/>
    <w:qFormat/>
    <w:rsid w:val="003A2CD6"/>
    <w:rPr>
      <w:rFonts w:ascii="Arial" w:hAnsi="Arial"/>
      <w:sz w:val="22"/>
      <w:lang w:val="pl-PL" w:eastAsia="pl-PL" w:bidi="ar-SA"/>
    </w:rPr>
  </w:style>
  <w:style w:type="character" w:customStyle="1" w:styleId="Poziom3pzZnakZnakZnak">
    <w:name w:val="Poziom 3 pz Znak Znak Znak"/>
    <w:link w:val="Poziom3pzZnakZnak"/>
    <w:qFormat/>
    <w:rsid w:val="003A2CD6"/>
    <w:rPr>
      <w:rFonts w:ascii="Arial" w:hAnsi="Arial"/>
    </w:rPr>
  </w:style>
  <w:style w:type="character" w:customStyle="1" w:styleId="W4pzZnakZnak">
    <w:name w:val="W 4 pz Znak Znak"/>
    <w:link w:val="W4pzZnak"/>
    <w:qFormat/>
    <w:rsid w:val="003A2CD6"/>
    <w:rPr>
      <w:rFonts w:ascii="Arial" w:hAnsi="Arial"/>
    </w:rPr>
  </w:style>
  <w:style w:type="character" w:customStyle="1" w:styleId="Poziom3pzZnakZnak1ZnakZnak">
    <w:name w:val="Poziom 3 pz Znak Znak1 Znak Znak"/>
    <w:link w:val="Poziom3pzZnakZnak1Znak"/>
    <w:uiPriority w:val="99"/>
    <w:qFormat/>
    <w:rsid w:val="003A2CD6"/>
    <w:rPr>
      <w:rFonts w:ascii="Arial" w:hAnsi="Arial"/>
    </w:rPr>
  </w:style>
  <w:style w:type="character" w:customStyle="1" w:styleId="tabela2ZnakZnak">
    <w:name w:val="tabela 2 Znak Znak"/>
    <w:qFormat/>
    <w:rsid w:val="003A2CD6"/>
    <w:rPr>
      <w:rFonts w:ascii="Arial" w:eastAsia="Times New Roman" w:hAnsi="Arial" w:cs="Times New Roman"/>
      <w:sz w:val="18"/>
      <w:szCs w:val="20"/>
      <w:lang w:eastAsia="pl-PL"/>
    </w:rPr>
  </w:style>
  <w:style w:type="character" w:customStyle="1" w:styleId="hps">
    <w:name w:val="hps"/>
    <w:basedOn w:val="Domylnaczcionkaakapitu"/>
    <w:qFormat/>
    <w:rsid w:val="003A2CD6"/>
  </w:style>
  <w:style w:type="character" w:customStyle="1" w:styleId="shorttext">
    <w:name w:val="short_text"/>
    <w:qFormat/>
    <w:rsid w:val="003A2CD6"/>
  </w:style>
  <w:style w:type="character" w:customStyle="1" w:styleId="Poziom3pzZnakZnakZnakZnakZnakZnakZnakZnak">
    <w:name w:val="Poziom 3 pz Znak Znak Znak Znak Znak Znak Znak Znak"/>
    <w:link w:val="Poziom3pzZnakZnakZnakZnakZnakZnakZnak"/>
    <w:qFormat/>
    <w:rsid w:val="003A2CD6"/>
    <w:rPr>
      <w:rFonts w:ascii="Arial" w:hAnsi="Arial"/>
    </w:rPr>
  </w:style>
  <w:style w:type="character" w:customStyle="1" w:styleId="Poziom5pzZnakZnakZnakZnakZnak">
    <w:name w:val="Poziom 5 pz Znak Znak Znak Znak Znak"/>
    <w:link w:val="Poziom5pzZnakZnakZnakZnak"/>
    <w:qFormat/>
    <w:rsid w:val="003A2CD6"/>
    <w:rPr>
      <w:rFonts w:ascii="Arial" w:hAnsi="Arial"/>
    </w:rPr>
  </w:style>
  <w:style w:type="character" w:customStyle="1" w:styleId="Poziom12">
    <w:name w:val="Poziom 12"/>
    <w:qFormat/>
    <w:rsid w:val="003A2CD6"/>
    <w:rPr>
      <w:rFonts w:ascii="Arial" w:hAnsi="Arial"/>
      <w:sz w:val="22"/>
      <w:lang w:val="pl-PL" w:eastAsia="pl-PL" w:bidi="ar-SA"/>
    </w:rPr>
  </w:style>
  <w:style w:type="character" w:customStyle="1" w:styleId="S1i2pzZnakZnakZnak">
    <w:name w:val="S 1 i 2 pz Znak Znak Znak"/>
    <w:link w:val="S1i2pzZnakZnak"/>
    <w:qFormat/>
    <w:rsid w:val="003A2CD6"/>
    <w:rPr>
      <w:rFonts w:ascii="Arial" w:hAnsi="Arial"/>
    </w:rPr>
  </w:style>
  <w:style w:type="character" w:customStyle="1" w:styleId="N1i2pzZnakZnakZnak">
    <w:name w:val="N 1 i 2 pz Znak Znak Znak"/>
    <w:link w:val="N1i2pzZnakZnak"/>
    <w:qFormat/>
    <w:rsid w:val="003A2CD6"/>
    <w:rPr>
      <w:rFonts w:ascii="Arial" w:hAnsi="Arial"/>
    </w:rPr>
  </w:style>
  <w:style w:type="character" w:customStyle="1" w:styleId="Poziom4pzZnakZnakZnak">
    <w:name w:val="Poziom 4 pz Znak Znak Znak"/>
    <w:link w:val="Poziom4pzZnakZnak"/>
    <w:qFormat/>
    <w:rsid w:val="003A2CD6"/>
    <w:rPr>
      <w:rFonts w:ascii="Arial" w:hAnsi="Arial"/>
    </w:rPr>
  </w:style>
  <w:style w:type="character" w:customStyle="1" w:styleId="W3pzZnakZnakZnakZnak">
    <w:name w:val="W 3 pz Znak Znak Znak Znak"/>
    <w:link w:val="W3pzZnakZnakZnak"/>
    <w:qFormat/>
    <w:rsid w:val="003A2CD6"/>
    <w:rPr>
      <w:rFonts w:ascii="Arial" w:hAnsi="Arial"/>
    </w:rPr>
  </w:style>
  <w:style w:type="character" w:customStyle="1" w:styleId="W4pzZnakZnakZnakZnakZnak">
    <w:name w:val="W 4 pz Znak Znak Znak Znak Znak"/>
    <w:link w:val="W4pzZnakZnakZnakZnak"/>
    <w:qFormat/>
    <w:rsid w:val="003A2CD6"/>
    <w:rPr>
      <w:rFonts w:ascii="Arial" w:hAnsi="Arial"/>
    </w:rPr>
  </w:style>
  <w:style w:type="character" w:customStyle="1" w:styleId="Poziom5pzZnakZnak1Znak">
    <w:name w:val="Poziom 5 pz Znak Znak1 Znak"/>
    <w:link w:val="Poziom5pzZnakZnak1"/>
    <w:qFormat/>
    <w:rsid w:val="003A2CD6"/>
    <w:rPr>
      <w:rFonts w:ascii="Arial" w:hAnsi="Arial"/>
    </w:rPr>
  </w:style>
  <w:style w:type="character" w:customStyle="1" w:styleId="Poziom4pzZnakZnakZnakZnak">
    <w:name w:val="Poziom 4 pz Znak Znak Znak Znak"/>
    <w:qFormat/>
    <w:rsid w:val="003A2CD6"/>
    <w:rPr>
      <w:rFonts w:ascii="Arial" w:hAnsi="Arial"/>
      <w:sz w:val="22"/>
      <w:lang w:val="pl-PL" w:eastAsia="pl-PL" w:bidi="ar-SA"/>
    </w:rPr>
  </w:style>
  <w:style w:type="character" w:customStyle="1" w:styleId="atekstZnakZnak">
    <w:name w:val="atekst Znak Znak"/>
    <w:qFormat/>
    <w:rsid w:val="003A2CD6"/>
    <w:rPr>
      <w:rFonts w:ascii="Arial" w:eastAsia="Times New Roman" w:hAnsi="Arial" w:cs="Times New Roman"/>
      <w:sz w:val="24"/>
      <w:szCs w:val="20"/>
      <w:lang w:eastAsia="pl-PL"/>
    </w:rPr>
  </w:style>
  <w:style w:type="character" w:customStyle="1" w:styleId="Tekstpodstawowyzwciciem2Znak">
    <w:name w:val="Tekst podstawowy z wcięciem 2 Znak"/>
    <w:link w:val="Tekstpodstawowyzwciciem2"/>
    <w:qFormat/>
    <w:rsid w:val="003A2CD6"/>
    <w:rPr>
      <w:rFonts w:ascii="Arial" w:hAnsi="Arial"/>
      <w:sz w:val="24"/>
    </w:rPr>
  </w:style>
  <w:style w:type="character" w:customStyle="1" w:styleId="Poziom5pzZnakZnakZnak1">
    <w:name w:val="Poziom 5 pz Znak Znak Znak1"/>
    <w:link w:val="Poziom5pzZnakZnak"/>
    <w:qFormat/>
    <w:rsid w:val="003A2CD6"/>
    <w:rPr>
      <w:rFonts w:ascii="Arial" w:hAnsi="Arial"/>
    </w:rPr>
  </w:style>
  <w:style w:type="character" w:customStyle="1" w:styleId="S3pzZnakZnak">
    <w:name w:val="S 3 pz Znak Znak"/>
    <w:link w:val="S3pzZnak"/>
    <w:qFormat/>
    <w:rsid w:val="003A2CD6"/>
    <w:rPr>
      <w:rFonts w:ascii="Arial" w:hAnsi="Arial"/>
      <w:lang w:val="x-none" w:eastAsia="x-none"/>
    </w:rPr>
  </w:style>
  <w:style w:type="character" w:customStyle="1" w:styleId="W1i2pzZnakZnak">
    <w:name w:val="W 1 i 2 pz Znak Znak"/>
    <w:qFormat/>
    <w:rsid w:val="003A2CD6"/>
    <w:rPr>
      <w:rFonts w:ascii="Arial" w:hAnsi="Arial"/>
      <w:sz w:val="22"/>
      <w:lang w:val="pl-PL" w:eastAsia="pl-PL" w:bidi="ar-SA"/>
    </w:rPr>
  </w:style>
  <w:style w:type="character" w:customStyle="1" w:styleId="Poziom1ZnakZnak2">
    <w:name w:val="Poziom 1 Znak Znak2"/>
    <w:qFormat/>
    <w:rsid w:val="003A2CD6"/>
    <w:rPr>
      <w:rFonts w:ascii="Arial" w:hAnsi="Arial"/>
      <w:sz w:val="22"/>
      <w:lang w:val="pl-PL" w:eastAsia="pl-PL" w:bidi="ar-SA"/>
    </w:rPr>
  </w:style>
  <w:style w:type="character" w:customStyle="1" w:styleId="Poziom1ZnakZnakZnakZnakZnakZnakZnakZnak1">
    <w:name w:val="Poziom 1 Znak Znak Znak Znak Znak Znak Znak Znak1"/>
    <w:qFormat/>
    <w:rsid w:val="003A2CD6"/>
    <w:rPr>
      <w:rFonts w:ascii="Arial" w:hAnsi="Arial"/>
      <w:sz w:val="22"/>
      <w:lang w:val="pl-PL" w:eastAsia="pl-PL" w:bidi="ar-SA"/>
    </w:rPr>
  </w:style>
  <w:style w:type="character" w:customStyle="1" w:styleId="Poziom4pzZnakZnak2">
    <w:name w:val="Poziom 4 pz Znak Znak2"/>
    <w:qFormat/>
    <w:rsid w:val="003A2CD6"/>
    <w:rPr>
      <w:rFonts w:ascii="Arial" w:hAnsi="Arial"/>
      <w:sz w:val="22"/>
      <w:lang w:val="pl-PL" w:eastAsia="pl-PL" w:bidi="ar-SA"/>
    </w:rPr>
  </w:style>
  <w:style w:type="character" w:customStyle="1" w:styleId="W1i2pzZnak2">
    <w:name w:val="W 1 i 2 pz Znak2"/>
    <w:qFormat/>
    <w:rsid w:val="003A2CD6"/>
    <w:rPr>
      <w:rFonts w:ascii="Arial" w:hAnsi="Arial"/>
      <w:sz w:val="22"/>
      <w:lang w:val="pl-PL" w:eastAsia="pl-PL" w:bidi="ar-SA"/>
    </w:rPr>
  </w:style>
  <w:style w:type="character" w:customStyle="1" w:styleId="WW8Num8z2">
    <w:name w:val="WW8Num8z2"/>
    <w:qFormat/>
    <w:rsid w:val="003A2CD6"/>
    <w:rPr>
      <w:rFonts w:ascii="Wingdings" w:hAnsi="Wingdings"/>
    </w:rPr>
  </w:style>
  <w:style w:type="character" w:customStyle="1" w:styleId="Poziom3pzZnak2">
    <w:name w:val="Poziom 3 pz Znak2"/>
    <w:qFormat/>
    <w:rsid w:val="003A2CD6"/>
  </w:style>
  <w:style w:type="character" w:customStyle="1" w:styleId="TekstpodstawowyZnakZnak">
    <w:name w:val="Tekst podstawowy Znak Znak"/>
    <w:qFormat/>
    <w:rsid w:val="003A2CD6"/>
    <w:rPr>
      <w:sz w:val="24"/>
      <w:lang w:val="pl-PL" w:eastAsia="pl-PL" w:bidi="ar-SA"/>
    </w:rPr>
  </w:style>
  <w:style w:type="character" w:customStyle="1" w:styleId="Poziom4pzZnak2">
    <w:name w:val="Poziom 4 pz Znak2"/>
    <w:qFormat/>
    <w:rsid w:val="003A2CD6"/>
    <w:rPr>
      <w:rFonts w:ascii="Arial" w:hAnsi="Arial"/>
      <w:sz w:val="22"/>
      <w:lang w:val="pl-PL" w:eastAsia="pl-PL" w:bidi="ar-SA"/>
    </w:rPr>
  </w:style>
  <w:style w:type="character" w:styleId="Numerwiersza">
    <w:name w:val="line number"/>
    <w:uiPriority w:val="99"/>
    <w:qFormat/>
    <w:rsid w:val="003A2CD6"/>
    <w:rPr>
      <w:rFonts w:ascii="Arial" w:hAnsi="Arial"/>
    </w:rPr>
  </w:style>
  <w:style w:type="character" w:customStyle="1" w:styleId="Poziom6pzZnak1">
    <w:name w:val="Poziom 6 pz Znak1"/>
    <w:qFormat/>
    <w:rsid w:val="003A2CD6"/>
    <w:rPr>
      <w:rFonts w:ascii="Arial" w:hAnsi="Arial"/>
      <w:sz w:val="22"/>
      <w:lang w:val="pl-PL" w:eastAsia="pl-PL" w:bidi="ar-SA"/>
    </w:rPr>
  </w:style>
  <w:style w:type="character" w:customStyle="1" w:styleId="-W1i2pzZnakZnak">
    <w:name w:val="- W 1 i 2 pz Znak Znak"/>
    <w:qFormat/>
    <w:rsid w:val="003A2CD6"/>
    <w:rPr>
      <w:rFonts w:ascii="Arial" w:hAnsi="Arial"/>
      <w:sz w:val="22"/>
      <w:lang w:val="pl-PL" w:eastAsia="pl-PL" w:bidi="ar-SA"/>
    </w:rPr>
  </w:style>
  <w:style w:type="character" w:customStyle="1" w:styleId="zwyk3yZnak1">
    <w:name w:val="zwyk3y Znak1"/>
    <w:qFormat/>
    <w:rsid w:val="003A2CD6"/>
    <w:rPr>
      <w:rFonts w:ascii="Arial" w:hAnsi="Arial"/>
      <w:sz w:val="22"/>
      <w:lang w:val="pl-PL" w:eastAsia="pl-PL" w:bidi="ar-SA"/>
    </w:rPr>
  </w:style>
  <w:style w:type="character" w:customStyle="1" w:styleId="zwyk3y4Znak">
    <w:name w:val="zwyk3y4 Znak"/>
    <w:qFormat/>
    <w:rsid w:val="003A2CD6"/>
    <w:rPr>
      <w:rFonts w:ascii="Arial" w:hAnsi="Arial"/>
      <w:sz w:val="22"/>
      <w:lang w:val="pl-PL" w:eastAsia="pl-PL" w:bidi="ar-SA"/>
    </w:rPr>
  </w:style>
  <w:style w:type="character" w:customStyle="1" w:styleId="zwykyZnak">
    <w:name w:val="zwykły Znak"/>
    <w:qFormat/>
    <w:rsid w:val="003A2CD6"/>
    <w:rPr>
      <w:rFonts w:ascii="Arial" w:hAnsi="Arial"/>
      <w:sz w:val="22"/>
      <w:lang w:val="pl-PL" w:eastAsia="pl-PL" w:bidi="ar-SA"/>
    </w:rPr>
  </w:style>
  <w:style w:type="character" w:customStyle="1" w:styleId="zwyk3ywcietyZnak">
    <w:name w:val="zwyk3y wciety Znak"/>
    <w:qFormat/>
    <w:rsid w:val="003A2CD6"/>
    <w:rPr>
      <w:rFonts w:ascii="Arial" w:hAnsi="Arial"/>
      <w:sz w:val="22"/>
      <w:lang w:val="pl-PL" w:eastAsia="pl-PL" w:bidi="ar-SA"/>
    </w:rPr>
  </w:style>
  <w:style w:type="character" w:customStyle="1" w:styleId="zwykywcityZnak">
    <w:name w:val="zwykły wcięty Znak"/>
    <w:qFormat/>
    <w:rsid w:val="003A2CD6"/>
    <w:rPr>
      <w:rFonts w:ascii="Arial" w:hAnsi="Arial"/>
      <w:sz w:val="22"/>
      <w:lang w:val="pl-PL" w:eastAsia="pl-PL" w:bidi="ar-SA"/>
    </w:rPr>
  </w:style>
  <w:style w:type="character" w:customStyle="1" w:styleId="zwyk3ywciety3Znak">
    <w:name w:val="zwyk3y wciety3 Znak"/>
    <w:qFormat/>
    <w:rsid w:val="003A2CD6"/>
    <w:rPr>
      <w:rFonts w:ascii="Arial" w:hAnsi="Arial"/>
      <w:sz w:val="22"/>
      <w:lang w:val="pl-PL" w:eastAsia="pl-PL" w:bidi="ar-SA"/>
    </w:rPr>
  </w:style>
  <w:style w:type="character" w:customStyle="1" w:styleId="Hipercze1">
    <w:name w:val="Hiperłącze1"/>
    <w:qFormat/>
    <w:rsid w:val="003A2CD6"/>
    <w:rPr>
      <w:color w:val="0000FF"/>
      <w:u w:val="none"/>
    </w:rPr>
  </w:style>
  <w:style w:type="character" w:customStyle="1" w:styleId="zwyk3ywcietyZnakZnakZnak">
    <w:name w:val="zwyk3y wciety Znak Znak Znak"/>
    <w:qFormat/>
    <w:rsid w:val="003A2CD6"/>
    <w:rPr>
      <w:rFonts w:ascii="Arial" w:hAnsi="Arial"/>
      <w:sz w:val="22"/>
      <w:lang w:val="pl-PL"/>
    </w:rPr>
  </w:style>
  <w:style w:type="character" w:customStyle="1" w:styleId="zwyk3yZnak">
    <w:name w:val="zwyk3y Znak"/>
    <w:qFormat/>
    <w:rsid w:val="003A2CD6"/>
    <w:rPr>
      <w:rFonts w:ascii="Arial" w:hAnsi="Arial"/>
      <w:sz w:val="22"/>
      <w:lang w:val="pl-PL"/>
    </w:rPr>
  </w:style>
  <w:style w:type="character" w:customStyle="1" w:styleId="Poziom4pzZnak1">
    <w:name w:val="Poziom 4 pz Znak1"/>
    <w:uiPriority w:val="99"/>
    <w:qFormat/>
    <w:rsid w:val="003A2CD6"/>
  </w:style>
  <w:style w:type="character" w:customStyle="1" w:styleId="Poziom1Znak3">
    <w:name w:val="Poziom 1 Znak3"/>
    <w:qFormat/>
    <w:rsid w:val="003A2CD6"/>
    <w:rPr>
      <w:rFonts w:ascii="Arial" w:hAnsi="Arial"/>
      <w:sz w:val="22"/>
      <w:lang w:val="pl-PL" w:eastAsia="pl-PL" w:bidi="ar-SA"/>
    </w:rPr>
  </w:style>
  <w:style w:type="character" w:customStyle="1" w:styleId="W1i2pzZnak1">
    <w:name w:val="W 1 i 2 pz Znak1"/>
    <w:qFormat/>
    <w:rsid w:val="003A2CD6"/>
    <w:rPr>
      <w:rFonts w:ascii="Arial" w:hAnsi="Arial"/>
      <w:sz w:val="22"/>
      <w:lang w:val="pl-PL" w:eastAsia="pl-PL" w:bidi="ar-SA"/>
    </w:rPr>
  </w:style>
  <w:style w:type="character" w:customStyle="1" w:styleId="Hyperlink1">
    <w:name w:val="Hyperlink1"/>
    <w:qFormat/>
    <w:rsid w:val="003A2CD6"/>
    <w:rPr>
      <w:color w:val="0000FF"/>
      <w:u w:val="none"/>
    </w:rPr>
  </w:style>
  <w:style w:type="character" w:customStyle="1" w:styleId="atekstChar">
    <w:name w:val="atekst Char"/>
    <w:qFormat/>
    <w:rsid w:val="003A2CD6"/>
    <w:rPr>
      <w:rFonts w:ascii="Arial" w:hAnsi="Arial"/>
      <w:sz w:val="24"/>
      <w:lang w:val="pl-PL" w:eastAsia="pl-PL" w:bidi="ar-SA"/>
    </w:rPr>
  </w:style>
  <w:style w:type="character" w:customStyle="1" w:styleId="Poziom3pzZnakZnakZnak1">
    <w:name w:val="Poziom 3 pz Znak Znak Znak1"/>
    <w:qFormat/>
    <w:rsid w:val="003A2CD6"/>
    <w:rPr>
      <w:rFonts w:ascii="Arial" w:hAnsi="Arial"/>
      <w:sz w:val="22"/>
      <w:lang w:val="pl-PL" w:eastAsia="pl-PL" w:bidi="ar-SA"/>
    </w:rPr>
  </w:style>
  <w:style w:type="character" w:customStyle="1" w:styleId="Poziom4pzZnakZnak1">
    <w:name w:val="Poziom 4 pz Znak Znak1"/>
    <w:qFormat/>
    <w:rsid w:val="003A2CD6"/>
    <w:rPr>
      <w:rFonts w:ascii="Arial" w:hAnsi="Arial"/>
      <w:sz w:val="22"/>
      <w:lang w:val="pl-PL" w:eastAsia="pl-PL" w:bidi="ar-SA"/>
    </w:rPr>
  </w:style>
  <w:style w:type="character" w:customStyle="1" w:styleId="Poziom1ZnakZnak2ZnakZ">
    <w:name w:val="Poziom 1 Znak Znak2 Znak Z"/>
    <w:qFormat/>
    <w:rsid w:val="003A2CD6"/>
    <w:rPr>
      <w:rFonts w:ascii="Arial" w:hAnsi="Arial"/>
      <w:sz w:val="22"/>
    </w:rPr>
  </w:style>
  <w:style w:type="character" w:customStyle="1" w:styleId="WW8Num13z0">
    <w:name w:val="WW8Num13z0"/>
    <w:qFormat/>
    <w:rsid w:val="003A2CD6"/>
    <w:rPr>
      <w:rFonts w:ascii="Symbol" w:hAnsi="Symbol"/>
      <w:color w:val="000000"/>
    </w:rPr>
  </w:style>
  <w:style w:type="character" w:customStyle="1" w:styleId="info-list-value-uzasadnienie">
    <w:name w:val="info-list-value-uzasadnienie"/>
    <w:qFormat/>
    <w:rsid w:val="003A2CD6"/>
  </w:style>
  <w:style w:type="character" w:customStyle="1" w:styleId="highlight">
    <w:name w:val="highlight"/>
    <w:qFormat/>
    <w:rsid w:val="003A2CD6"/>
  </w:style>
  <w:style w:type="character" w:customStyle="1" w:styleId="ZnakZnakZnakZnakZnak">
    <w:name w:val="Znak Znak Znak Znak Znak"/>
    <w:qFormat/>
    <w:locked/>
    <w:rsid w:val="003A2CD6"/>
    <w:rPr>
      <w:rFonts w:ascii="Arial" w:hAnsi="Arial"/>
      <w:sz w:val="18"/>
      <w:lang w:val="pl-PL" w:eastAsia="pl-PL" w:bidi="ar-SA"/>
    </w:rPr>
  </w:style>
  <w:style w:type="character" w:customStyle="1" w:styleId="Poziom12ZnakZnak">
    <w:name w:val="Poziom 12 Znak Znak"/>
    <w:qFormat/>
    <w:rsid w:val="003A2CD6"/>
    <w:rPr>
      <w:rFonts w:ascii="Arial" w:hAnsi="Arial"/>
      <w:sz w:val="22"/>
      <w:lang w:val="pl-PL" w:eastAsia="pl-PL" w:bidi="ar-SA"/>
    </w:rPr>
  </w:style>
  <w:style w:type="character" w:customStyle="1" w:styleId="ZnakZnak8">
    <w:name w:val="Znak Znak8"/>
    <w:qFormat/>
    <w:locked/>
    <w:rsid w:val="003A2CD6"/>
    <w:rPr>
      <w:rFonts w:ascii="Arial" w:hAnsi="Arial"/>
      <w:sz w:val="18"/>
    </w:rPr>
  </w:style>
  <w:style w:type="character" w:customStyle="1" w:styleId="WW8Num19z0">
    <w:name w:val="WW8Num19z0"/>
    <w:qFormat/>
    <w:rsid w:val="003A2CD6"/>
    <w:rPr>
      <w:rFonts w:ascii="Symbol" w:hAnsi="Symbol"/>
    </w:rPr>
  </w:style>
  <w:style w:type="character" w:customStyle="1" w:styleId="tablicaZnak">
    <w:name w:val="tablica Znak"/>
    <w:qFormat/>
    <w:locked/>
    <w:rsid w:val="003A2CD6"/>
    <w:rPr>
      <w:rFonts w:ascii="Arial" w:eastAsia="Times New Roman" w:hAnsi="Arial" w:cs="Times New Roman"/>
      <w:sz w:val="24"/>
      <w:szCs w:val="20"/>
      <w:lang w:eastAsia="pl-PL"/>
    </w:rPr>
  </w:style>
  <w:style w:type="character" w:customStyle="1" w:styleId="standtimZnak5">
    <w:name w:val="stand_tim Znak5"/>
    <w:qFormat/>
    <w:locked/>
    <w:rsid w:val="003A2CD6"/>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3A2CD6"/>
    <w:rPr>
      <w:vertAlign w:val="superscript"/>
    </w:rPr>
  </w:style>
  <w:style w:type="character" w:customStyle="1" w:styleId="EndnoteAnchor">
    <w:name w:val="Endnote Anchor"/>
    <w:rsid w:val="003A2CD6"/>
    <w:rPr>
      <w:vertAlign w:val="superscript"/>
    </w:rPr>
  </w:style>
  <w:style w:type="character" w:customStyle="1" w:styleId="ZnakZnak9">
    <w:name w:val="Znak Znak9"/>
    <w:qFormat/>
    <w:locked/>
    <w:rsid w:val="003A2CD6"/>
    <w:rPr>
      <w:rFonts w:ascii="Arial" w:hAnsi="Arial"/>
      <w:b/>
      <w:i/>
      <w:sz w:val="18"/>
    </w:rPr>
  </w:style>
  <w:style w:type="character" w:customStyle="1" w:styleId="ZnakZnakZnakZnak1">
    <w:name w:val="Znak Znak Znak Znak1"/>
    <w:qFormat/>
    <w:rsid w:val="003A2CD6"/>
    <w:rPr>
      <w:rFonts w:ascii="Arial" w:hAnsi="Arial"/>
      <w:sz w:val="18"/>
      <w:lang w:val="pl-PL" w:eastAsia="pl-PL" w:bidi="ar-SA"/>
    </w:rPr>
  </w:style>
  <w:style w:type="character" w:customStyle="1" w:styleId="ZnakZnakZnakZnak2">
    <w:name w:val="Znak Znak Znak Znak2"/>
    <w:qFormat/>
    <w:rsid w:val="003A2CD6"/>
    <w:rPr>
      <w:rFonts w:ascii="Arial" w:hAnsi="Arial"/>
      <w:sz w:val="18"/>
      <w:lang w:val="pl-PL" w:eastAsia="pl-PL" w:bidi="ar-SA"/>
    </w:rPr>
  </w:style>
  <w:style w:type="character" w:customStyle="1" w:styleId="ZnakZnak11">
    <w:name w:val="Znak Znak11"/>
    <w:qFormat/>
    <w:locked/>
    <w:rsid w:val="003A2CD6"/>
    <w:rPr>
      <w:rFonts w:ascii="Arial" w:hAnsi="Arial"/>
      <w:b/>
      <w:i/>
      <w:sz w:val="18"/>
      <w:lang w:val="pl-PL" w:eastAsia="pl-PL" w:bidi="ar-SA"/>
    </w:rPr>
  </w:style>
  <w:style w:type="character" w:customStyle="1" w:styleId="ZnakZnakZnakZnak3">
    <w:name w:val="Znak Znak Znak Znak3"/>
    <w:qFormat/>
    <w:rsid w:val="003A2CD6"/>
    <w:rPr>
      <w:rFonts w:ascii="Arial" w:hAnsi="Arial"/>
      <w:sz w:val="18"/>
      <w:lang w:val="pl-PL" w:eastAsia="pl-PL" w:bidi="ar-SA"/>
    </w:rPr>
  </w:style>
  <w:style w:type="character" w:customStyle="1" w:styleId="BalloonTextChar">
    <w:name w:val="Balloon Text Char"/>
    <w:semiHidden/>
    <w:qFormat/>
    <w:locked/>
    <w:rsid w:val="003A2CD6"/>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3A2CD6"/>
    <w:rPr>
      <w:rFonts w:ascii="Arial" w:hAnsi="Arial"/>
    </w:rPr>
  </w:style>
  <w:style w:type="character" w:customStyle="1" w:styleId="PodpispodrysunkiemZnak3">
    <w:name w:val="Podpis pod rysunkiem Znak3"/>
    <w:qFormat/>
    <w:locked/>
    <w:rsid w:val="003A2CD6"/>
    <w:rPr>
      <w:rFonts w:ascii="Arial" w:hAnsi="Arial"/>
    </w:rPr>
  </w:style>
  <w:style w:type="character" w:customStyle="1" w:styleId="CaptionChar">
    <w:name w:val="Caption Char"/>
    <w:qFormat/>
    <w:locked/>
    <w:rsid w:val="003A2CD6"/>
    <w:rPr>
      <w:rFonts w:ascii="Arial" w:hAnsi="Arial"/>
    </w:rPr>
  </w:style>
  <w:style w:type="character" w:customStyle="1" w:styleId="LegendaZnak2">
    <w:name w:val="Legenda Znak2"/>
    <w:uiPriority w:val="99"/>
    <w:qFormat/>
    <w:locked/>
    <w:rsid w:val="003A2CD6"/>
    <w:rPr>
      <w:rFonts w:ascii="Arial" w:hAnsi="Arial"/>
      <w:lang w:val="pl-PL" w:eastAsia="pl-PL" w:bidi="ar-SA"/>
    </w:rPr>
  </w:style>
  <w:style w:type="character" w:customStyle="1" w:styleId="S4pzZnak">
    <w:name w:val="S 4 pz Znak"/>
    <w:link w:val="S4pz"/>
    <w:uiPriority w:val="99"/>
    <w:qFormat/>
    <w:rsid w:val="003A2CD6"/>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3A2CD6"/>
    <w:rPr>
      <w:rFonts w:ascii="Arial" w:hAnsi="Arial"/>
      <w:sz w:val="22"/>
    </w:rPr>
  </w:style>
  <w:style w:type="character" w:customStyle="1" w:styleId="adpis2Znak1">
    <w:name w:val="adpis 2 Znak1"/>
    <w:qFormat/>
    <w:rsid w:val="003A2CD6"/>
    <w:rPr>
      <w:rFonts w:ascii="Arial" w:hAnsi="Arial"/>
      <w:b/>
      <w:kern w:val="2"/>
      <w:sz w:val="26"/>
    </w:rPr>
  </w:style>
  <w:style w:type="character" w:customStyle="1" w:styleId="Poziom1Znak5">
    <w:name w:val="Poziom 1 Znak5"/>
    <w:link w:val="Poziom1"/>
    <w:qFormat/>
    <w:rsid w:val="003A2CD6"/>
    <w:rPr>
      <w:rFonts w:ascii="Arial" w:hAnsi="Arial"/>
    </w:rPr>
  </w:style>
  <w:style w:type="character" w:customStyle="1" w:styleId="tabela2Znak1">
    <w:name w:val="tabela 2 Znak1"/>
    <w:qFormat/>
    <w:rsid w:val="003A2CD6"/>
  </w:style>
  <w:style w:type="character" w:customStyle="1" w:styleId="highlightselected">
    <w:name w:val="highlight selected"/>
    <w:basedOn w:val="Domylnaczcionkaakapitu"/>
    <w:qFormat/>
    <w:rsid w:val="003A2CD6"/>
  </w:style>
  <w:style w:type="character" w:customStyle="1" w:styleId="Teksttreci8pt">
    <w:name w:val="Tekst treści + 8 pt"/>
    <w:qFormat/>
    <w:rsid w:val="003A2CD6"/>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ListParagraphChar1">
    <w:name w:val="List Paragraph Char1"/>
    <w:qFormat/>
    <w:rsid w:val="003A2CD6"/>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aliases w:val="2 Z... Znak Znak"/>
    <w:qFormat/>
    <w:rsid w:val="003A2CD6"/>
    <w:rPr>
      <w:rFonts w:ascii="Arial" w:hAnsi="Arial"/>
      <w:sz w:val="22"/>
      <w:lang w:val="pl-PL" w:eastAsia="pl-PL"/>
    </w:rPr>
  </w:style>
  <w:style w:type="character" w:customStyle="1" w:styleId="WW8Num2z2">
    <w:name w:val="WW8Num2z2"/>
    <w:qFormat/>
    <w:rsid w:val="003A2CD6"/>
  </w:style>
  <w:style w:type="character" w:customStyle="1" w:styleId="TekstpodstawowyzwciciemZnak1">
    <w:name w:val="Tekst podstawowy z wcięciem Znak1"/>
    <w:uiPriority w:val="99"/>
    <w:qFormat/>
    <w:rsid w:val="003A2CD6"/>
    <w:rPr>
      <w:rFonts w:ascii="Arial" w:eastAsia="Times New Roman" w:hAnsi="Arial" w:cs="Times New Roman"/>
      <w:sz w:val="18"/>
      <w:szCs w:val="20"/>
      <w:lang w:eastAsia="pl-PL"/>
    </w:rPr>
  </w:style>
  <w:style w:type="character" w:customStyle="1" w:styleId="Hipercze2">
    <w:name w:val="Hiperłącze2"/>
    <w:qFormat/>
    <w:rsid w:val="003A2CD6"/>
    <w:rPr>
      <w:color w:val="0000FF"/>
      <w:u w:val="none"/>
    </w:rPr>
  </w:style>
  <w:style w:type="paragraph" w:customStyle="1" w:styleId="Heading">
    <w:name w:val="Heading"/>
    <w:basedOn w:val="Normalny"/>
    <w:next w:val="Tekstpodstawowy"/>
    <w:qFormat/>
    <w:rsid w:val="003A2CD6"/>
    <w:pPr>
      <w:keepNext/>
      <w:suppressAutoHyphens/>
      <w:spacing w:before="240" w:after="120" w:line="240" w:lineRule="auto"/>
      <w:textAlignment w:val="baseline"/>
    </w:pPr>
    <w:rPr>
      <w:rFonts w:ascii="Liberation Sans" w:eastAsia="Microsoft YaHei" w:hAnsi="Liberation Sans" w:cs="Mangal"/>
      <w:sz w:val="28"/>
      <w:szCs w:val="28"/>
      <w:lang w:eastAsia="pl-PL"/>
    </w:rPr>
  </w:style>
  <w:style w:type="character" w:customStyle="1" w:styleId="TekstpodstawowyZnak2">
    <w:name w:val="Tekst podstawowy Znak2"/>
    <w:uiPriority w:val="99"/>
    <w:semiHidden/>
    <w:rsid w:val="003A2CD6"/>
    <w:rPr>
      <w:rFonts w:ascii="Arial" w:eastAsia="Times New Roman" w:hAnsi="Arial" w:cs="Times New Roman"/>
      <w:sz w:val="18"/>
      <w:szCs w:val="20"/>
      <w:lang w:eastAsia="pl-PL"/>
    </w:rPr>
  </w:style>
  <w:style w:type="paragraph" w:styleId="Lista">
    <w:name w:val="List"/>
    <w:basedOn w:val="Normalny"/>
    <w:uiPriority w:val="99"/>
    <w:rsid w:val="003A2CD6"/>
    <w:pPr>
      <w:suppressAutoHyphens/>
      <w:spacing w:after="0" w:line="240" w:lineRule="auto"/>
      <w:ind w:left="283" w:hanging="283"/>
      <w:textAlignment w:val="baseline"/>
    </w:pPr>
    <w:rPr>
      <w:rFonts w:eastAsia="Times New Roman" w:cs="Times New Roman"/>
      <w:sz w:val="20"/>
      <w:szCs w:val="20"/>
      <w:lang w:eastAsia="pl-PL"/>
    </w:rPr>
  </w:style>
  <w:style w:type="paragraph" w:customStyle="1" w:styleId="Index">
    <w:name w:val="Index"/>
    <w:basedOn w:val="Normalny"/>
    <w:qFormat/>
    <w:rsid w:val="003A2CD6"/>
    <w:pPr>
      <w:suppressLineNumbers/>
      <w:suppressAutoHyphens/>
      <w:spacing w:after="0" w:line="240" w:lineRule="auto"/>
      <w:textAlignment w:val="baseline"/>
    </w:pPr>
    <w:rPr>
      <w:rFonts w:eastAsia="Times New Roman" w:cs="Mangal"/>
      <w:sz w:val="18"/>
      <w:szCs w:val="20"/>
      <w:lang w:eastAsia="pl-PL"/>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2 pz1,Poziom 1 Znak Znak"/>
    <w:basedOn w:val="Normalny"/>
    <w:link w:val="Poziom1Znak5"/>
    <w:qFormat/>
    <w:rsid w:val="003A2CD6"/>
    <w:pPr>
      <w:suppressAutoHyphens/>
      <w:spacing w:after="80" w:line="300" w:lineRule="exact"/>
      <w:ind w:firstLine="284"/>
      <w:jc w:val="both"/>
      <w:textAlignment w:val="baseline"/>
    </w:pPr>
    <w:rPr>
      <w:sz w:val="22"/>
    </w:rPr>
  </w:style>
  <w:style w:type="paragraph" w:customStyle="1" w:styleId="Poziom4pz">
    <w:name w:val="Poziom 4 pz"/>
    <w:basedOn w:val="Poziom3pz"/>
    <w:qFormat/>
    <w:rsid w:val="003A2CD6"/>
    <w:pPr>
      <w:suppressAutoHyphens/>
      <w:overflowPunct/>
      <w:autoSpaceDE/>
      <w:autoSpaceDN/>
      <w:adjustRightInd/>
      <w:ind w:left="567"/>
    </w:pPr>
    <w:rPr>
      <w:sz w:val="20"/>
      <w:lang w:val="pl-PL" w:eastAsia="pl-PL"/>
    </w:rPr>
  </w:style>
  <w:style w:type="paragraph" w:customStyle="1" w:styleId="Poziom5pz">
    <w:name w:val="Poziom 5 pz"/>
    <w:basedOn w:val="Poziom4pz"/>
    <w:qFormat/>
    <w:rsid w:val="003A2CD6"/>
    <w:pPr>
      <w:ind w:left="851"/>
    </w:pPr>
  </w:style>
  <w:style w:type="paragraph" w:customStyle="1" w:styleId="Poziom6pz">
    <w:name w:val="Poziom 6 pz"/>
    <w:basedOn w:val="Poziom5pz"/>
    <w:qFormat/>
    <w:rsid w:val="003A2CD6"/>
    <w:pPr>
      <w:ind w:left="1134"/>
    </w:pPr>
  </w:style>
  <w:style w:type="paragraph" w:customStyle="1" w:styleId="tabela">
    <w:name w:val="tabela"/>
    <w:basedOn w:val="Normalny"/>
    <w:qFormat/>
    <w:rsid w:val="003A2CD6"/>
    <w:pPr>
      <w:keepNext/>
      <w:keepLines/>
      <w:suppressAutoHyphens/>
      <w:spacing w:after="0" w:line="240" w:lineRule="auto"/>
      <w:textAlignment w:val="baseline"/>
    </w:pPr>
    <w:rPr>
      <w:rFonts w:eastAsia="Times New Roman" w:cs="Times New Roman"/>
      <w:sz w:val="18"/>
      <w:szCs w:val="20"/>
      <w:lang w:eastAsia="pl-PL"/>
    </w:rPr>
  </w:style>
  <w:style w:type="paragraph" w:customStyle="1" w:styleId="W1i2pz">
    <w:name w:val="W 1 i 2 pz"/>
    <w:basedOn w:val="Poziom1"/>
    <w:link w:val="W1i2pzZnak"/>
    <w:qFormat/>
    <w:rsid w:val="003A2CD6"/>
    <w:pPr>
      <w:ind w:firstLine="0"/>
    </w:pPr>
  </w:style>
  <w:style w:type="paragraph" w:customStyle="1" w:styleId="W4pz">
    <w:name w:val="W 4 pz"/>
    <w:basedOn w:val="W3pz"/>
    <w:uiPriority w:val="99"/>
    <w:qFormat/>
    <w:rsid w:val="003A2CD6"/>
    <w:pPr>
      <w:tabs>
        <w:tab w:val="clear" w:pos="360"/>
        <w:tab w:val="left" w:pos="851"/>
      </w:tabs>
      <w:suppressAutoHyphens/>
      <w:overflowPunct/>
      <w:autoSpaceDE/>
      <w:autoSpaceDN/>
      <w:adjustRightInd/>
      <w:ind w:left="851" w:hanging="284"/>
    </w:pPr>
    <w:rPr>
      <w:sz w:val="20"/>
    </w:rPr>
  </w:style>
  <w:style w:type="paragraph" w:customStyle="1" w:styleId="W5pz">
    <w:name w:val="W 5 pz"/>
    <w:basedOn w:val="W4pz"/>
    <w:qFormat/>
    <w:rsid w:val="003A2CD6"/>
    <w:pPr>
      <w:tabs>
        <w:tab w:val="clear" w:pos="851"/>
        <w:tab w:val="left" w:pos="1134"/>
      </w:tabs>
      <w:ind w:left="1134" w:hanging="283"/>
    </w:pPr>
  </w:style>
  <w:style w:type="paragraph" w:customStyle="1" w:styleId="W6pz">
    <w:name w:val="W 6 pz"/>
    <w:basedOn w:val="W5pz"/>
    <w:qFormat/>
    <w:rsid w:val="003A2CD6"/>
    <w:pPr>
      <w:tabs>
        <w:tab w:val="clear" w:pos="1134"/>
        <w:tab w:val="left" w:pos="1418"/>
      </w:tabs>
      <w:ind w:left="1418" w:hanging="284"/>
    </w:pPr>
  </w:style>
  <w:style w:type="paragraph" w:customStyle="1" w:styleId="N1i2pz">
    <w:name w:val="N 1 i 2 pz"/>
    <w:basedOn w:val="Poziom1"/>
    <w:qFormat/>
    <w:rsid w:val="003A2CD6"/>
    <w:pPr>
      <w:tabs>
        <w:tab w:val="left" w:pos="360"/>
      </w:tabs>
    </w:pPr>
  </w:style>
  <w:style w:type="paragraph" w:customStyle="1" w:styleId="N3pz">
    <w:name w:val="N 3 pz"/>
    <w:basedOn w:val="N1i2pz"/>
    <w:qFormat/>
    <w:rsid w:val="003A2CD6"/>
  </w:style>
  <w:style w:type="paragraph" w:customStyle="1" w:styleId="N4pz">
    <w:name w:val="N 4 pz"/>
    <w:basedOn w:val="N3pz"/>
    <w:qFormat/>
    <w:rsid w:val="003A2CD6"/>
    <w:pPr>
      <w:ind w:left="709"/>
    </w:pPr>
  </w:style>
  <w:style w:type="paragraph" w:customStyle="1" w:styleId="N5pz">
    <w:name w:val="N 5 pz"/>
    <w:basedOn w:val="N4pz"/>
    <w:qFormat/>
    <w:rsid w:val="003A2CD6"/>
    <w:pPr>
      <w:ind w:left="992"/>
    </w:pPr>
  </w:style>
  <w:style w:type="paragraph" w:customStyle="1" w:styleId="N6pz">
    <w:name w:val="N 6 pz"/>
    <w:basedOn w:val="N5pz"/>
    <w:qFormat/>
    <w:rsid w:val="003A2CD6"/>
    <w:pPr>
      <w:ind w:left="1276" w:hanging="425"/>
    </w:pPr>
  </w:style>
  <w:style w:type="paragraph" w:styleId="Spistreci6">
    <w:name w:val="toc 6"/>
    <w:basedOn w:val="Normalny"/>
    <w:next w:val="Normalny"/>
    <w:uiPriority w:val="39"/>
    <w:rsid w:val="003A2CD6"/>
    <w:pPr>
      <w:tabs>
        <w:tab w:val="right" w:pos="9922"/>
      </w:tabs>
      <w:suppressAutoHyphens/>
      <w:spacing w:after="0" w:line="240" w:lineRule="auto"/>
      <w:ind w:left="1457" w:right="567" w:hanging="357"/>
      <w:textAlignment w:val="baseline"/>
    </w:pPr>
    <w:rPr>
      <w:rFonts w:eastAsia="Times New Roman" w:cs="Times New Roman"/>
      <w:sz w:val="18"/>
      <w:szCs w:val="20"/>
      <w:lang w:eastAsia="pl-PL"/>
    </w:rPr>
  </w:style>
  <w:style w:type="paragraph" w:customStyle="1" w:styleId="HeaderandFooter">
    <w:name w:val="Header and Footer"/>
    <w:basedOn w:val="Normalny"/>
    <w:qFormat/>
    <w:rsid w:val="003A2CD6"/>
    <w:pPr>
      <w:suppressAutoHyphens/>
      <w:spacing w:after="0" w:line="240" w:lineRule="auto"/>
      <w:textAlignment w:val="baseline"/>
    </w:pPr>
    <w:rPr>
      <w:rFonts w:eastAsia="Times New Roman" w:cs="Times New Roman"/>
      <w:sz w:val="18"/>
      <w:szCs w:val="20"/>
      <w:lang w:eastAsia="pl-PL"/>
    </w:rPr>
  </w:style>
  <w:style w:type="paragraph" w:styleId="Spisilustracji">
    <w:name w:val="table of figures"/>
    <w:aliases w:val="Spis tabel"/>
    <w:basedOn w:val="Normalny"/>
    <w:next w:val="Normalny"/>
    <w:autoRedefine/>
    <w:uiPriority w:val="99"/>
    <w:qFormat/>
    <w:rsid w:val="003A2CD6"/>
    <w:pPr>
      <w:tabs>
        <w:tab w:val="right" w:pos="9923"/>
      </w:tabs>
      <w:suppressAutoHyphens/>
      <w:spacing w:before="120" w:after="0" w:line="240" w:lineRule="auto"/>
      <w:ind w:left="1247" w:right="567" w:hanging="1247"/>
      <w:textAlignment w:val="baseline"/>
    </w:pPr>
    <w:rPr>
      <w:rFonts w:eastAsia="Times New Roman" w:cs="Times New Roman"/>
      <w:sz w:val="20"/>
      <w:szCs w:val="20"/>
      <w:lang w:eastAsia="pl-PL"/>
    </w:rPr>
  </w:style>
  <w:style w:type="character" w:customStyle="1" w:styleId="StopkaZnak2">
    <w:name w:val="Stopka Znak2"/>
    <w:uiPriority w:val="99"/>
    <w:semiHidden/>
    <w:rsid w:val="003A2CD6"/>
    <w:rPr>
      <w:rFonts w:ascii="Arial" w:eastAsia="Times New Roman" w:hAnsi="Arial" w:cs="Times New Roman"/>
      <w:sz w:val="18"/>
      <w:szCs w:val="20"/>
      <w:lang w:eastAsia="pl-PL"/>
    </w:rPr>
  </w:style>
  <w:style w:type="paragraph" w:customStyle="1" w:styleId="W7pz">
    <w:name w:val="W 7 pz"/>
    <w:basedOn w:val="W6pz"/>
    <w:qFormat/>
    <w:rsid w:val="003A2CD6"/>
    <w:pPr>
      <w:tabs>
        <w:tab w:val="clear" w:pos="1418"/>
        <w:tab w:val="left" w:pos="1701"/>
      </w:tabs>
      <w:ind w:left="1701" w:hanging="283"/>
    </w:pPr>
  </w:style>
  <w:style w:type="paragraph" w:customStyle="1" w:styleId="N7pz">
    <w:name w:val="N 7 pz"/>
    <w:basedOn w:val="N6pz"/>
    <w:qFormat/>
    <w:rsid w:val="003A2CD6"/>
    <w:pPr>
      <w:ind w:left="1559"/>
    </w:pPr>
  </w:style>
  <w:style w:type="paragraph" w:customStyle="1" w:styleId="L1i2pz">
    <w:name w:val="L 1 i 2 pz"/>
    <w:basedOn w:val="Poziom1"/>
    <w:qFormat/>
    <w:rsid w:val="003A2CD6"/>
    <w:pPr>
      <w:tabs>
        <w:tab w:val="left" w:pos="360"/>
      </w:tabs>
    </w:pPr>
  </w:style>
  <w:style w:type="paragraph" w:customStyle="1" w:styleId="L3pz">
    <w:name w:val="L 3 pz"/>
    <w:basedOn w:val="Poziom1"/>
    <w:qFormat/>
    <w:rsid w:val="003A2CD6"/>
  </w:style>
  <w:style w:type="paragraph" w:customStyle="1" w:styleId="L4pz">
    <w:name w:val="L 4 pz"/>
    <w:basedOn w:val="L3pz"/>
    <w:qFormat/>
    <w:rsid w:val="003A2CD6"/>
  </w:style>
  <w:style w:type="paragraph" w:customStyle="1" w:styleId="L5pz">
    <w:name w:val="L 5 pz"/>
    <w:basedOn w:val="L4pz"/>
    <w:qFormat/>
    <w:rsid w:val="003A2CD6"/>
  </w:style>
  <w:style w:type="paragraph" w:customStyle="1" w:styleId="L6pz">
    <w:name w:val="L 6 pz"/>
    <w:basedOn w:val="L5pz"/>
    <w:qFormat/>
    <w:rsid w:val="003A2CD6"/>
  </w:style>
  <w:style w:type="paragraph" w:customStyle="1" w:styleId="L7pz">
    <w:name w:val="L 7 pz"/>
    <w:basedOn w:val="L1i2pz"/>
    <w:qFormat/>
    <w:rsid w:val="003A2CD6"/>
  </w:style>
  <w:style w:type="paragraph" w:customStyle="1" w:styleId="S4pz">
    <w:name w:val="S 4 pz"/>
    <w:basedOn w:val="S1i2pz"/>
    <w:link w:val="S4pzZnak"/>
    <w:qFormat/>
    <w:rsid w:val="003A2CD6"/>
    <w:pPr>
      <w:numPr>
        <w:numId w:val="0"/>
      </w:numPr>
      <w:tabs>
        <w:tab w:val="clear" w:pos="284"/>
        <w:tab w:val="left" w:pos="851"/>
      </w:tabs>
      <w:suppressAutoHyphens/>
      <w:overflowPunct/>
      <w:autoSpaceDE/>
      <w:autoSpaceDN/>
      <w:adjustRightInd/>
      <w:ind w:firstLine="284"/>
    </w:pPr>
    <w:rPr>
      <w:rFonts w:eastAsiaTheme="minorHAnsi" w:cstheme="minorBidi"/>
      <w:szCs w:val="22"/>
      <w:lang w:val="x-none" w:eastAsia="x-none"/>
    </w:rPr>
  </w:style>
  <w:style w:type="paragraph" w:customStyle="1" w:styleId="S5pz">
    <w:name w:val="S 5 pz"/>
    <w:basedOn w:val="S1i2pz"/>
    <w:qFormat/>
    <w:rsid w:val="003A2CD6"/>
    <w:pPr>
      <w:numPr>
        <w:numId w:val="0"/>
      </w:numPr>
      <w:tabs>
        <w:tab w:val="clear" w:pos="284"/>
        <w:tab w:val="left" w:pos="1134"/>
      </w:tabs>
      <w:suppressAutoHyphens/>
      <w:overflowPunct/>
      <w:autoSpaceDE/>
      <w:autoSpaceDN/>
      <w:adjustRightInd/>
      <w:ind w:left="1134" w:hanging="283"/>
    </w:pPr>
    <w:rPr>
      <w:sz w:val="20"/>
    </w:rPr>
  </w:style>
  <w:style w:type="paragraph" w:customStyle="1" w:styleId="S6pz">
    <w:name w:val="S 6 pz"/>
    <w:basedOn w:val="S1i2pz"/>
    <w:qFormat/>
    <w:rsid w:val="003A2CD6"/>
    <w:pPr>
      <w:numPr>
        <w:numId w:val="0"/>
      </w:numPr>
      <w:tabs>
        <w:tab w:val="clear" w:pos="284"/>
        <w:tab w:val="left" w:pos="1418"/>
      </w:tabs>
      <w:suppressAutoHyphens/>
      <w:overflowPunct/>
      <w:autoSpaceDE/>
      <w:autoSpaceDN/>
      <w:adjustRightInd/>
      <w:ind w:left="1418" w:firstLine="284"/>
    </w:pPr>
    <w:rPr>
      <w:sz w:val="20"/>
    </w:rPr>
  </w:style>
  <w:style w:type="paragraph" w:customStyle="1" w:styleId="S7pz">
    <w:name w:val="S 7 pz"/>
    <w:basedOn w:val="S1i2pz"/>
    <w:qFormat/>
    <w:rsid w:val="003A2CD6"/>
    <w:pPr>
      <w:numPr>
        <w:numId w:val="0"/>
      </w:numPr>
      <w:tabs>
        <w:tab w:val="clear" w:pos="284"/>
        <w:tab w:val="left" w:pos="1701"/>
      </w:tabs>
      <w:suppressAutoHyphens/>
      <w:overflowPunct/>
      <w:autoSpaceDE/>
      <w:autoSpaceDN/>
      <w:adjustRightInd/>
      <w:ind w:left="1701" w:hanging="283"/>
    </w:pPr>
    <w:rPr>
      <w:sz w:val="20"/>
    </w:rPr>
  </w:style>
  <w:style w:type="paragraph" w:customStyle="1" w:styleId="Poziom6pzZnak">
    <w:name w:val="Poziom 6 pz Znak"/>
    <w:basedOn w:val="Normalny"/>
    <w:qFormat/>
    <w:rsid w:val="003A2CD6"/>
    <w:pPr>
      <w:suppressAutoHyphens/>
      <w:spacing w:after="80" w:line="300" w:lineRule="exact"/>
      <w:ind w:left="1134" w:firstLine="284"/>
      <w:jc w:val="both"/>
      <w:textAlignment w:val="baseline"/>
    </w:pPr>
    <w:rPr>
      <w:rFonts w:eastAsia="Times New Roman" w:cs="Times New Roman"/>
      <w:sz w:val="22"/>
      <w:szCs w:val="20"/>
      <w:lang w:eastAsia="pl-PL"/>
    </w:rPr>
  </w:style>
  <w:style w:type="paragraph" w:customStyle="1" w:styleId="importTXT">
    <w:name w:val="import TXT"/>
    <w:basedOn w:val="Normalny"/>
    <w:qFormat/>
    <w:rsid w:val="003A2CD6"/>
    <w:pPr>
      <w:suppressAutoHyphens/>
      <w:spacing w:after="0" w:line="240" w:lineRule="auto"/>
      <w:textAlignment w:val="baseline"/>
    </w:pPr>
    <w:rPr>
      <w:rFonts w:ascii="Courier New" w:eastAsia="Times New Roman" w:hAnsi="Courier New" w:cs="Times New Roman"/>
      <w:sz w:val="18"/>
      <w:szCs w:val="20"/>
      <w:lang w:eastAsia="pl-PL"/>
    </w:rPr>
  </w:style>
  <w:style w:type="character" w:customStyle="1" w:styleId="ZwykytekstZnak1">
    <w:name w:val="Zwykły tekst Znak1"/>
    <w:uiPriority w:val="99"/>
    <w:semiHidden/>
    <w:rsid w:val="003A2CD6"/>
    <w:rPr>
      <w:rFonts w:ascii="Courier New" w:hAnsi="Courier New" w:cs="Courier New"/>
      <w:lang w:eastAsia="en-US"/>
    </w:rPr>
  </w:style>
  <w:style w:type="paragraph" w:customStyle="1" w:styleId="zwyk3y">
    <w:name w:val="zwyk3y"/>
    <w:basedOn w:val="Normalny"/>
    <w:qFormat/>
    <w:rsid w:val="003A2CD6"/>
    <w:pPr>
      <w:suppressAutoHyphens/>
      <w:spacing w:after="60" w:line="360" w:lineRule="auto"/>
      <w:jc w:val="both"/>
      <w:textAlignment w:val="baseline"/>
    </w:pPr>
    <w:rPr>
      <w:rFonts w:eastAsia="Times New Roman" w:cs="Arial"/>
      <w:sz w:val="22"/>
      <w:lang w:eastAsia="pl-PL"/>
    </w:rPr>
  </w:style>
  <w:style w:type="character" w:customStyle="1" w:styleId="Tekstpodstawowywcity2Znak1">
    <w:name w:val="Tekst podstawowy wcięty 2 Znak1"/>
    <w:uiPriority w:val="99"/>
    <w:semiHidden/>
    <w:rsid w:val="003A2CD6"/>
    <w:rPr>
      <w:sz w:val="22"/>
      <w:szCs w:val="22"/>
      <w:lang w:eastAsia="en-US"/>
    </w:rPr>
  </w:style>
  <w:style w:type="paragraph" w:customStyle="1" w:styleId="StandardowyStandardowy1">
    <w:name w:val="Standardowy.Standardowy1"/>
    <w:qFormat/>
    <w:rsid w:val="003A2CD6"/>
    <w:pPr>
      <w:suppressAutoHyphens/>
      <w:spacing w:after="0" w:line="240" w:lineRule="auto"/>
    </w:pPr>
    <w:rPr>
      <w:rFonts w:ascii="Arial" w:eastAsia="Times New Roman" w:hAnsi="Arial" w:cs="Arial"/>
      <w:sz w:val="18"/>
      <w:szCs w:val="18"/>
      <w:lang w:eastAsia="pl-PL"/>
    </w:rPr>
  </w:style>
  <w:style w:type="character" w:customStyle="1" w:styleId="TekstkomentarzaZnak1">
    <w:name w:val="Tekst komentarza Znak1"/>
    <w:uiPriority w:val="99"/>
    <w:semiHidden/>
    <w:rsid w:val="003A2CD6"/>
    <w:rPr>
      <w:lang w:eastAsia="en-US"/>
    </w:rPr>
  </w:style>
  <w:style w:type="paragraph" w:customStyle="1" w:styleId="wyliczanie">
    <w:name w:val="– wyliczanie"/>
    <w:basedOn w:val="Normalny"/>
    <w:qFormat/>
    <w:rsid w:val="003A2CD6"/>
    <w:pPr>
      <w:widowControl w:val="0"/>
      <w:suppressAutoHyphens/>
      <w:spacing w:after="60" w:line="360" w:lineRule="auto"/>
      <w:ind w:left="60"/>
      <w:jc w:val="both"/>
      <w:textAlignment w:val="baseline"/>
    </w:pPr>
    <w:rPr>
      <w:rFonts w:eastAsia="Times New Roman" w:cs="Times New Roman"/>
      <w:sz w:val="22"/>
      <w:szCs w:val="20"/>
      <w:lang w:eastAsia="pl-PL"/>
    </w:rPr>
  </w:style>
  <w:style w:type="paragraph" w:customStyle="1" w:styleId="zwykywcity">
    <w:name w:val="zwykły wcię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zwyk3ywciety">
    <w:name w:val="zwyk3y wcie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xl24">
    <w:name w:val="xl24"/>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25">
    <w:name w:val="xl25"/>
    <w:basedOn w:val="Normalny"/>
    <w:qFormat/>
    <w:rsid w:val="003A2CD6"/>
    <w:pPr>
      <w:pBdr>
        <w:top w:val="single" w:sz="4" w:space="0" w:color="000000"/>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ascii="Arial Unicode MS" w:eastAsia="Arial Unicode MS" w:hAnsi="Arial Unicode MS" w:cs="MS Serif"/>
      <w:b/>
      <w:bCs/>
      <w:szCs w:val="24"/>
      <w:lang w:eastAsia="pl-PL"/>
    </w:rPr>
  </w:style>
  <w:style w:type="paragraph" w:customStyle="1" w:styleId="xl66">
    <w:name w:val="xl66"/>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67">
    <w:name w:val="xl67"/>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8">
    <w:name w:val="xl68"/>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69">
    <w:name w:val="xl69"/>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xl70">
    <w:name w:val="xl70"/>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1">
    <w:name w:val="xl71"/>
    <w:basedOn w:val="Normalny"/>
    <w:qFormat/>
    <w:rsid w:val="003A2CD6"/>
    <w:pPr>
      <w:pBdr>
        <w:top w:val="single" w:sz="4" w:space="0" w:color="000000"/>
        <w:left w:val="single" w:sz="4" w:space="0" w:color="000000"/>
        <w:bottom w:val="single" w:sz="4" w:space="0" w:color="000000"/>
        <w:right w:val="single" w:sz="4" w:space="0" w:color="000000"/>
      </w:pBdr>
      <w:shd w:val="clear" w:color="auto" w:fill="CC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2">
    <w:name w:val="xl72"/>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3">
    <w:name w:val="xl73"/>
    <w:basedOn w:val="Normalny"/>
    <w:qFormat/>
    <w:rsid w:val="003A2CD6"/>
    <w:pPr>
      <w:pBdr>
        <w:top w:val="single" w:sz="4" w:space="0" w:color="000000"/>
        <w:left w:val="single" w:sz="4" w:space="0" w:color="000000"/>
        <w:bottom w:val="single" w:sz="4" w:space="0" w:color="000000"/>
        <w:right w:val="single" w:sz="4" w:space="0" w:color="000000"/>
      </w:pBdr>
      <w:shd w:val="clear" w:color="auto" w:fill="00FFFF"/>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4">
    <w:name w:val="xl74"/>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paragraph" w:customStyle="1" w:styleId="xl75">
    <w:name w:val="xl75"/>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eastAsia="Arial Unicode MS" w:cs="MS Serif"/>
      <w:sz w:val="20"/>
      <w:szCs w:val="20"/>
      <w:lang w:eastAsia="pl-PL"/>
    </w:rPr>
  </w:style>
  <w:style w:type="paragraph" w:customStyle="1" w:styleId="xl76">
    <w:name w:val="xl76"/>
    <w:basedOn w:val="Normalny"/>
    <w:qFormat/>
    <w:rsid w:val="003A2CD6"/>
    <w:pPr>
      <w:pBdr>
        <w:top w:val="single" w:sz="4" w:space="0" w:color="000000"/>
        <w:left w:val="single" w:sz="4" w:space="0" w:color="000000"/>
        <w:bottom w:val="single" w:sz="4" w:space="0" w:color="000000"/>
        <w:right w:val="single" w:sz="4" w:space="0" w:color="000000"/>
      </w:pBdr>
      <w:shd w:val="clear" w:color="auto" w:fill="FFCC99"/>
      <w:suppressAutoHyphens/>
      <w:overflowPunct w:val="0"/>
      <w:spacing w:beforeAutospacing="1" w:after="0" w:afterAutospacing="1" w:line="240" w:lineRule="auto"/>
      <w:jc w:val="center"/>
    </w:pPr>
    <w:rPr>
      <w:rFonts w:ascii="Arial Unicode MS" w:eastAsia="Arial Unicode MS" w:hAnsi="Arial Unicode MS" w:cs="MS Serif"/>
      <w:szCs w:val="24"/>
      <w:lang w:eastAsia="pl-PL"/>
    </w:rPr>
  </w:style>
  <w:style w:type="character" w:customStyle="1" w:styleId="TekstdymkaZnak1">
    <w:name w:val="Tekst dymka Znak1"/>
    <w:uiPriority w:val="99"/>
    <w:semiHidden/>
    <w:rsid w:val="003A2CD6"/>
    <w:rPr>
      <w:rFonts w:ascii="Segoe UI" w:eastAsia="Times New Roman" w:hAnsi="Segoe UI" w:cs="Segoe UI"/>
      <w:sz w:val="18"/>
      <w:szCs w:val="18"/>
      <w:lang w:eastAsia="pl-PL"/>
    </w:rPr>
  </w:style>
  <w:style w:type="paragraph" w:customStyle="1" w:styleId="poziom10">
    <w:name w:val="poziom1"/>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w1i2pz0">
    <w:name w:val="w1i2pz"/>
    <w:basedOn w:val="Normalny"/>
    <w:qFormat/>
    <w:rsid w:val="003A2CD6"/>
    <w:pPr>
      <w:suppressAutoHyphens/>
      <w:overflowPunct w:val="0"/>
      <w:spacing w:beforeAutospacing="1" w:after="0" w:afterAutospacing="1" w:line="240" w:lineRule="auto"/>
    </w:pPr>
    <w:rPr>
      <w:rFonts w:ascii="Arial Unicode MS" w:eastAsia="Arial Unicode MS" w:hAnsi="Arial Unicode MS" w:cs="MS Serif"/>
      <w:szCs w:val="24"/>
      <w:lang w:eastAsia="pl-PL"/>
    </w:rPr>
  </w:style>
  <w:style w:type="paragraph" w:customStyle="1" w:styleId="Tekstpodstawowywcity22">
    <w:name w:val="Tekst podstawowy wcięty 22"/>
    <w:basedOn w:val="Normalny"/>
    <w:qFormat/>
    <w:rsid w:val="003A2CD6"/>
    <w:pPr>
      <w:suppressAutoHyphens/>
      <w:overflowPunct w:val="0"/>
      <w:spacing w:after="0" w:line="240" w:lineRule="auto"/>
      <w:ind w:firstLine="360"/>
      <w:jc w:val="both"/>
    </w:pPr>
    <w:rPr>
      <w:rFonts w:ascii="Times New Roman" w:eastAsia="Times New Roman" w:hAnsi="Times New Roman" w:cs="Times New Roman"/>
      <w:szCs w:val="24"/>
      <w:lang w:eastAsia="ar-SA"/>
    </w:rPr>
  </w:style>
  <w:style w:type="paragraph" w:styleId="Spistreci8">
    <w:name w:val="toc 8"/>
    <w:basedOn w:val="Normalny"/>
    <w:next w:val="Normalny"/>
    <w:autoRedefine/>
    <w:uiPriority w:val="39"/>
    <w:rsid w:val="003A2CD6"/>
    <w:pPr>
      <w:suppressAutoHyphens/>
      <w:overflowPunct w:val="0"/>
      <w:spacing w:after="0" w:line="240" w:lineRule="auto"/>
      <w:ind w:left="1680"/>
    </w:pPr>
    <w:rPr>
      <w:rFonts w:ascii="Times New Roman" w:eastAsia="Times New Roman" w:hAnsi="Times New Roman" w:cs="Times New Roman"/>
      <w:szCs w:val="24"/>
      <w:lang w:eastAsia="pl-PL"/>
    </w:rPr>
  </w:style>
  <w:style w:type="paragraph" w:styleId="Spistreci9">
    <w:name w:val="toc 9"/>
    <w:basedOn w:val="Normalny"/>
    <w:next w:val="Normalny"/>
    <w:autoRedefine/>
    <w:uiPriority w:val="39"/>
    <w:rsid w:val="003A2CD6"/>
    <w:pPr>
      <w:suppressAutoHyphens/>
      <w:overflowPunct w:val="0"/>
      <w:spacing w:after="0" w:line="240" w:lineRule="auto"/>
      <w:ind w:left="1920"/>
    </w:pPr>
    <w:rPr>
      <w:rFonts w:ascii="Times New Roman" w:eastAsia="Times New Roman" w:hAnsi="Times New Roman" w:cs="Times New Roman"/>
      <w:szCs w:val="24"/>
      <w:lang w:eastAsia="pl-PL"/>
    </w:rPr>
  </w:style>
  <w:style w:type="paragraph" w:styleId="Mapadokumentu">
    <w:name w:val="Document Map"/>
    <w:basedOn w:val="Normalny"/>
    <w:link w:val="MapadokumentuZnak"/>
    <w:uiPriority w:val="99"/>
    <w:qFormat/>
    <w:rsid w:val="003A2CD6"/>
    <w:pPr>
      <w:shd w:val="clear" w:color="auto" w:fill="000080"/>
      <w:suppressAutoHyphens/>
      <w:spacing w:after="0" w:line="240" w:lineRule="auto"/>
      <w:textAlignment w:val="baseline"/>
    </w:pPr>
    <w:rPr>
      <w:rFonts w:ascii="Tahoma" w:hAnsi="Tahoma" w:cs="Helvetica"/>
      <w:sz w:val="18"/>
    </w:rPr>
  </w:style>
  <w:style w:type="character" w:customStyle="1" w:styleId="MapadokumentuZnak1">
    <w:name w:val="Mapa dokumentu Znak1"/>
    <w:basedOn w:val="Domylnaczcionkaakapitu"/>
    <w:uiPriority w:val="99"/>
    <w:rsid w:val="003A2CD6"/>
    <w:rPr>
      <w:rFonts w:ascii="Segoe UI" w:hAnsi="Segoe UI" w:cs="Segoe UI"/>
      <w:sz w:val="16"/>
      <w:szCs w:val="16"/>
    </w:rPr>
  </w:style>
  <w:style w:type="character" w:customStyle="1" w:styleId="HTML-wstpniesformatowanyZnak1">
    <w:name w:val="HTML - wstępnie sformatowany Znak1"/>
    <w:basedOn w:val="Domylnaczcionkaakapitu"/>
    <w:rsid w:val="003A2CD6"/>
    <w:rPr>
      <w:rFonts w:ascii="Arial Unicode MS" w:eastAsia="Courier New" w:hAnsi="Arial Unicode MS" w:cs="Wingdings"/>
    </w:rPr>
  </w:style>
  <w:style w:type="character" w:customStyle="1" w:styleId="TekstprzypisukocowegoZnak1">
    <w:name w:val="Tekst przypisu końcowego Znak1"/>
    <w:uiPriority w:val="99"/>
    <w:semiHidden/>
    <w:rsid w:val="003A2CD6"/>
    <w:rPr>
      <w:lang w:eastAsia="en-US"/>
    </w:rPr>
  </w:style>
  <w:style w:type="paragraph" w:customStyle="1" w:styleId="zwyk">
    <w:name w:val="zwyk"/>
    <w:basedOn w:val="Normalny"/>
    <w:qFormat/>
    <w:rsid w:val="003A2CD6"/>
    <w:pPr>
      <w:suppressAutoHyphens/>
      <w:overflowPunct w:val="0"/>
      <w:spacing w:after="60" w:line="360" w:lineRule="auto"/>
      <w:jc w:val="both"/>
    </w:pPr>
    <w:rPr>
      <w:rFonts w:eastAsia="Times New Roman" w:cs="Times New Roman"/>
      <w:sz w:val="22"/>
      <w:szCs w:val="20"/>
      <w:lang w:eastAsia="pl-PL"/>
    </w:rPr>
  </w:style>
  <w:style w:type="paragraph" w:customStyle="1" w:styleId="xl65">
    <w:name w:val="xl65"/>
    <w:basedOn w:val="Normalny"/>
    <w:qFormat/>
    <w:rsid w:val="003A2CD6"/>
    <w:pPr>
      <w:pBdr>
        <w:top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7">
    <w:name w:val="xl77"/>
    <w:basedOn w:val="Normalny"/>
    <w:qFormat/>
    <w:rsid w:val="003A2CD6"/>
    <w:pPr>
      <w:pBdr>
        <w:bottom w:val="single" w:sz="12" w:space="0" w:color="000000"/>
        <w:right w:val="single" w:sz="4" w:space="0" w:color="000000"/>
      </w:pBdr>
      <w:suppressAutoHyphens/>
      <w:overflowPunct w:val="0"/>
      <w:spacing w:beforeAutospacing="1" w:after="0" w:afterAutospacing="1" w:line="240" w:lineRule="auto"/>
    </w:pPr>
    <w:rPr>
      <w:rFonts w:eastAsia="Arial Unicode MS" w:cs="Arial"/>
      <w:szCs w:val="24"/>
      <w:lang w:eastAsia="pl-PL"/>
    </w:rPr>
  </w:style>
  <w:style w:type="paragraph" w:customStyle="1" w:styleId="xl78">
    <w:name w:val="xl7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79">
    <w:name w:val="xl7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0">
    <w:name w:val="xl8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1">
    <w:name w:val="xl8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2">
    <w:name w:val="xl82"/>
    <w:basedOn w:val="Normalny"/>
    <w:qFormat/>
    <w:rsid w:val="003A2CD6"/>
    <w:pPr>
      <w:pBdr>
        <w:top w:val="single" w:sz="12" w:space="0" w:color="000000"/>
        <w:left w:val="single" w:sz="4" w:space="0" w:color="000000"/>
        <w:bottom w:val="single" w:sz="4"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3">
    <w:name w:val="xl83"/>
    <w:basedOn w:val="Normalny"/>
    <w:qFormat/>
    <w:rsid w:val="003A2CD6"/>
    <w:pPr>
      <w:pBdr>
        <w:top w:val="single" w:sz="12" w:space="0" w:color="000000"/>
        <w:bottom w:val="single" w:sz="4" w:space="0" w:color="000000"/>
        <w:right w:val="single" w:sz="12" w:space="0" w:color="000000"/>
      </w:pBdr>
      <w:suppressAutoHyphens/>
      <w:overflowPunct w:val="0"/>
      <w:spacing w:beforeAutospacing="1" w:after="0" w:afterAutospacing="1" w:line="240" w:lineRule="auto"/>
      <w:jc w:val="center"/>
    </w:pPr>
    <w:rPr>
      <w:rFonts w:eastAsia="Arial Unicode MS" w:cs="Arial"/>
      <w:b/>
      <w:bCs/>
      <w:sz w:val="18"/>
      <w:szCs w:val="18"/>
      <w:lang w:eastAsia="pl-PL"/>
    </w:rPr>
  </w:style>
  <w:style w:type="paragraph" w:customStyle="1" w:styleId="xl84">
    <w:name w:val="xl84"/>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5">
    <w:name w:val="xl85"/>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6">
    <w:name w:val="xl86"/>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87">
    <w:name w:val="xl87"/>
    <w:basedOn w:val="Normalny"/>
    <w:qFormat/>
    <w:rsid w:val="003A2CD6"/>
    <w:pPr>
      <w:pBdr>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8">
    <w:name w:val="xl8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89">
    <w:name w:val="xl89"/>
    <w:basedOn w:val="Normalny"/>
    <w:qFormat/>
    <w:rsid w:val="003A2CD6"/>
    <w:pPr>
      <w:pBdr>
        <w:left w:val="single" w:sz="12"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0">
    <w:name w:val="xl9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1">
    <w:name w:val="xl91"/>
    <w:basedOn w:val="Normalny"/>
    <w:qFormat/>
    <w:rsid w:val="003A2CD6"/>
    <w:pPr>
      <w:pBdr>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2">
    <w:name w:val="xl92"/>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3">
    <w:name w:val="xl93"/>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4">
    <w:name w:val="xl94"/>
    <w:basedOn w:val="Normalny"/>
    <w:qFormat/>
    <w:rsid w:val="003A2CD6"/>
    <w:pPr>
      <w:pBdr>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5">
    <w:name w:val="xl95"/>
    <w:basedOn w:val="Normalny"/>
    <w:qFormat/>
    <w:rsid w:val="003A2CD6"/>
    <w:pPr>
      <w:pBdr>
        <w:left w:val="single" w:sz="4" w:space="0" w:color="000000"/>
        <w:bottom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6">
    <w:name w:val="xl96"/>
    <w:basedOn w:val="Normalny"/>
    <w:qFormat/>
    <w:rsid w:val="003A2CD6"/>
    <w:pPr>
      <w:pBdr>
        <w:top w:val="single" w:sz="4"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7">
    <w:name w:val="xl97"/>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98">
    <w:name w:val="xl98"/>
    <w:basedOn w:val="Normalny"/>
    <w:qFormat/>
    <w:rsid w:val="003A2CD6"/>
    <w:pPr>
      <w:pBdr>
        <w:top w:val="single" w:sz="4"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99">
    <w:name w:val="xl99"/>
    <w:basedOn w:val="Normalny"/>
    <w:qFormat/>
    <w:rsid w:val="003A2CD6"/>
    <w:pPr>
      <w:pBdr>
        <w:left w:val="single" w:sz="12"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0">
    <w:name w:val="xl100"/>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1">
    <w:name w:val="xl101"/>
    <w:basedOn w:val="Normalny"/>
    <w:qFormat/>
    <w:rsid w:val="003A2CD6"/>
    <w:pPr>
      <w:pBdr>
        <w:left w:val="single" w:sz="4" w:space="0" w:color="000000"/>
        <w:bottom w:val="single" w:sz="12"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02">
    <w:name w:val="xl102"/>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3">
    <w:name w:val="xl103"/>
    <w:basedOn w:val="Normalny"/>
    <w:qFormat/>
    <w:rsid w:val="003A2CD6"/>
    <w:pPr>
      <w:pBdr>
        <w:top w:val="single" w:sz="12"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4">
    <w:name w:val="xl104"/>
    <w:basedOn w:val="Normalny"/>
    <w:qFormat/>
    <w:rsid w:val="003A2CD6"/>
    <w:pPr>
      <w:pBdr>
        <w:top w:val="single" w:sz="12"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05">
    <w:name w:val="xl105"/>
    <w:basedOn w:val="Normalny"/>
    <w:qFormat/>
    <w:rsid w:val="003A2CD6"/>
    <w:pPr>
      <w:pBdr>
        <w:top w:val="single" w:sz="12" w:space="0" w:color="000000"/>
        <w:left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6">
    <w:name w:val="xl106"/>
    <w:basedOn w:val="Normalny"/>
    <w:qFormat/>
    <w:rsid w:val="003A2CD6"/>
    <w:pPr>
      <w:pBdr>
        <w:top w:val="single" w:sz="12" w:space="0" w:color="000000"/>
        <w:bottom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7">
    <w:name w:val="xl107"/>
    <w:basedOn w:val="Normalny"/>
    <w:qFormat/>
    <w:rsid w:val="003A2CD6"/>
    <w:pPr>
      <w:pBdr>
        <w:top w:val="single" w:sz="12" w:space="0" w:color="000000"/>
        <w:bottom w:val="single" w:sz="12" w:space="0" w:color="000000"/>
        <w:right w:val="single" w:sz="12" w:space="0" w:color="000000"/>
      </w:pBdr>
      <w:suppressAutoHyphens/>
      <w:overflowPunct w:val="0"/>
      <w:spacing w:beforeAutospacing="1" w:after="0" w:afterAutospacing="1" w:line="240" w:lineRule="auto"/>
    </w:pPr>
    <w:rPr>
      <w:rFonts w:eastAsia="Arial Unicode MS" w:cs="Arial"/>
      <w:b/>
      <w:bCs/>
      <w:sz w:val="18"/>
      <w:szCs w:val="18"/>
      <w:lang w:eastAsia="pl-PL"/>
    </w:rPr>
  </w:style>
  <w:style w:type="paragraph" w:customStyle="1" w:styleId="xl108">
    <w:name w:val="xl108"/>
    <w:basedOn w:val="Normalny"/>
    <w:qFormat/>
    <w:rsid w:val="003A2CD6"/>
    <w:pPr>
      <w:pBdr>
        <w:top w:val="single" w:sz="12" w:space="0" w:color="000000"/>
        <w:left w:val="single" w:sz="12"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09">
    <w:name w:val="xl109"/>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pPr>
    <w:rPr>
      <w:rFonts w:eastAsia="Arial Unicode MS" w:cs="Arial"/>
      <w:sz w:val="18"/>
      <w:szCs w:val="18"/>
      <w:lang w:eastAsia="pl-PL"/>
    </w:rPr>
  </w:style>
  <w:style w:type="paragraph" w:customStyle="1" w:styleId="xl110">
    <w:name w:val="xl110"/>
    <w:basedOn w:val="Normalny"/>
    <w:qFormat/>
    <w:rsid w:val="003A2CD6"/>
    <w:pPr>
      <w:pBdr>
        <w:top w:val="single" w:sz="12" w:space="0" w:color="000000"/>
        <w:left w:val="single" w:sz="4" w:space="0" w:color="000000"/>
        <w:right w:val="single" w:sz="4" w:space="0" w:color="000000"/>
      </w:pBdr>
      <w:suppressAutoHyphens/>
      <w:overflowPunct w:val="0"/>
      <w:spacing w:beforeAutospacing="1" w:after="0" w:afterAutospacing="1" w:line="240" w:lineRule="auto"/>
      <w:jc w:val="center"/>
    </w:pPr>
    <w:rPr>
      <w:rFonts w:eastAsia="Arial Unicode MS" w:cs="Arial"/>
      <w:sz w:val="18"/>
      <w:szCs w:val="18"/>
      <w:lang w:eastAsia="pl-PL"/>
    </w:rPr>
  </w:style>
  <w:style w:type="paragraph" w:customStyle="1" w:styleId="xl111">
    <w:name w:val="xl111"/>
    <w:basedOn w:val="Normalny"/>
    <w:qFormat/>
    <w:rsid w:val="003A2CD6"/>
    <w:pPr>
      <w:pBdr>
        <w:top w:val="single" w:sz="4" w:space="0" w:color="000000"/>
        <w:left w:val="single" w:sz="12"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2">
    <w:name w:val="xl112"/>
    <w:basedOn w:val="Normalny"/>
    <w:qFormat/>
    <w:rsid w:val="003A2CD6"/>
    <w:pPr>
      <w:pBdr>
        <w:top w:val="single" w:sz="4" w:space="0" w:color="000000"/>
        <w:bottom w:val="single" w:sz="12" w:space="0" w:color="000000"/>
        <w:right w:val="single" w:sz="4"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xl113">
    <w:name w:val="xl113"/>
    <w:basedOn w:val="Normalny"/>
    <w:qFormat/>
    <w:rsid w:val="003A2CD6"/>
    <w:pPr>
      <w:pBdr>
        <w:top w:val="single" w:sz="4" w:space="0" w:color="000000"/>
        <w:left w:val="single" w:sz="4" w:space="0" w:color="000000"/>
        <w:bottom w:val="single" w:sz="12" w:space="0" w:color="000000"/>
      </w:pBdr>
      <w:suppressAutoHyphens/>
      <w:overflowPunct w:val="0"/>
      <w:spacing w:beforeAutospacing="1" w:after="0" w:afterAutospacing="1" w:line="240" w:lineRule="auto"/>
      <w:jc w:val="right"/>
    </w:pPr>
    <w:rPr>
      <w:rFonts w:eastAsia="Arial Unicode MS" w:cs="Arial"/>
      <w:b/>
      <w:bCs/>
      <w:sz w:val="18"/>
      <w:szCs w:val="18"/>
      <w:lang w:eastAsia="pl-PL"/>
    </w:rPr>
  </w:style>
  <w:style w:type="paragraph" w:customStyle="1" w:styleId="NORMALPODST">
    <w:name w:val="NORMAL_PODST"/>
    <w:basedOn w:val="Normalny"/>
    <w:qFormat/>
    <w:rsid w:val="003A2CD6"/>
    <w:pPr>
      <w:suppressAutoHyphens/>
      <w:overflowPunct w:val="0"/>
      <w:spacing w:before="60" w:after="40" w:line="240" w:lineRule="auto"/>
      <w:ind w:left="284"/>
    </w:pPr>
    <w:rPr>
      <w:rFonts w:eastAsia="Times New Roman" w:cs="Times New Roman"/>
      <w:sz w:val="20"/>
      <w:szCs w:val="24"/>
      <w:lang w:eastAsia="pl-PL"/>
    </w:rPr>
  </w:style>
  <w:style w:type="character" w:customStyle="1" w:styleId="TekstpodstawowywcityZnak1">
    <w:name w:val="Tekst podstawowy wcięty Znak1"/>
    <w:uiPriority w:val="99"/>
    <w:semiHidden/>
    <w:rsid w:val="003A2CD6"/>
    <w:rPr>
      <w:sz w:val="22"/>
      <w:szCs w:val="22"/>
      <w:lang w:eastAsia="en-US"/>
    </w:rPr>
  </w:style>
  <w:style w:type="paragraph" w:customStyle="1" w:styleId="zwyky0">
    <w:name w:val="zwyk³y"/>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Poziom5pzZnak">
    <w:name w:val="Poziom 5 pz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Poziom3pzZnakZnak">
    <w:name w:val="Poziom 3 pz Znak Znak"/>
    <w:basedOn w:val="Normalny"/>
    <w:link w:val="Poziom3pzZnakZnakZnak"/>
    <w:qFormat/>
    <w:rsid w:val="003A2CD6"/>
    <w:pPr>
      <w:suppressAutoHyphens/>
      <w:spacing w:after="80" w:line="300" w:lineRule="exact"/>
      <w:ind w:left="284" w:firstLine="284"/>
      <w:jc w:val="both"/>
      <w:textAlignment w:val="baseline"/>
    </w:pPr>
    <w:rPr>
      <w:sz w:val="22"/>
    </w:rPr>
  </w:style>
  <w:style w:type="paragraph" w:customStyle="1" w:styleId="21ZnakZnak">
    <w:name w:val="21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W3pzZnak">
    <w:name w:val="W 3 pz Znak"/>
    <w:basedOn w:val="W1i2pz"/>
    <w:qFormat/>
    <w:rsid w:val="003A2CD6"/>
    <w:pPr>
      <w:tabs>
        <w:tab w:val="left" w:pos="567"/>
      </w:tabs>
      <w:ind w:left="567" w:hanging="283"/>
    </w:pPr>
  </w:style>
  <w:style w:type="paragraph" w:customStyle="1" w:styleId="W4pzZnak">
    <w:name w:val="W 4 pz Znak"/>
    <w:basedOn w:val="W3pzZnak"/>
    <w:link w:val="W4pzZnakZnak"/>
    <w:qFormat/>
    <w:rsid w:val="003A2CD6"/>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3A2CD6"/>
    <w:pPr>
      <w:suppressAutoHyphens/>
      <w:spacing w:after="80" w:line="300" w:lineRule="exact"/>
      <w:ind w:left="284" w:firstLine="284"/>
      <w:jc w:val="both"/>
      <w:textAlignment w:val="baseline"/>
    </w:pPr>
    <w:rPr>
      <w:sz w:val="22"/>
    </w:rPr>
  </w:style>
  <w:style w:type="paragraph" w:customStyle="1" w:styleId="W3pzZnakZnak">
    <w:name w:val="W 3 pz Znak Znak"/>
    <w:basedOn w:val="W1i2pz"/>
    <w:qFormat/>
    <w:rsid w:val="003A2CD6"/>
    <w:pPr>
      <w:tabs>
        <w:tab w:val="left" w:pos="567"/>
      </w:tabs>
      <w:ind w:left="567" w:hanging="283"/>
    </w:pPr>
  </w:style>
  <w:style w:type="paragraph" w:customStyle="1" w:styleId="Poziom3pzZnakZnakZnakZnakZnak">
    <w:name w:val="Poziom 3 pz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qFormat/>
    <w:rsid w:val="003A2CD6"/>
    <w:pPr>
      <w:suppressAutoHyphens/>
      <w:spacing w:after="80" w:line="300" w:lineRule="exact"/>
      <w:ind w:left="284" w:firstLine="284"/>
      <w:jc w:val="both"/>
      <w:textAlignment w:val="baseline"/>
    </w:pPr>
    <w:rPr>
      <w:sz w:val="22"/>
    </w:rPr>
  </w:style>
  <w:style w:type="paragraph" w:customStyle="1" w:styleId="Poziom5pzZnakZnakZnakZnak">
    <w:name w:val="Poziom 5 pz Znak Znak Znak Znak"/>
    <w:basedOn w:val="Normalny"/>
    <w:link w:val="Poziom5pzZnakZnakZnakZnakZnak"/>
    <w:qFormat/>
    <w:rsid w:val="003A2CD6"/>
    <w:pPr>
      <w:suppressAutoHyphens/>
      <w:spacing w:after="80" w:line="300" w:lineRule="exact"/>
      <w:ind w:left="851" w:firstLine="284"/>
      <w:jc w:val="both"/>
      <w:textAlignment w:val="baseline"/>
    </w:pPr>
    <w:rPr>
      <w:sz w:val="22"/>
    </w:rPr>
  </w:style>
  <w:style w:type="paragraph" w:customStyle="1" w:styleId="Poziom3pzZnakZnakZnakZnakZnakZnak">
    <w:name w:val="Poziom 3 pz Znak Znak Znak Znak Znak Znak"/>
    <w:basedOn w:val="Normalny"/>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S1i2pzZnakZnak">
    <w:name w:val="S 1 i 2 pz Znak Znak"/>
    <w:basedOn w:val="Normalny"/>
    <w:link w:val="S1i2pzZnakZnakZnak"/>
    <w:qFormat/>
    <w:rsid w:val="003A2CD6"/>
    <w:pPr>
      <w:tabs>
        <w:tab w:val="left" w:pos="284"/>
      </w:tabs>
      <w:suppressAutoHyphens/>
      <w:spacing w:after="80" w:line="300" w:lineRule="exact"/>
      <w:ind w:left="284" w:hanging="284"/>
      <w:jc w:val="both"/>
      <w:textAlignment w:val="baseline"/>
    </w:pPr>
    <w:rPr>
      <w:sz w:val="22"/>
    </w:rPr>
  </w:style>
  <w:style w:type="paragraph" w:customStyle="1" w:styleId="Poziom3pzZnak3">
    <w:name w:val="Poziom 3 pz Znak3"/>
    <w:basedOn w:val="Normalny"/>
    <w:uiPriority w:val="99"/>
    <w:qFormat/>
    <w:rsid w:val="003A2CD6"/>
    <w:pPr>
      <w:suppressAutoHyphens/>
      <w:spacing w:after="80" w:line="300" w:lineRule="exact"/>
      <w:ind w:left="284" w:firstLine="284"/>
      <w:jc w:val="both"/>
      <w:textAlignment w:val="baseline"/>
    </w:pPr>
    <w:rPr>
      <w:rFonts w:eastAsia="Times New Roman" w:cs="Times New Roman"/>
      <w:sz w:val="22"/>
      <w:szCs w:val="20"/>
      <w:lang w:eastAsia="pl-PL"/>
    </w:rPr>
  </w:style>
  <w:style w:type="paragraph" w:customStyle="1" w:styleId="N1i2pzZnakZnak">
    <w:name w:val="N 1 i 2 pz Znak Znak"/>
    <w:basedOn w:val="Normalny"/>
    <w:link w:val="N1i2pzZnakZnakZnak"/>
    <w:qFormat/>
    <w:rsid w:val="003A2CD6"/>
    <w:pPr>
      <w:tabs>
        <w:tab w:val="left" w:pos="425"/>
      </w:tabs>
      <w:suppressAutoHyphens/>
      <w:spacing w:after="80" w:line="300" w:lineRule="exact"/>
      <w:ind w:left="425" w:hanging="425"/>
      <w:jc w:val="both"/>
      <w:textAlignment w:val="baseline"/>
    </w:pPr>
    <w:rPr>
      <w:sz w:val="22"/>
    </w:rPr>
  </w:style>
  <w:style w:type="paragraph" w:customStyle="1" w:styleId="Poziom4pzZnakZnak">
    <w:name w:val="Poziom 4 pz Znak Znak"/>
    <w:basedOn w:val="Poziom3pzZnak3"/>
    <w:link w:val="Poziom4pzZnakZnakZnak"/>
    <w:qFormat/>
    <w:rsid w:val="003A2CD6"/>
    <w:pPr>
      <w:ind w:left="567"/>
    </w:pPr>
    <w:rPr>
      <w:rFonts w:eastAsiaTheme="minorHAnsi" w:cstheme="minorBidi"/>
      <w:szCs w:val="22"/>
      <w:lang w:eastAsia="en-US"/>
    </w:rPr>
  </w:style>
  <w:style w:type="paragraph" w:customStyle="1" w:styleId="W3pzZnakZnakZnak">
    <w:name w:val="W 3 pz Znak Znak Znak"/>
    <w:basedOn w:val="Normalny"/>
    <w:link w:val="W3pzZnakZnakZnakZnak"/>
    <w:qFormat/>
    <w:rsid w:val="003A2CD6"/>
    <w:pPr>
      <w:tabs>
        <w:tab w:val="left" w:pos="567"/>
      </w:tabs>
      <w:suppressAutoHyphens/>
      <w:spacing w:after="80" w:line="300" w:lineRule="exact"/>
      <w:ind w:left="567" w:hanging="283"/>
      <w:jc w:val="both"/>
      <w:textAlignment w:val="baseline"/>
    </w:pPr>
    <w:rPr>
      <w:sz w:val="22"/>
    </w:rPr>
  </w:style>
  <w:style w:type="paragraph" w:customStyle="1" w:styleId="Poziom5pzZnakZnakZnak">
    <w:name w:val="Poziom 5 pz Znak Znak Znak"/>
    <w:basedOn w:val="Normalny"/>
    <w:qFormat/>
    <w:rsid w:val="003A2CD6"/>
    <w:pPr>
      <w:suppressAutoHyphens/>
      <w:spacing w:after="80" w:line="300" w:lineRule="exact"/>
      <w:ind w:left="851" w:firstLine="284"/>
      <w:jc w:val="both"/>
      <w:textAlignment w:val="baseline"/>
    </w:pPr>
    <w:rPr>
      <w:rFonts w:eastAsia="Times New Roman" w:cs="Times New Roman"/>
      <w:sz w:val="22"/>
      <w:szCs w:val="20"/>
      <w:lang w:eastAsia="pl-PL"/>
    </w:rPr>
  </w:style>
  <w:style w:type="paragraph" w:customStyle="1" w:styleId="W4pzZnakZnakZnakZnak">
    <w:name w:val="W 4 pz Znak Znak Znak Znak"/>
    <w:basedOn w:val="Normalny"/>
    <w:link w:val="W4pzZnakZnakZnakZnakZnak"/>
    <w:qFormat/>
    <w:rsid w:val="003A2CD6"/>
    <w:pPr>
      <w:tabs>
        <w:tab w:val="left" w:pos="851"/>
      </w:tabs>
      <w:suppressAutoHyphens/>
      <w:spacing w:after="80" w:line="300" w:lineRule="exact"/>
      <w:ind w:left="851" w:hanging="284"/>
      <w:jc w:val="both"/>
      <w:textAlignment w:val="baseline"/>
    </w:pPr>
    <w:rPr>
      <w:sz w:val="22"/>
    </w:rPr>
  </w:style>
  <w:style w:type="paragraph" w:customStyle="1" w:styleId="Poziom5pzZnakZnak1">
    <w:name w:val="Poziom 5 pz Znak Znak1"/>
    <w:basedOn w:val="Normalny"/>
    <w:link w:val="Poziom5pzZnakZnak1Znak"/>
    <w:qFormat/>
    <w:rsid w:val="003A2CD6"/>
    <w:pPr>
      <w:suppressAutoHyphens/>
      <w:spacing w:after="80" w:line="300" w:lineRule="exact"/>
      <w:ind w:left="851" w:firstLine="284"/>
      <w:jc w:val="both"/>
      <w:textAlignment w:val="baseline"/>
    </w:pPr>
    <w:rPr>
      <w:sz w:val="22"/>
    </w:rPr>
  </w:style>
  <w:style w:type="paragraph" w:customStyle="1" w:styleId="zwyky1">
    <w:name w:val="zwyky"/>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POStext">
    <w:name w:val="POS text"/>
    <w:basedOn w:val="Normalny"/>
    <w:qFormat/>
    <w:rsid w:val="003A2CD6"/>
    <w:pPr>
      <w:suppressAutoHyphens/>
      <w:spacing w:after="0" w:line="240" w:lineRule="auto"/>
      <w:ind w:firstLine="567"/>
      <w:jc w:val="both"/>
      <w:textAlignment w:val="baseline"/>
    </w:pPr>
    <w:rPr>
      <w:rFonts w:eastAsia="Times New Roman" w:cs="Times New Roman"/>
      <w:kern w:val="2"/>
      <w:sz w:val="20"/>
      <w:szCs w:val="20"/>
      <w:lang w:eastAsia="pl-PL"/>
    </w:rPr>
  </w:style>
  <w:style w:type="paragraph" w:customStyle="1" w:styleId="Zawartotabeli">
    <w:name w:val="Zawartość tabeli"/>
    <w:basedOn w:val="Domylnie"/>
    <w:qFormat/>
    <w:rsid w:val="003A2CD6"/>
    <w:pPr>
      <w:suppressAutoHyphens/>
      <w:snapToGrid/>
    </w:pPr>
    <w:rPr>
      <w:color w:val="000000"/>
      <w:szCs w:val="24"/>
      <w:lang w:eastAsia="en-US"/>
    </w:rPr>
  </w:style>
  <w:style w:type="paragraph" w:customStyle="1" w:styleId="-W1i2pz">
    <w:name w:val="- W 1 i 2 pz"/>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W3pz">
    <w:name w:val="- W 3 pz"/>
    <w:basedOn w:val="-W1i2pz"/>
    <w:qFormat/>
    <w:rsid w:val="003A2CD6"/>
    <w:pPr>
      <w:tabs>
        <w:tab w:val="clear" w:pos="284"/>
        <w:tab w:val="left" w:pos="567"/>
      </w:tabs>
      <w:ind w:left="567" w:hanging="283"/>
    </w:pPr>
  </w:style>
  <w:style w:type="paragraph" w:customStyle="1" w:styleId="-W4pz">
    <w:name w:val="- W 4 pz"/>
    <w:basedOn w:val="-W3pz"/>
    <w:qFormat/>
    <w:rsid w:val="003A2CD6"/>
    <w:pPr>
      <w:tabs>
        <w:tab w:val="clear" w:pos="567"/>
        <w:tab w:val="left" w:pos="851"/>
      </w:tabs>
      <w:ind w:left="851" w:hanging="284"/>
    </w:pPr>
  </w:style>
  <w:style w:type="paragraph" w:customStyle="1" w:styleId="zwyk3y4">
    <w:name w:val="zwyk3y4"/>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opissymboli">
    <w:name w:val="opis symboli"/>
    <w:basedOn w:val="Normalny"/>
    <w:qFormat/>
    <w:rsid w:val="003A2CD6"/>
    <w:pPr>
      <w:keepLines/>
      <w:tabs>
        <w:tab w:val="left" w:pos="1134"/>
        <w:tab w:val="left" w:pos="1701"/>
      </w:tabs>
      <w:suppressAutoHyphens/>
      <w:spacing w:before="60" w:after="120" w:line="320" w:lineRule="exact"/>
      <w:ind w:left="1702" w:right="284" w:hanging="1418"/>
      <w:jc w:val="both"/>
      <w:textAlignment w:val="baseline"/>
    </w:pPr>
    <w:rPr>
      <w:rFonts w:eastAsia="Times New Roman" w:cs="Times New Roman"/>
      <w:sz w:val="22"/>
      <w:szCs w:val="20"/>
      <w:lang w:eastAsia="pl-PL"/>
    </w:rPr>
  </w:style>
  <w:style w:type="paragraph" w:customStyle="1" w:styleId="zwyk3ywciety3">
    <w:name w:val="zwyk3y wciety3"/>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Polerwnania">
    <w:name w:val="Pole równania"/>
    <w:basedOn w:val="Normalny"/>
    <w:qFormat/>
    <w:rsid w:val="003A2CD6"/>
    <w:pPr>
      <w:suppressAutoHyphens/>
      <w:spacing w:before="120" w:after="120" w:line="360" w:lineRule="auto"/>
      <w:jc w:val="center"/>
      <w:textAlignment w:val="baseline"/>
    </w:pPr>
    <w:rPr>
      <w:rFonts w:eastAsia="Times New Roman" w:cs="Times New Roman"/>
      <w:shadow/>
      <w:szCs w:val="20"/>
      <w:lang w:eastAsia="pl-PL"/>
    </w:rPr>
  </w:style>
  <w:style w:type="paragraph" w:customStyle="1" w:styleId="OrdTytu3">
    <w:name w:val="OródTytu3"/>
    <w:basedOn w:val="zwyk3y"/>
    <w:next w:val="zwyk3y"/>
    <w:qFormat/>
    <w:rsid w:val="003A2CD6"/>
    <w:pPr>
      <w:jc w:val="center"/>
    </w:pPr>
    <w:rPr>
      <w:rFonts w:cs="Times New Roman"/>
      <w:b/>
      <w:sz w:val="40"/>
      <w:szCs w:val="20"/>
    </w:rPr>
  </w:style>
  <w:style w:type="paragraph" w:customStyle="1" w:styleId="Reference">
    <w:name w:val="Reference"/>
    <w:basedOn w:val="Normalny"/>
    <w:qFormat/>
    <w:rsid w:val="003A2CD6"/>
    <w:pPr>
      <w:tabs>
        <w:tab w:val="left" w:pos="432"/>
      </w:tabs>
      <w:suppressAutoHyphens/>
      <w:spacing w:after="0" w:line="360" w:lineRule="auto"/>
      <w:ind w:left="432" w:hanging="432"/>
      <w:jc w:val="both"/>
      <w:textAlignment w:val="baseline"/>
    </w:pPr>
    <w:rPr>
      <w:rFonts w:eastAsia="Times New Roman" w:cs="Times New Roman"/>
      <w:sz w:val="22"/>
      <w:szCs w:val="20"/>
      <w:lang w:val="en-US" w:eastAsia="pl-PL"/>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3A2CD6"/>
    <w:pPr>
      <w:tabs>
        <w:tab w:val="left" w:pos="1152"/>
      </w:tabs>
      <w:suppressAutoHyphens/>
      <w:spacing w:before="240" w:after="60" w:line="240" w:lineRule="auto"/>
      <w:ind w:left="1152" w:hanging="1152"/>
      <w:textAlignment w:val="baseline"/>
    </w:pPr>
    <w:rPr>
      <w:rFonts w:eastAsia="Times New Roman" w:cs="Times New Roman"/>
      <w:i/>
      <w:sz w:val="22"/>
      <w:szCs w:val="20"/>
      <w:lang w:eastAsia="pl-PL"/>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2"/>
      <w:szCs w:val="20"/>
      <w:lang w:eastAsia="pl-PL"/>
    </w:rPr>
  </w:style>
  <w:style w:type="paragraph" w:customStyle="1" w:styleId="Nag3wek6TabelaNag3wek6TabelaNag3wek6Tabela">
    <w:name w:val="Nag3ówek 6.Tabela.Nag3ówek 6 Tabela.Nag3ówek6 Tabela"/>
    <w:basedOn w:val="Normalny"/>
    <w:next w:val="Normalny"/>
    <w:qFormat/>
    <w:rsid w:val="003A2CD6"/>
    <w:pPr>
      <w:suppressAutoHyphens/>
      <w:spacing w:before="240" w:after="60" w:line="240" w:lineRule="auto"/>
      <w:textAlignment w:val="baseline"/>
    </w:pPr>
    <w:rPr>
      <w:rFonts w:eastAsia="Times New Roman" w:cs="Times New Roman"/>
      <w:i/>
      <w:sz w:val="22"/>
      <w:szCs w:val="20"/>
      <w:lang w:eastAsia="pl-PL"/>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
    <w:name w:val="Podpis pod obiektem.Podpis pod rysunkiem.Nag3ówek Tabeli"/>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3A2CD6"/>
    <w:pPr>
      <w:keepNext/>
      <w:suppressAutoHyphens/>
      <w:spacing w:before="120" w:after="120" w:line="240" w:lineRule="atLeast"/>
      <w:ind w:left="1418" w:right="113" w:hanging="1418"/>
      <w:textAlignment w:val="baseline"/>
    </w:pPr>
    <w:rPr>
      <w:rFonts w:eastAsia="Times New Roman" w:cs="Times New Roman"/>
      <w:sz w:val="20"/>
      <w:szCs w:val="20"/>
      <w:lang w:eastAsia="pl-PL"/>
    </w:rPr>
  </w:style>
  <w:style w:type="paragraph" w:customStyle="1" w:styleId="zwyky2">
    <w:name w:val="zwyk?y"/>
    <w:basedOn w:val="Normalny"/>
    <w:qFormat/>
    <w:rsid w:val="003A2CD6"/>
    <w:pPr>
      <w:suppressAutoHyphens/>
      <w:spacing w:after="60" w:line="360" w:lineRule="auto"/>
      <w:jc w:val="both"/>
      <w:textAlignment w:val="baseline"/>
    </w:pPr>
    <w:rPr>
      <w:rFonts w:ascii="Times New Roman" w:eastAsia="Times New Roman" w:hAnsi="Times New Roman" w:cs="Times New Roman"/>
      <w:sz w:val="22"/>
      <w:szCs w:val="20"/>
      <w:lang w:eastAsia="pl-PL"/>
    </w:rPr>
  </w:style>
  <w:style w:type="paragraph" w:customStyle="1" w:styleId="wyliczanie0">
    <w:name w:val="·wyliczanie"/>
    <w:basedOn w:val="Normalny"/>
    <w:qFormat/>
    <w:rsid w:val="003A2CD6"/>
    <w:pPr>
      <w:widowControl w:val="0"/>
      <w:suppressAutoHyphens/>
      <w:spacing w:after="60" w:line="360" w:lineRule="auto"/>
      <w:ind w:left="60"/>
      <w:jc w:val="both"/>
      <w:textAlignment w:val="baseline"/>
    </w:pPr>
    <w:rPr>
      <w:rFonts w:ascii="Times New Roman" w:eastAsia="Times New Roman" w:hAnsi="Times New Roman" w:cs="Times New Roman"/>
      <w:sz w:val="22"/>
      <w:szCs w:val="20"/>
      <w:lang w:eastAsia="pl-PL"/>
    </w:rPr>
  </w:style>
  <w:style w:type="paragraph" w:customStyle="1" w:styleId="zwykywciy">
    <w:name w:val="zwyk?y wci?y"/>
    <w:basedOn w:val="Normalny"/>
    <w:qFormat/>
    <w:rsid w:val="003A2CD6"/>
    <w:pPr>
      <w:suppressAutoHyphens/>
      <w:spacing w:after="60" w:line="360" w:lineRule="auto"/>
      <w:ind w:firstLine="396"/>
      <w:jc w:val="both"/>
      <w:textAlignment w:val="baseline"/>
    </w:pPr>
    <w:rPr>
      <w:rFonts w:ascii="Times New Roman" w:eastAsia="Times New Roman" w:hAnsi="Times New Roman" w:cs="Times New Roman"/>
      <w:sz w:val="22"/>
      <w:szCs w:val="20"/>
      <w:lang w:eastAsia="pl-PL"/>
    </w:rPr>
  </w:style>
  <w:style w:type="paragraph" w:customStyle="1" w:styleId="PodpispodobiektemPodpispodrysunkiemNagekTabeliNag3ekTabeliNaglekTabeli3">
    <w:name w:val="Podpis pod obiektem.Podpis pod rysunkiem.Nag??ek Tabeli.Nag3?ek Tabeli.Nagl?ek Tabeli3"/>
    <w:basedOn w:val="Normalny"/>
    <w:next w:val="zwyky2"/>
    <w:qFormat/>
    <w:rsid w:val="003A2CD6"/>
    <w:pPr>
      <w:keepNext/>
      <w:suppressAutoHyphens/>
      <w:spacing w:before="120" w:after="120" w:line="240" w:lineRule="atLeast"/>
      <w:ind w:left="1418" w:right="113" w:hanging="1418"/>
      <w:textAlignment w:val="baseline"/>
    </w:pPr>
    <w:rPr>
      <w:rFonts w:ascii="Times New Roman" w:eastAsia="Times New Roman" w:hAnsi="Times New Roman" w:cs="Times New Roman"/>
      <w:szCs w:val="20"/>
      <w:lang w:eastAsia="pl-PL"/>
    </w:rPr>
  </w:style>
  <w:style w:type="paragraph" w:customStyle="1" w:styleId="t4">
    <w:name w:val="t4"/>
    <w:basedOn w:val="Normalny"/>
    <w:qFormat/>
    <w:rsid w:val="003A2CD6"/>
    <w:pPr>
      <w:suppressAutoHyphens/>
      <w:spacing w:after="0" w:line="240" w:lineRule="auto"/>
      <w:ind w:firstLine="480"/>
      <w:jc w:val="both"/>
      <w:textAlignment w:val="baseline"/>
    </w:pPr>
    <w:rPr>
      <w:rFonts w:ascii="Arial Unicode MS" w:eastAsia="Arial Unicode MS" w:hAnsi="Arial Unicode MS" w:cs="Times New Roman"/>
      <w:szCs w:val="20"/>
      <w:lang w:eastAsia="pl-PL"/>
    </w:rPr>
  </w:style>
  <w:style w:type="paragraph" w:customStyle="1" w:styleId="tm">
    <w:name w:val="tm"/>
    <w:basedOn w:val="Normalny"/>
    <w:qFormat/>
    <w:rsid w:val="003A2CD6"/>
    <w:pPr>
      <w:suppressAutoHyphens/>
      <w:spacing w:after="0" w:line="240" w:lineRule="auto"/>
      <w:ind w:left="480" w:hanging="480"/>
      <w:jc w:val="both"/>
      <w:textAlignment w:val="baseline"/>
    </w:pPr>
    <w:rPr>
      <w:rFonts w:ascii="Arial Unicode MS" w:eastAsia="Arial Unicode MS" w:hAnsi="Arial Unicode MS" w:cs="Times New Roman"/>
      <w:szCs w:val="20"/>
      <w:lang w:eastAsia="pl-PL"/>
    </w:rPr>
  </w:style>
  <w:style w:type="paragraph" w:customStyle="1" w:styleId="tj">
    <w:name w:val="tj"/>
    <w:basedOn w:val="Normalny"/>
    <w:qFormat/>
    <w:rsid w:val="003A2CD6"/>
    <w:pPr>
      <w:suppressAutoHyphens/>
      <w:spacing w:after="0" w:line="240" w:lineRule="auto"/>
      <w:ind w:left="120"/>
      <w:textAlignment w:val="baseline"/>
    </w:pPr>
    <w:rPr>
      <w:rFonts w:ascii="Arial Unicode MS" w:eastAsia="Arial Unicode MS" w:hAnsi="Arial Unicode MS" w:cs="Times New Roman"/>
      <w:szCs w:val="20"/>
      <w:lang w:eastAsia="pl-PL"/>
    </w:rPr>
  </w:style>
  <w:style w:type="paragraph" w:customStyle="1" w:styleId="zwykywcity0">
    <w:name w:val="zwyk³y wciêty"/>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rdTytu">
    <w:name w:val="ŒródTytu³"/>
    <w:basedOn w:val="zwyky0"/>
    <w:next w:val="zwyky0"/>
    <w:qFormat/>
    <w:rsid w:val="003A2CD6"/>
    <w:pPr>
      <w:jc w:val="center"/>
    </w:pPr>
    <w:rPr>
      <w:b/>
      <w:sz w:val="40"/>
    </w:rPr>
  </w:style>
  <w:style w:type="paragraph" w:customStyle="1" w:styleId="rdTytu0">
    <w:name w:val="ŚródTytuł"/>
    <w:basedOn w:val="zwyky"/>
    <w:next w:val="zwyky"/>
    <w:qFormat/>
    <w:rsid w:val="003A2CD6"/>
    <w:pPr>
      <w:suppressAutoHyphens/>
      <w:overflowPunct/>
      <w:autoSpaceDE/>
      <w:jc w:val="center"/>
    </w:pPr>
    <w:rPr>
      <w:b/>
      <w:sz w:val="40"/>
      <w:lang w:eastAsia="pl-PL"/>
    </w:rPr>
  </w:style>
  <w:style w:type="paragraph" w:customStyle="1" w:styleId="zwyk3y2">
    <w:name w:val="zwyk3y2"/>
    <w:basedOn w:val="Normalny"/>
    <w:qFormat/>
    <w:rsid w:val="003A2CD6"/>
    <w:pPr>
      <w:suppressAutoHyphens/>
      <w:spacing w:after="60" w:line="360" w:lineRule="auto"/>
      <w:jc w:val="both"/>
      <w:textAlignment w:val="baseline"/>
    </w:pPr>
    <w:rPr>
      <w:rFonts w:eastAsia="Times New Roman" w:cs="Times New Roman"/>
      <w:sz w:val="22"/>
      <w:szCs w:val="20"/>
      <w:lang w:eastAsia="pl-PL"/>
    </w:rPr>
  </w:style>
  <w:style w:type="paragraph" w:customStyle="1" w:styleId="scleg">
    <w:name w:val="scleg"/>
    <w:basedOn w:val="Normalny"/>
    <w:qFormat/>
    <w:rsid w:val="003A2CD6"/>
    <w:pPr>
      <w:suppressAutoHyphens/>
      <w:overflowPunct w:val="0"/>
      <w:spacing w:before="120" w:after="0" w:line="240" w:lineRule="auto"/>
      <w:ind w:left="120"/>
      <w:jc w:val="center"/>
    </w:pPr>
    <w:rPr>
      <w:rFonts w:ascii="Times New Roman" w:eastAsia="Times New Roman" w:hAnsi="Times New Roman" w:cs="Times New Roman"/>
      <w:b/>
      <w:bCs/>
      <w:szCs w:val="24"/>
      <w:lang w:eastAsia="pl-PL"/>
    </w:rPr>
  </w:style>
  <w:style w:type="paragraph" w:styleId="Lista-kontynuacja2">
    <w:name w:val="List Continue 2"/>
    <w:basedOn w:val="Normalny"/>
    <w:qFormat/>
    <w:rsid w:val="003A2CD6"/>
    <w:pPr>
      <w:suppressAutoHyphens/>
      <w:spacing w:after="120" w:line="240" w:lineRule="auto"/>
      <w:ind w:left="566"/>
      <w:textAlignment w:val="baseline"/>
    </w:pPr>
    <w:rPr>
      <w:rFonts w:eastAsia="Times New Roman" w:cs="Times New Roman"/>
      <w:sz w:val="20"/>
      <w:szCs w:val="20"/>
      <w:lang w:eastAsia="pl-PL"/>
    </w:rPr>
  </w:style>
  <w:style w:type="paragraph" w:customStyle="1" w:styleId="Equation">
    <w:name w:val="Equation"/>
    <w:basedOn w:val="Normalny"/>
    <w:next w:val="Normalny"/>
    <w:qFormat/>
    <w:rsid w:val="003A2CD6"/>
    <w:pPr>
      <w:keepLines/>
      <w:tabs>
        <w:tab w:val="center" w:pos="4320"/>
        <w:tab w:val="right" w:pos="8640"/>
      </w:tabs>
      <w:suppressAutoHyphens/>
      <w:spacing w:before="120" w:after="120" w:line="240" w:lineRule="auto"/>
      <w:ind w:firstLine="432"/>
      <w:textAlignment w:val="baseline"/>
    </w:pPr>
    <w:rPr>
      <w:rFonts w:eastAsia="Times New Roman" w:cs="Times New Roman"/>
      <w:sz w:val="22"/>
      <w:szCs w:val="20"/>
      <w:lang w:val="en-US" w:eastAsia="pl-PL"/>
    </w:rPr>
  </w:style>
  <w:style w:type="paragraph" w:customStyle="1" w:styleId="figure">
    <w:name w:val="figure"/>
    <w:basedOn w:val="Normalny"/>
    <w:qFormat/>
    <w:rsid w:val="003A2CD6"/>
    <w:pPr>
      <w:keepNext/>
      <w:keepLines/>
      <w:suppressAutoHyphens/>
      <w:spacing w:before="240" w:after="0" w:line="240" w:lineRule="atLeast"/>
      <w:jc w:val="center"/>
      <w:textAlignment w:val="baseline"/>
    </w:pPr>
    <w:rPr>
      <w:rFonts w:eastAsia="Times New Roman" w:cs="Times New Roman"/>
      <w:sz w:val="22"/>
      <w:szCs w:val="20"/>
      <w:lang w:val="en-US" w:eastAsia="pl-PL"/>
    </w:rPr>
  </w:style>
  <w:style w:type="paragraph" w:customStyle="1" w:styleId="PostEq">
    <w:name w:val="PostEq"/>
    <w:basedOn w:val="Normalny"/>
    <w:next w:val="Normalny"/>
    <w:qFormat/>
    <w:rsid w:val="003A2CD6"/>
    <w:pPr>
      <w:suppressAutoHyphens/>
      <w:spacing w:after="0" w:line="240" w:lineRule="auto"/>
      <w:textAlignment w:val="baseline"/>
    </w:pPr>
    <w:rPr>
      <w:rFonts w:ascii="Times New Roman" w:eastAsia="Times New Roman" w:hAnsi="Times New Roman" w:cs="Times New Roman"/>
      <w:sz w:val="22"/>
      <w:szCs w:val="20"/>
      <w:lang w:val="en-US" w:eastAsia="pl-PL"/>
    </w:rPr>
  </w:style>
  <w:style w:type="paragraph" w:customStyle="1" w:styleId="normalnywciety">
    <w:name w:val="normalny wciety"/>
    <w:basedOn w:val="Normalny"/>
    <w:qFormat/>
    <w:rsid w:val="003A2CD6"/>
    <w:pPr>
      <w:suppressAutoHyphens/>
      <w:spacing w:after="0" w:line="360" w:lineRule="auto"/>
      <w:ind w:firstLine="397"/>
      <w:jc w:val="both"/>
      <w:textAlignment w:val="baseline"/>
    </w:pPr>
    <w:rPr>
      <w:rFonts w:eastAsia="Times New Roman" w:cs="Times New Roman"/>
      <w:sz w:val="22"/>
      <w:szCs w:val="20"/>
      <w:lang w:eastAsia="pl-PL"/>
    </w:rPr>
  </w:style>
  <w:style w:type="paragraph" w:styleId="Listapunktowana3">
    <w:name w:val="List Bullet 3"/>
    <w:basedOn w:val="Normalny"/>
    <w:uiPriority w:val="99"/>
    <w:rsid w:val="003A2CD6"/>
    <w:pPr>
      <w:suppressAutoHyphens/>
      <w:spacing w:after="0" w:line="240" w:lineRule="auto"/>
      <w:ind w:left="566" w:hanging="283"/>
      <w:textAlignment w:val="baseline"/>
    </w:pPr>
    <w:rPr>
      <w:rFonts w:eastAsia="Times New Roman" w:cs="Times New Roman"/>
      <w:sz w:val="20"/>
      <w:szCs w:val="20"/>
      <w:lang w:eastAsia="pl-PL"/>
    </w:rPr>
  </w:style>
  <w:style w:type="paragraph" w:customStyle="1" w:styleId="Poziom5">
    <w:name w:val="Poziom5"/>
    <w:basedOn w:val="Normalny"/>
    <w:qFormat/>
    <w:rsid w:val="003A2CD6"/>
    <w:pPr>
      <w:suppressAutoHyphens/>
      <w:spacing w:before="40" w:after="0" w:line="240" w:lineRule="auto"/>
      <w:ind w:left="851" w:firstLine="227"/>
      <w:jc w:val="both"/>
      <w:textAlignment w:val="baseline"/>
    </w:pPr>
    <w:rPr>
      <w:rFonts w:eastAsia="Times New Roman" w:cs="Times New Roman"/>
      <w:sz w:val="22"/>
      <w:szCs w:val="20"/>
      <w:lang w:eastAsia="pl-PL"/>
    </w:rPr>
  </w:style>
  <w:style w:type="paragraph" w:customStyle="1" w:styleId="zwyk3ywcietyZnakZnak">
    <w:name w:val="zwyk3y wciety Znak Znak"/>
    <w:basedOn w:val="Normalny"/>
    <w:qFormat/>
    <w:rsid w:val="003A2CD6"/>
    <w:pPr>
      <w:suppressAutoHyphens/>
      <w:spacing w:after="60" w:line="360" w:lineRule="auto"/>
      <w:ind w:firstLine="396"/>
      <w:jc w:val="both"/>
      <w:textAlignment w:val="baseline"/>
    </w:pPr>
    <w:rPr>
      <w:rFonts w:eastAsia="Times New Roman" w:cs="Times New Roman"/>
      <w:sz w:val="22"/>
      <w:szCs w:val="20"/>
      <w:lang w:eastAsia="pl-PL"/>
    </w:rPr>
  </w:style>
  <w:style w:type="paragraph" w:customStyle="1" w:styleId="Standard1">
    <w:name w:val="Standard 1"/>
    <w:basedOn w:val="Tekstpodstawowy"/>
    <w:qFormat/>
    <w:rsid w:val="003A2CD6"/>
    <w:pPr>
      <w:suppressAutoHyphens/>
      <w:overflowPunct w:val="0"/>
      <w:spacing w:before="120" w:after="120"/>
      <w:ind w:left="284"/>
    </w:pPr>
    <w:rPr>
      <w:rFonts w:ascii="Arial" w:hAnsi="Arial"/>
      <w:szCs w:val="24"/>
    </w:rPr>
  </w:style>
  <w:style w:type="paragraph" w:customStyle="1" w:styleId="atekstZnak">
    <w:name w:val="atekst Znak"/>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anag1">
    <w:name w:val="anag1"/>
    <w:basedOn w:val="Wcicienormalne"/>
    <w:next w:val="atekstZnak"/>
    <w:qFormat/>
    <w:rsid w:val="003A2CD6"/>
    <w:pPr>
      <w:widowControl/>
      <w:tabs>
        <w:tab w:val="left" w:pos="709"/>
      </w:tabs>
      <w:suppressAutoHyphens/>
      <w:overflowPunct w:val="0"/>
      <w:adjustRightInd/>
      <w:spacing w:before="360" w:after="120" w:line="240" w:lineRule="auto"/>
      <w:ind w:left="709" w:hanging="425"/>
      <w:jc w:val="left"/>
      <w:outlineLvl w:val="0"/>
    </w:pPr>
    <w:rPr>
      <w:rFonts w:ascii="Arial" w:hAnsi="Arial"/>
      <w:b/>
      <w:caps/>
      <w:sz w:val="24"/>
    </w:rPr>
  </w:style>
  <w:style w:type="paragraph" w:customStyle="1" w:styleId="anag2">
    <w:name w:val="anag2"/>
    <w:basedOn w:val="Wcicienormalne"/>
    <w:next w:val="atekstZnak"/>
    <w:qFormat/>
    <w:rsid w:val="003A2CD6"/>
    <w:pPr>
      <w:widowControl/>
      <w:tabs>
        <w:tab w:val="left" w:pos="2008"/>
      </w:tabs>
      <w:suppressAutoHyphens/>
      <w:overflowPunct w:val="0"/>
      <w:adjustRightInd/>
      <w:spacing w:before="240" w:after="120" w:line="240" w:lineRule="auto"/>
      <w:ind w:left="2008" w:hanging="360"/>
      <w:jc w:val="left"/>
      <w:outlineLvl w:val="1"/>
    </w:pPr>
    <w:rPr>
      <w:rFonts w:ascii="Arial" w:hAnsi="Arial"/>
      <w:b/>
      <w:sz w:val="24"/>
    </w:rPr>
  </w:style>
  <w:style w:type="paragraph" w:customStyle="1" w:styleId="anag3">
    <w:name w:val="anag3"/>
    <w:basedOn w:val="Wcicienormalne"/>
    <w:next w:val="atekstZnak"/>
    <w:qFormat/>
    <w:rsid w:val="003A2CD6"/>
    <w:pPr>
      <w:widowControl/>
      <w:tabs>
        <w:tab w:val="left" w:pos="2728"/>
      </w:tabs>
      <w:suppressAutoHyphens/>
      <w:overflowPunct w:val="0"/>
      <w:adjustRightInd/>
      <w:spacing w:before="240" w:after="120" w:line="240" w:lineRule="auto"/>
      <w:ind w:left="2728" w:hanging="180"/>
      <w:jc w:val="left"/>
      <w:outlineLvl w:val="2"/>
    </w:pPr>
    <w:rPr>
      <w:rFonts w:ascii="Arial" w:hAnsi="Arial"/>
      <w:sz w:val="24"/>
    </w:rPr>
  </w:style>
  <w:style w:type="paragraph" w:customStyle="1" w:styleId="anag4">
    <w:name w:val="anag4"/>
    <w:basedOn w:val="Wcicienormalne"/>
    <w:next w:val="atekstZnak"/>
    <w:qFormat/>
    <w:rsid w:val="003A2CD6"/>
    <w:pPr>
      <w:widowControl/>
      <w:tabs>
        <w:tab w:val="left" w:pos="3448"/>
      </w:tabs>
      <w:suppressAutoHyphens/>
      <w:overflowPunct w:val="0"/>
      <w:adjustRightInd/>
      <w:spacing w:before="240" w:after="120" w:line="240" w:lineRule="auto"/>
      <w:ind w:left="3448" w:hanging="360"/>
      <w:jc w:val="left"/>
      <w:outlineLvl w:val="3"/>
    </w:pPr>
    <w:rPr>
      <w:rFonts w:ascii="Arial" w:hAnsi="Arial"/>
      <w:sz w:val="24"/>
    </w:rPr>
  </w:style>
  <w:style w:type="paragraph" w:customStyle="1" w:styleId="anag5">
    <w:name w:val="anag5"/>
    <w:basedOn w:val="Wcicienormalne"/>
    <w:next w:val="atekstZnak"/>
    <w:qFormat/>
    <w:rsid w:val="003A2CD6"/>
    <w:pPr>
      <w:widowControl/>
      <w:tabs>
        <w:tab w:val="left" w:pos="4168"/>
      </w:tabs>
      <w:suppressAutoHyphens/>
      <w:overflowPunct w:val="0"/>
      <w:adjustRightInd/>
      <w:spacing w:line="240" w:lineRule="auto"/>
      <w:ind w:left="4168" w:hanging="360"/>
      <w:jc w:val="left"/>
    </w:pPr>
    <w:rPr>
      <w:rFonts w:ascii="Arial" w:hAnsi="Arial"/>
      <w:sz w:val="24"/>
    </w:rPr>
  </w:style>
  <w:style w:type="paragraph" w:customStyle="1" w:styleId="anag6">
    <w:name w:val="anag6"/>
    <w:basedOn w:val="Wcicienormalne"/>
    <w:next w:val="atekstZnak"/>
    <w:qFormat/>
    <w:rsid w:val="003A2CD6"/>
    <w:pPr>
      <w:widowControl/>
      <w:tabs>
        <w:tab w:val="left" w:pos="4888"/>
      </w:tabs>
      <w:suppressAutoHyphens/>
      <w:overflowPunct w:val="0"/>
      <w:adjustRightInd/>
      <w:spacing w:line="240" w:lineRule="auto"/>
      <w:ind w:left="4888" w:hanging="180"/>
      <w:jc w:val="left"/>
    </w:pPr>
    <w:rPr>
      <w:rFonts w:ascii="Arial" w:hAnsi="Arial"/>
      <w:sz w:val="24"/>
    </w:rPr>
  </w:style>
  <w:style w:type="paragraph" w:styleId="Tekstpodstawowyzwciciem2">
    <w:name w:val="Body Text First Indent 2"/>
    <w:basedOn w:val="Tekstpodstawowywcity"/>
    <w:link w:val="Tekstpodstawowyzwciciem2Znak"/>
    <w:qFormat/>
    <w:rsid w:val="003A2CD6"/>
    <w:pPr>
      <w:suppressAutoHyphens/>
      <w:overflowPunct w:val="0"/>
      <w:spacing w:after="120"/>
      <w:ind w:left="283" w:firstLine="210"/>
    </w:pPr>
    <w:rPr>
      <w:rFonts w:eastAsiaTheme="minorHAnsi" w:cstheme="minorBidi"/>
      <w:i w:val="0"/>
      <w:sz w:val="24"/>
      <w:szCs w:val="22"/>
      <w:lang w:eastAsia="en-US"/>
    </w:rPr>
  </w:style>
  <w:style w:type="character" w:customStyle="1" w:styleId="Tekstpodstawowyzwciciem2Znak1">
    <w:name w:val="Tekst podstawowy z wcięciem 2 Znak1"/>
    <w:basedOn w:val="TekstpodstawowywcityZnak"/>
    <w:uiPriority w:val="99"/>
    <w:rsid w:val="003A2CD6"/>
    <w:rPr>
      <w:rFonts w:ascii="Arial" w:eastAsia="Times New Roman" w:hAnsi="Arial" w:cs="Times New Roman"/>
      <w:i w:val="0"/>
      <w:sz w:val="24"/>
      <w:szCs w:val="20"/>
      <w:lang w:eastAsia="pl-PL"/>
    </w:rPr>
  </w:style>
  <w:style w:type="paragraph" w:customStyle="1" w:styleId="Poziom1ZnakZnakZnakZnakZnakZnakZnakZnakZnakZnak">
    <w:name w:val="Poziom 1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5pzZnakZnak">
    <w:name w:val="Poziom 5 pz Znak Znak"/>
    <w:basedOn w:val="Normalny"/>
    <w:link w:val="Poziom5pzZnakZnakZnak1"/>
    <w:qFormat/>
    <w:rsid w:val="003A2CD6"/>
    <w:pPr>
      <w:suppressAutoHyphens/>
      <w:spacing w:after="80" w:line="300" w:lineRule="exact"/>
      <w:ind w:left="851" w:firstLine="284"/>
      <w:jc w:val="both"/>
      <w:textAlignment w:val="baseline"/>
    </w:pPr>
    <w:rPr>
      <w:sz w:val="22"/>
    </w:rPr>
  </w:style>
  <w:style w:type="paragraph" w:customStyle="1" w:styleId="atekst">
    <w:name w:val="atekst"/>
    <w:basedOn w:val="Normalny"/>
    <w:qFormat/>
    <w:rsid w:val="003A2CD6"/>
    <w:pPr>
      <w:suppressAutoHyphens/>
      <w:overflowPunct w:val="0"/>
      <w:spacing w:after="0" w:line="240" w:lineRule="auto"/>
      <w:ind w:left="397"/>
      <w:jc w:val="both"/>
    </w:pPr>
    <w:rPr>
      <w:rFonts w:eastAsia="Times New Roman" w:cs="Times New Roman"/>
      <w:szCs w:val="20"/>
      <w:lang w:eastAsia="pl-PL"/>
    </w:rPr>
  </w:style>
  <w:style w:type="paragraph" w:customStyle="1" w:styleId="Poziom1ZnakZnakZnakZnakZnakZnakZnakZnakZnakZnakZnakZnakZnak1">
    <w:name w:val="Poziom 1 Znak Znak Znak Znak Znak Znak Znak Znak Znak Znak Znak Znak Znak1"/>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3pzZnak">
    <w:name w:val="S 3 pz Znak"/>
    <w:basedOn w:val="S1i2pz"/>
    <w:link w:val="S3pzZnakZnak"/>
    <w:qFormat/>
    <w:rsid w:val="003A2CD6"/>
    <w:pPr>
      <w:numPr>
        <w:numId w:val="0"/>
      </w:numPr>
      <w:tabs>
        <w:tab w:val="clear" w:pos="284"/>
        <w:tab w:val="left" w:pos="567"/>
      </w:tabs>
      <w:suppressAutoHyphens/>
      <w:overflowPunct/>
      <w:autoSpaceDE/>
      <w:autoSpaceDN/>
      <w:adjustRightInd/>
      <w:ind w:left="567" w:firstLine="284"/>
    </w:pPr>
    <w:rPr>
      <w:rFonts w:eastAsiaTheme="minorHAnsi" w:cstheme="minorBidi"/>
      <w:szCs w:val="22"/>
      <w:lang w:val="x-none" w:eastAsia="x-none"/>
    </w:rPr>
  </w:style>
  <w:style w:type="paragraph" w:customStyle="1" w:styleId="poziom3pzznak0">
    <w:name w:val="poziom3pzznak"/>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ZnakZnakZnakZnakZnakZnakZnakZnakZnakZnakZnakZnak">
    <w:name w:val="Poziom 1 Znak Znak Znak Znak Znak Znak Znak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
    <w:name w:val="Poziom 1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Poziom1ZnakZnakZnakZnakZnak">
    <w:name w:val="Poziom 1 Znak Znak Znak Znak Znak"/>
    <w:basedOn w:val="Normalny"/>
    <w:qFormat/>
    <w:rsid w:val="003A2CD6"/>
    <w:pPr>
      <w:suppressAutoHyphens/>
      <w:spacing w:after="80" w:line="300" w:lineRule="exact"/>
      <w:ind w:firstLine="284"/>
      <w:jc w:val="both"/>
      <w:textAlignment w:val="baseline"/>
    </w:pPr>
    <w:rPr>
      <w:rFonts w:eastAsia="Times New Roman" w:cs="Times New Roman"/>
      <w:sz w:val="22"/>
      <w:szCs w:val="20"/>
      <w:lang w:eastAsia="pl-PL"/>
    </w:rPr>
  </w:style>
  <w:style w:type="paragraph" w:customStyle="1" w:styleId="S1i2pzZnak">
    <w:name w:val="S 1 i 2 pz Znak"/>
    <w:basedOn w:val="Normalny"/>
    <w:qFormat/>
    <w:rsid w:val="003A2CD6"/>
    <w:pPr>
      <w:tabs>
        <w:tab w:val="left" w:pos="284"/>
      </w:tabs>
      <w:suppressAutoHyphens/>
      <w:spacing w:after="80" w:line="300" w:lineRule="exact"/>
      <w:ind w:left="284" w:hanging="284"/>
      <w:jc w:val="both"/>
      <w:textAlignment w:val="baseline"/>
    </w:pPr>
    <w:rPr>
      <w:rFonts w:eastAsia="Times New Roman" w:cs="Times New Roman"/>
      <w:sz w:val="22"/>
      <w:szCs w:val="20"/>
      <w:lang w:eastAsia="pl-PL"/>
    </w:rPr>
  </w:style>
  <w:style w:type="paragraph" w:customStyle="1" w:styleId="msolistparagraph0">
    <w:name w:val="msolistparagraph"/>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w5pktart">
    <w:name w:val="w5_pkt_art"/>
    <w:basedOn w:val="Normalny"/>
    <w:qFormat/>
    <w:rsid w:val="003A2CD6"/>
    <w:pPr>
      <w:suppressAutoHyphens/>
      <w:overflowPunct w:val="0"/>
      <w:spacing w:before="60" w:after="60" w:line="240" w:lineRule="auto"/>
      <w:ind w:left="2269" w:hanging="284"/>
      <w:jc w:val="both"/>
    </w:pPr>
    <w:rPr>
      <w:rFonts w:ascii="Times New Roman" w:eastAsia="Times New Roman" w:hAnsi="Times New Roman" w:cs="Times New Roman"/>
      <w:szCs w:val="24"/>
      <w:lang w:eastAsia="pl-PL"/>
    </w:rPr>
  </w:style>
  <w:style w:type="paragraph" w:customStyle="1" w:styleId="BodyText211">
    <w:name w:val="Body Text 211"/>
    <w:basedOn w:val="Normalny"/>
    <w:qFormat/>
    <w:rsid w:val="003A2CD6"/>
    <w:pPr>
      <w:suppressAutoHyphens/>
      <w:spacing w:after="120" w:line="240" w:lineRule="auto"/>
      <w:ind w:left="283"/>
      <w:textAlignment w:val="baseline"/>
    </w:pPr>
    <w:rPr>
      <w:rFonts w:eastAsia="Calibri" w:cs="Times New Roman"/>
      <w:sz w:val="20"/>
      <w:szCs w:val="20"/>
      <w:lang w:eastAsia="pl-PL"/>
    </w:rPr>
  </w:style>
  <w:style w:type="paragraph" w:customStyle="1" w:styleId="wyliczanie1">
    <w:name w:val="wyliczanie"/>
    <w:basedOn w:val="Normalny"/>
    <w:qFormat/>
    <w:rsid w:val="003A2CD6"/>
    <w:pPr>
      <w:suppressAutoHyphens/>
      <w:overflowPunct w:val="0"/>
      <w:spacing w:after="60" w:line="360" w:lineRule="auto"/>
      <w:jc w:val="both"/>
    </w:pPr>
    <w:rPr>
      <w:rFonts w:ascii="Goudy Old Style CE ATT" w:eastAsia="Times New Roman" w:hAnsi="Goudy Old Style CE ATT" w:cs="Times New Roman"/>
      <w:szCs w:val="24"/>
      <w:lang w:eastAsia="ar-SA"/>
    </w:rPr>
  </w:style>
  <w:style w:type="paragraph" w:customStyle="1" w:styleId="tablica">
    <w:name w:val="tablica"/>
    <w:basedOn w:val="Normalny"/>
    <w:qFormat/>
    <w:rsid w:val="003A2CD6"/>
    <w:pPr>
      <w:suppressAutoHyphens/>
      <w:overflowPunct w:val="0"/>
      <w:spacing w:after="0" w:line="240" w:lineRule="auto"/>
    </w:pPr>
    <w:rPr>
      <w:rFonts w:eastAsia="Times New Roman" w:cs="Times New Roman"/>
      <w:szCs w:val="20"/>
      <w:lang w:eastAsia="pl-PL"/>
    </w:rPr>
  </w:style>
  <w:style w:type="paragraph" w:customStyle="1" w:styleId="Bullet-Level1">
    <w:name w:val="Bullet - Level 1"/>
    <w:basedOn w:val="Normalny"/>
    <w:next w:val="Normalny"/>
    <w:qFormat/>
    <w:rsid w:val="003A2CD6"/>
    <w:pPr>
      <w:tabs>
        <w:tab w:val="left" w:pos="360"/>
      </w:tabs>
      <w:suppressAutoHyphens/>
      <w:spacing w:after="120" w:line="240" w:lineRule="auto"/>
      <w:jc w:val="both"/>
      <w:textAlignment w:val="baseline"/>
    </w:pPr>
    <w:rPr>
      <w:rFonts w:eastAsia="Times New Roman" w:cs="Times New Roman"/>
      <w:sz w:val="22"/>
      <w:szCs w:val="20"/>
      <w:lang w:eastAsia="ja-JP"/>
    </w:rPr>
  </w:style>
  <w:style w:type="paragraph" w:customStyle="1" w:styleId="standtim">
    <w:name w:val="stand_tim"/>
    <w:basedOn w:val="Normalny"/>
    <w:qFormat/>
    <w:rsid w:val="003A2CD6"/>
    <w:pPr>
      <w:tabs>
        <w:tab w:val="left" w:pos="567"/>
      </w:tabs>
      <w:suppressAutoHyphens/>
      <w:overflowPunct w:val="0"/>
      <w:spacing w:after="60" w:line="240" w:lineRule="auto"/>
      <w:ind w:right="-50" w:firstLine="567"/>
      <w:jc w:val="both"/>
    </w:pPr>
    <w:rPr>
      <w:rFonts w:ascii="Times New Roman" w:eastAsia="Times New Roman" w:hAnsi="Times New Roman" w:cs="Times New Roman"/>
      <w:szCs w:val="24"/>
      <w:lang w:eastAsia="ar-SA"/>
    </w:rPr>
  </w:style>
  <w:style w:type="paragraph" w:customStyle="1" w:styleId="ftb">
    <w:name w:val="ft_b"/>
    <w:basedOn w:val="Normalny"/>
    <w:uiPriority w:val="99"/>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l">
    <w:name w:val="ft_l"/>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ftt">
    <w:name w:val="ft_t"/>
    <w:basedOn w:val="Normalny"/>
    <w:qFormat/>
    <w:rsid w:val="003A2CD6"/>
    <w:pPr>
      <w:suppressAutoHyphens/>
      <w:overflowPunct w:val="0"/>
      <w:spacing w:beforeAutospacing="1" w:after="0" w:afterAutospacing="1" w:line="240" w:lineRule="auto"/>
    </w:pPr>
    <w:rPr>
      <w:rFonts w:ascii="Times New Roman" w:eastAsia="MS Mincho" w:hAnsi="Times New Roman" w:cs="Times New Roman"/>
      <w:szCs w:val="24"/>
      <w:lang w:eastAsia="ja-JP"/>
    </w:rPr>
  </w:style>
  <w:style w:type="paragraph" w:customStyle="1" w:styleId="Poziom12pz">
    <w:name w:val="Poziom 1.2 pz"/>
    <w:link w:val="Poziom12pzZnak"/>
    <w:uiPriority w:val="99"/>
    <w:qFormat/>
    <w:rsid w:val="003A2CD6"/>
    <w:pPr>
      <w:suppressAutoHyphens/>
      <w:spacing w:after="80" w:line="300" w:lineRule="exact"/>
      <w:ind w:firstLine="357"/>
      <w:jc w:val="both"/>
      <w:textAlignment w:val="baseline"/>
    </w:pPr>
    <w:rPr>
      <w:rFonts w:ascii="Arial" w:hAnsi="Arial"/>
    </w:rPr>
  </w:style>
  <w:style w:type="paragraph" w:customStyle="1" w:styleId="S1">
    <w:name w:val="S1"/>
    <w:basedOn w:val="Poziom1"/>
    <w:qFormat/>
    <w:rsid w:val="003A2CD6"/>
    <w:rPr>
      <w:rFonts w:cs="Arial"/>
    </w:rPr>
  </w:style>
  <w:style w:type="paragraph" w:customStyle="1" w:styleId="ti-grseq-1">
    <w:name w:val="ti-grseq-1"/>
    <w:basedOn w:val="Normalny"/>
    <w:qFormat/>
    <w:rsid w:val="003A2CD6"/>
    <w:pPr>
      <w:suppressAutoHyphens/>
      <w:overflowPunct w:val="0"/>
      <w:spacing w:beforeAutospacing="1" w:after="0" w:afterAutospacing="1" w:line="240" w:lineRule="auto"/>
    </w:pPr>
    <w:rPr>
      <w:rFonts w:ascii="Times New Roman" w:eastAsia="Times New Roman" w:hAnsi="Times New Roman" w:cs="Times New Roman"/>
      <w:szCs w:val="24"/>
      <w:lang w:eastAsia="pl-PL"/>
    </w:rPr>
  </w:style>
  <w:style w:type="paragraph" w:customStyle="1" w:styleId="NawekI">
    <w:name w:val="Nałówek I"/>
    <w:basedOn w:val="Nagwek1"/>
    <w:next w:val="Nagwek1"/>
    <w:qFormat/>
    <w:rsid w:val="003A2CD6"/>
    <w:pPr>
      <w:keepLines w:val="0"/>
      <w:pageBreakBefore/>
      <w:tabs>
        <w:tab w:val="left" w:pos="567"/>
      </w:tabs>
      <w:suppressAutoHyphens/>
      <w:spacing w:before="0" w:after="520" w:line="240" w:lineRule="auto"/>
      <w:ind w:left="567" w:hanging="578"/>
      <w:textAlignment w:val="baseline"/>
    </w:pPr>
    <w:rPr>
      <w:rFonts w:eastAsia="Calibri" w:cs="Times New Roman"/>
      <w:b/>
      <w:kern w:val="2"/>
      <w:sz w:val="28"/>
      <w:szCs w:val="20"/>
      <w:lang w:val="x-none" w:eastAsia="x-none"/>
    </w:rPr>
  </w:style>
  <w:style w:type="paragraph" w:customStyle="1" w:styleId="Legenda2">
    <w:name w:val="Legenda2"/>
    <w:basedOn w:val="Normalny"/>
    <w:next w:val="tabela2"/>
    <w:qFormat/>
    <w:rsid w:val="003A2CD6"/>
    <w:pPr>
      <w:keepNext/>
      <w:tabs>
        <w:tab w:val="left" w:pos="1134"/>
      </w:tabs>
      <w:suppressAutoHyphens/>
      <w:spacing w:before="120" w:after="40" w:line="300" w:lineRule="exact"/>
      <w:ind w:left="1134" w:hanging="1134"/>
      <w:textAlignment w:val="baseline"/>
    </w:pPr>
    <w:rPr>
      <w:rFonts w:eastAsia="Times New Roman" w:cs="Arial"/>
      <w:sz w:val="20"/>
      <w:szCs w:val="20"/>
      <w:lang w:val="x-none" w:eastAsia="ar-SA"/>
    </w:rPr>
  </w:style>
  <w:style w:type="paragraph" w:customStyle="1" w:styleId="tabela20">
    <w:name w:val="tabela2"/>
    <w:basedOn w:val="Normalny"/>
    <w:uiPriority w:val="99"/>
    <w:qFormat/>
    <w:rsid w:val="003A2CD6"/>
    <w:pPr>
      <w:keepNext/>
      <w:suppressAutoHyphens/>
      <w:spacing w:before="40" w:after="40" w:line="240" w:lineRule="auto"/>
      <w:textAlignment w:val="baseline"/>
    </w:pPr>
    <w:rPr>
      <w:rFonts w:eastAsia="Times New Roman" w:cs="Arial"/>
      <w:sz w:val="18"/>
      <w:szCs w:val="18"/>
      <w:lang w:eastAsia="ar-SA"/>
    </w:rPr>
  </w:style>
  <w:style w:type="paragraph" w:customStyle="1" w:styleId="Akapitzlist2">
    <w:name w:val="Akapit z listą2"/>
    <w:basedOn w:val="Normalny"/>
    <w:qFormat/>
    <w:rsid w:val="003A2CD6"/>
    <w:pPr>
      <w:suppressAutoHyphens/>
      <w:overflowPunct w:val="0"/>
      <w:spacing w:after="0" w:line="240" w:lineRule="auto"/>
      <w:ind w:left="708"/>
    </w:pPr>
    <w:rPr>
      <w:rFonts w:ascii="Times New Roman" w:eastAsia="Times New Roman" w:hAnsi="Times New Roman" w:cs="Times New Roman"/>
      <w:szCs w:val="24"/>
      <w:lang w:eastAsia="ar-SA"/>
    </w:rPr>
  </w:style>
  <w:style w:type="paragraph" w:customStyle="1" w:styleId="Bezodstpw2">
    <w:name w:val="Bez odstępów2"/>
    <w:qFormat/>
    <w:rsid w:val="003A2CD6"/>
    <w:pPr>
      <w:suppressAutoHyphens/>
      <w:spacing w:after="0" w:line="240" w:lineRule="auto"/>
    </w:pPr>
    <w:rPr>
      <w:rFonts w:ascii="Calibri" w:eastAsia="Times New Roman" w:hAnsi="Calibri" w:cs="Times New Roman"/>
      <w:sz w:val="18"/>
    </w:rPr>
  </w:style>
  <w:style w:type="table" w:customStyle="1" w:styleId="TableGrid1">
    <w:name w:val="TableGrid1"/>
    <w:rsid w:val="003A2CD6"/>
    <w:pPr>
      <w:suppressAutoHyphens/>
      <w:spacing w:after="0" w:line="240" w:lineRule="auto"/>
    </w:pPr>
    <w:rPr>
      <w:rFonts w:ascii="Calibri" w:eastAsia="Calibri" w:hAnsi="Calibri" w:cs="Calibri"/>
      <w:sz w:val="20"/>
      <w:lang w:eastAsia="pl-PL"/>
    </w:rPr>
    <w:tblPr>
      <w:tblCellMar>
        <w:top w:w="0" w:type="dxa"/>
        <w:left w:w="0" w:type="dxa"/>
        <w:bottom w:w="0" w:type="dxa"/>
        <w:right w:w="0" w:type="dxa"/>
      </w:tblCellMar>
    </w:tblPr>
  </w:style>
  <w:style w:type="numbering" w:customStyle="1" w:styleId="Bezlisty112">
    <w:name w:val="Bez listy112"/>
    <w:next w:val="Bezlisty"/>
    <w:uiPriority w:val="99"/>
    <w:semiHidden/>
    <w:unhideWhenUsed/>
    <w:rsid w:val="003A2CD6"/>
  </w:style>
  <w:style w:type="numbering" w:customStyle="1" w:styleId="Bezlisty1112">
    <w:name w:val="Bez listy1112"/>
    <w:next w:val="Bezlisty"/>
    <w:uiPriority w:val="99"/>
    <w:semiHidden/>
    <w:unhideWhenUsed/>
    <w:rsid w:val="003A2CD6"/>
  </w:style>
  <w:style w:type="paragraph" w:customStyle="1" w:styleId="oj-ti-grseq-1">
    <w:name w:val="oj-ti-grseq-1"/>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bold">
    <w:name w:val="oj-bold"/>
    <w:basedOn w:val="Domylnaczcionkaakapitu"/>
    <w:rsid w:val="003A2CD6"/>
  </w:style>
  <w:style w:type="character" w:customStyle="1" w:styleId="oj-italic">
    <w:name w:val="oj-italic"/>
    <w:basedOn w:val="Domylnaczcionkaakapitu"/>
    <w:rsid w:val="003A2CD6"/>
  </w:style>
  <w:style w:type="paragraph" w:customStyle="1" w:styleId="oj-normal">
    <w:name w:val="oj-norma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oj-super">
    <w:name w:val="oj-super"/>
    <w:basedOn w:val="Domylnaczcionkaakapitu"/>
    <w:rsid w:val="003A2CD6"/>
  </w:style>
  <w:style w:type="character" w:customStyle="1" w:styleId="oj-sub">
    <w:name w:val="oj-sub"/>
    <w:basedOn w:val="Domylnaczcionkaakapitu"/>
    <w:rsid w:val="003A2CD6"/>
  </w:style>
  <w:style w:type="paragraph" w:customStyle="1" w:styleId="oj-tbl-hdr">
    <w:name w:val="oj-tbl-hdr"/>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txt">
    <w:name w:val="oj-tbl-txt"/>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i-tbl">
    <w:name w:val="oj-ti-tbl"/>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tbl-num">
    <w:name w:val="oj-tbl-num"/>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oj-note">
    <w:name w:val="oj-note"/>
    <w:basedOn w:val="Normalny"/>
    <w:rsid w:val="003A2CD6"/>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P1Wcity">
    <w:name w:val="P1_Wcięty"/>
    <w:basedOn w:val="Normalny"/>
    <w:link w:val="P1WcityZnak"/>
    <w:rsid w:val="003A2CD6"/>
    <w:pPr>
      <w:overflowPunct w:val="0"/>
      <w:autoSpaceDE w:val="0"/>
      <w:autoSpaceDN w:val="0"/>
      <w:adjustRightInd w:val="0"/>
      <w:spacing w:after="40" w:line="300" w:lineRule="exact"/>
      <w:ind w:firstLine="284"/>
      <w:jc w:val="both"/>
      <w:textAlignment w:val="baseline"/>
    </w:pPr>
    <w:rPr>
      <w:rFonts w:eastAsia="Times New Roman" w:cs="Times New Roman"/>
      <w:sz w:val="22"/>
      <w:szCs w:val="20"/>
      <w:lang w:eastAsia="pl-PL"/>
    </w:rPr>
  </w:style>
  <w:style w:type="character" w:customStyle="1" w:styleId="P1WcityZnak">
    <w:name w:val="P1_Wcięty Znak"/>
    <w:link w:val="P1Wcity"/>
    <w:rsid w:val="003A2CD6"/>
    <w:rPr>
      <w:rFonts w:ascii="Arial" w:eastAsia="Times New Roman" w:hAnsi="Arial" w:cs="Times New Roman"/>
      <w:szCs w:val="20"/>
      <w:lang w:eastAsia="pl-PL"/>
    </w:rPr>
  </w:style>
  <w:style w:type="numbering" w:customStyle="1" w:styleId="Bezlisty6">
    <w:name w:val="Bez listy6"/>
    <w:next w:val="Bezlisty"/>
    <w:uiPriority w:val="99"/>
    <w:semiHidden/>
    <w:unhideWhenUsed/>
    <w:rsid w:val="00F1362D"/>
  </w:style>
  <w:style w:type="numbering" w:customStyle="1" w:styleId="Bezlisty14">
    <w:name w:val="Bez listy14"/>
    <w:next w:val="Bezlisty"/>
    <w:semiHidden/>
    <w:rsid w:val="00F1362D"/>
  </w:style>
  <w:style w:type="numbering" w:customStyle="1" w:styleId="Bezlisty113">
    <w:name w:val="Bez listy113"/>
    <w:next w:val="Bezlisty"/>
    <w:uiPriority w:val="99"/>
    <w:semiHidden/>
    <w:rsid w:val="00F1362D"/>
  </w:style>
  <w:style w:type="table" w:customStyle="1" w:styleId="Tabela-Siatka15">
    <w:name w:val="Tabela - Siatka15"/>
    <w:basedOn w:val="Standardowy"/>
    <w:next w:val="Tabela-Siatka"/>
    <w:uiPriority w:val="39"/>
    <w:rsid w:val="00F1362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3">
    <w:name w:val="Tabela - Profesjonalny3"/>
    <w:basedOn w:val="Standardowy"/>
    <w:next w:val="Tabela-Profesjonalny"/>
    <w:rsid w:val="00F1362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3">
    <w:name w:val="Bieżąca lista13"/>
    <w:rsid w:val="00F1362D"/>
    <w:pPr>
      <w:numPr>
        <w:numId w:val="88"/>
      </w:numPr>
    </w:pPr>
  </w:style>
  <w:style w:type="numbering" w:customStyle="1" w:styleId="Bezlisty23">
    <w:name w:val="Bez listy23"/>
    <w:next w:val="Bezlisty"/>
    <w:uiPriority w:val="99"/>
    <w:semiHidden/>
    <w:unhideWhenUsed/>
    <w:rsid w:val="00F1362D"/>
  </w:style>
  <w:style w:type="table" w:customStyle="1" w:styleId="Tabela-Siatka16">
    <w:name w:val="Tabela - Siatka16"/>
    <w:basedOn w:val="Standardowy"/>
    <w:next w:val="Tabela-Siatka"/>
    <w:uiPriority w:val="59"/>
    <w:rsid w:val="00F1362D"/>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3">
    <w:name w:val="Bez listy33"/>
    <w:next w:val="Bezlisty"/>
    <w:uiPriority w:val="99"/>
    <w:semiHidden/>
    <w:unhideWhenUsed/>
    <w:rsid w:val="00F1362D"/>
  </w:style>
  <w:style w:type="paragraph" w:customStyle="1" w:styleId="Tekstpodstawowynumerowanie2">
    <w:name w:val="Tekst podstawowy.numerowanie2"/>
    <w:basedOn w:val="Normalny"/>
    <w:rsid w:val="00F1362D"/>
    <w:pPr>
      <w:spacing w:after="0" w:line="240" w:lineRule="auto"/>
      <w:jc w:val="both"/>
    </w:pPr>
    <w:rPr>
      <w:rFonts w:ascii="Times New Roman" w:eastAsia="Times New Roman" w:hAnsi="Times New Roman" w:cs="Times New Roman"/>
      <w:sz w:val="22"/>
      <w:lang w:eastAsia="pl-PL"/>
    </w:rPr>
  </w:style>
  <w:style w:type="paragraph" w:customStyle="1" w:styleId="TekstpodstawowynumerowanieB">
    <w:name w:val="Tekst podstawowy.numerowanieB"/>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kropa1">
    <w:name w:val="kropa_1"/>
    <w:basedOn w:val="Normalny"/>
    <w:rsid w:val="00F1362D"/>
    <w:pPr>
      <w:numPr>
        <w:numId w:val="10"/>
      </w:numPr>
      <w:spacing w:after="0" w:line="240" w:lineRule="auto"/>
      <w:ind w:left="714" w:hanging="357"/>
      <w:jc w:val="both"/>
    </w:pPr>
    <w:rPr>
      <w:rFonts w:ascii="Times New Roman" w:eastAsia="Times New Roman" w:hAnsi="Times New Roman" w:cs="Times New Roman"/>
      <w:sz w:val="22"/>
      <w:lang w:eastAsia="pl-PL"/>
    </w:rPr>
  </w:style>
  <w:style w:type="paragraph" w:customStyle="1" w:styleId="TekstpodstawowynumerowanieB3">
    <w:name w:val="Tekst podstawowy.numerowanieB3"/>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maalistaalfab">
    <w:name w:val="mała lista alfab"/>
    <w:basedOn w:val="Normalny"/>
    <w:rsid w:val="00F1362D"/>
    <w:pPr>
      <w:keepNext/>
      <w:numPr>
        <w:numId w:val="11"/>
      </w:numPr>
      <w:spacing w:before="60" w:after="60" w:line="240" w:lineRule="auto"/>
      <w:jc w:val="both"/>
    </w:pPr>
    <w:rPr>
      <w:rFonts w:ascii="Times New Roman" w:eastAsia="Times New Roman" w:hAnsi="Times New Roman" w:cs="Times New Roman"/>
      <w:color w:val="000000"/>
      <w:sz w:val="22"/>
      <w:lang w:eastAsia="pl-PL"/>
    </w:rPr>
  </w:style>
  <w:style w:type="paragraph" w:customStyle="1" w:styleId="Heading3A">
    <w:name w:val="Heading 3A"/>
    <w:basedOn w:val="Nagwek3"/>
    <w:rsid w:val="00F1362D"/>
    <w:pPr>
      <w:keepLines w:val="0"/>
      <w:numPr>
        <w:ilvl w:val="2"/>
        <w:numId w:val="11"/>
      </w:numPr>
      <w:tabs>
        <w:tab w:val="left" w:pos="709"/>
        <w:tab w:val="left" w:pos="1418"/>
      </w:tabs>
      <w:spacing w:before="240" w:after="60" w:line="264" w:lineRule="auto"/>
      <w:ind w:left="0" w:firstLine="0"/>
    </w:pPr>
    <w:rPr>
      <w:rFonts w:eastAsia="Times New Roman" w:cs="Arial"/>
      <w:b/>
      <w:bCs/>
      <w:i/>
      <w:iCs/>
      <w:sz w:val="32"/>
      <w:szCs w:val="32"/>
      <w:lang w:val="en-GB" w:eastAsia="pl-PL"/>
    </w:rPr>
  </w:style>
  <w:style w:type="paragraph" w:customStyle="1" w:styleId="numerek">
    <w:name w:val="numerek"/>
    <w:basedOn w:val="Normalny"/>
    <w:rsid w:val="00F1362D"/>
    <w:pPr>
      <w:keepNext/>
      <w:numPr>
        <w:ilvl w:val="3"/>
        <w:numId w:val="11"/>
      </w:numPr>
      <w:spacing w:after="0" w:line="240" w:lineRule="auto"/>
    </w:pPr>
    <w:rPr>
      <w:rFonts w:ascii="Times New Roman" w:eastAsia="Times New Roman" w:hAnsi="Times New Roman" w:cs="Times New Roman"/>
      <w:sz w:val="22"/>
      <w:szCs w:val="20"/>
      <w:lang w:eastAsia="pl-PL"/>
    </w:rPr>
  </w:style>
  <w:style w:type="paragraph" w:customStyle="1" w:styleId="TekstpodstawowynumerowanieB2">
    <w:name w:val="Tekst podstawowy.numerowanieB2"/>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pauzatab">
    <w:name w:val="pauzatab"/>
    <w:basedOn w:val="tab"/>
    <w:rsid w:val="00F1362D"/>
    <w:pPr>
      <w:numPr>
        <w:numId w:val="12"/>
      </w:numPr>
      <w:tabs>
        <w:tab w:val="left" w:pos="567"/>
      </w:tabs>
      <w:spacing w:before="20" w:after="20"/>
      <w:jc w:val="both"/>
    </w:pPr>
    <w:rPr>
      <w:szCs w:val="18"/>
    </w:rPr>
  </w:style>
  <w:style w:type="paragraph" w:customStyle="1" w:styleId="kropka">
    <w:name w:val="kropka"/>
    <w:basedOn w:val="Normalny"/>
    <w:rsid w:val="00F1362D"/>
    <w:pPr>
      <w:tabs>
        <w:tab w:val="num" w:pos="314"/>
        <w:tab w:val="num" w:pos="851"/>
        <w:tab w:val="num" w:pos="1296"/>
      </w:tabs>
      <w:spacing w:before="60" w:after="60" w:line="240" w:lineRule="auto"/>
      <w:ind w:left="851" w:firstLine="142"/>
      <w:jc w:val="both"/>
    </w:pPr>
    <w:rPr>
      <w:rFonts w:ascii="Times New Roman" w:eastAsia="Times New Roman" w:hAnsi="Times New Roman" w:cs="Times New Roman"/>
      <w:sz w:val="22"/>
      <w:lang w:eastAsia="pl-PL"/>
    </w:rPr>
  </w:style>
  <w:style w:type="paragraph" w:customStyle="1" w:styleId="TekstpodstawowynumerowanieB1">
    <w:name w:val="Tekst podstawowy.numerowanieB1"/>
    <w:basedOn w:val="Normalny"/>
    <w:rsid w:val="00F1362D"/>
    <w:pPr>
      <w:spacing w:after="0" w:line="240" w:lineRule="auto"/>
      <w:jc w:val="both"/>
    </w:pPr>
    <w:rPr>
      <w:rFonts w:ascii="Times New Roman" w:eastAsia="Times New Roman" w:hAnsi="Times New Roman" w:cs="Times New Roman"/>
      <w:sz w:val="20"/>
      <w:szCs w:val="20"/>
      <w:lang w:eastAsia="pl-PL"/>
    </w:rPr>
  </w:style>
  <w:style w:type="paragraph" w:customStyle="1" w:styleId="pauza2time">
    <w:name w:val="pauza2_time"/>
    <w:basedOn w:val="Normalny"/>
    <w:rsid w:val="00F1362D"/>
    <w:pPr>
      <w:numPr>
        <w:numId w:val="13"/>
      </w:numPr>
      <w:spacing w:after="60" w:line="280" w:lineRule="atLeast"/>
      <w:ind w:left="1083" w:hanging="482"/>
      <w:jc w:val="both"/>
    </w:pPr>
    <w:rPr>
      <w:rFonts w:ascii="Times New Roman" w:eastAsia="Times New Roman" w:hAnsi="Times New Roman" w:cs="Times New Roman"/>
      <w:snapToGrid w:val="0"/>
      <w:szCs w:val="20"/>
      <w:lang w:eastAsia="pl-PL"/>
    </w:rPr>
  </w:style>
  <w:style w:type="paragraph" w:customStyle="1" w:styleId="punkt">
    <w:name w:val="punkt"/>
    <w:basedOn w:val="Normalny"/>
    <w:rsid w:val="00F1362D"/>
    <w:pPr>
      <w:numPr>
        <w:numId w:val="14"/>
      </w:numPr>
      <w:tabs>
        <w:tab w:val="clear" w:pos="360"/>
        <w:tab w:val="num" w:pos="284"/>
      </w:tabs>
      <w:spacing w:after="60" w:line="240" w:lineRule="auto"/>
      <w:jc w:val="both"/>
    </w:pPr>
    <w:rPr>
      <w:rFonts w:ascii="Times New Roman" w:eastAsia="Times New Roman" w:hAnsi="Times New Roman" w:cs="Times New Roman"/>
      <w:sz w:val="22"/>
      <w:szCs w:val="20"/>
      <w:lang w:eastAsia="pl-PL"/>
    </w:rPr>
  </w:style>
  <w:style w:type="paragraph" w:customStyle="1" w:styleId="Nagwek30">
    <w:name w:val="Nagłówek 3/"/>
    <w:basedOn w:val="Normalny"/>
    <w:rsid w:val="00F1362D"/>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western">
    <w:name w:val="western"/>
    <w:basedOn w:val="Normalny"/>
    <w:uiPriority w:val="99"/>
    <w:rsid w:val="00F1362D"/>
    <w:pPr>
      <w:suppressAutoHyphens/>
      <w:spacing w:after="0" w:line="360" w:lineRule="auto"/>
      <w:jc w:val="both"/>
    </w:pPr>
    <w:rPr>
      <w:rFonts w:eastAsia="Times New Roman" w:cs="Arial"/>
      <w:szCs w:val="24"/>
      <w:lang w:val="en-US" w:eastAsia="ar-SA"/>
    </w:rPr>
  </w:style>
  <w:style w:type="table" w:customStyle="1" w:styleId="Tabela-Siatka21">
    <w:name w:val="Tabela - Siatka2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e">
    <w:name w:val="Punktowanie"/>
    <w:basedOn w:val="Normalny"/>
    <w:rsid w:val="00F1362D"/>
    <w:pPr>
      <w:keepNext/>
      <w:numPr>
        <w:numId w:val="15"/>
      </w:numPr>
      <w:tabs>
        <w:tab w:val="clear" w:pos="700"/>
        <w:tab w:val="num" w:pos="709"/>
      </w:tabs>
      <w:spacing w:before="120" w:after="60" w:line="240" w:lineRule="auto"/>
      <w:ind w:left="709" w:hanging="709"/>
      <w:jc w:val="both"/>
    </w:pPr>
    <w:rPr>
      <w:rFonts w:ascii="Times New Roman" w:eastAsia="Times New Roman" w:hAnsi="Times New Roman" w:cs="Times New Roman"/>
      <w:b/>
      <w:bCs/>
      <w:i/>
      <w:iCs/>
      <w:sz w:val="22"/>
      <w:lang w:eastAsia="pl-PL"/>
    </w:rPr>
  </w:style>
  <w:style w:type="character" w:customStyle="1" w:styleId="h1">
    <w:name w:val="h1"/>
    <w:basedOn w:val="Domylnaczcionkaakapitu"/>
    <w:rsid w:val="00F1362D"/>
  </w:style>
  <w:style w:type="character" w:customStyle="1" w:styleId="FontStyle150">
    <w:name w:val="Font Style150"/>
    <w:rsid w:val="00F1362D"/>
    <w:rPr>
      <w:rFonts w:ascii="Arial" w:hAnsi="Arial" w:cs="Arial" w:hint="default"/>
      <w:sz w:val="22"/>
      <w:szCs w:val="22"/>
    </w:rPr>
  </w:style>
  <w:style w:type="paragraph" w:customStyle="1" w:styleId="punktow">
    <w:name w:val="punktow"/>
    <w:basedOn w:val="Normalny"/>
    <w:rsid w:val="00F1362D"/>
    <w:pPr>
      <w:keepNext/>
      <w:tabs>
        <w:tab w:val="num" w:pos="1077"/>
        <w:tab w:val="num" w:pos="1418"/>
      </w:tabs>
      <w:spacing w:after="0" w:line="240" w:lineRule="auto"/>
      <w:ind w:left="1418" w:hanging="425"/>
      <w:jc w:val="both"/>
    </w:pPr>
    <w:rPr>
      <w:rFonts w:ascii="Times New Roman" w:eastAsia="Times New Roman" w:hAnsi="Times New Roman" w:cs="Times New Roman"/>
      <w:color w:val="000000"/>
      <w:sz w:val="22"/>
      <w:lang w:eastAsia="pl-PL"/>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uiPriority w:val="99"/>
    <w:rsid w:val="00F1362D"/>
    <w:rPr>
      <w:rFonts w:ascii="Arial" w:eastAsia="Times New Roman" w:hAnsi="Arial"/>
      <w:b/>
      <w:bCs/>
      <w:caps/>
      <w:kern w:val="32"/>
      <w:sz w:val="32"/>
      <w:szCs w:val="24"/>
      <w:lang w:val="x-none"/>
    </w:rPr>
  </w:style>
  <w:style w:type="numbering" w:customStyle="1" w:styleId="Bezlisty1113">
    <w:name w:val="Bez listy1113"/>
    <w:next w:val="Bezlisty"/>
    <w:uiPriority w:val="99"/>
    <w:semiHidden/>
    <w:unhideWhenUsed/>
    <w:rsid w:val="00F1362D"/>
  </w:style>
  <w:style w:type="character" w:customStyle="1" w:styleId="oznaczenie">
    <w:name w:val="oznaczenie"/>
    <w:basedOn w:val="Domylnaczcionkaakapitu"/>
    <w:rsid w:val="00F1362D"/>
  </w:style>
  <w:style w:type="paragraph" w:customStyle="1" w:styleId="Artyku">
    <w:name w:val="Artykuł"/>
    <w:basedOn w:val="Normalny"/>
    <w:rsid w:val="00F1362D"/>
    <w:pPr>
      <w:tabs>
        <w:tab w:val="left" w:pos="357"/>
        <w:tab w:val="left" w:pos="533"/>
      </w:tabs>
      <w:spacing w:before="40" w:after="40" w:line="264" w:lineRule="auto"/>
      <w:jc w:val="center"/>
    </w:pPr>
    <w:rPr>
      <w:rFonts w:eastAsia="Times New Roman" w:cs="Arial"/>
      <w:b/>
      <w:bCs/>
      <w:color w:val="000000"/>
      <w:sz w:val="18"/>
      <w:szCs w:val="18"/>
      <w:lang w:eastAsia="pl-PL"/>
    </w:rPr>
  </w:style>
  <w:style w:type="paragraph" w:customStyle="1" w:styleId="App3">
    <w:name w:val="App 3"/>
    <w:basedOn w:val="Normalny"/>
    <w:rsid w:val="00F1362D"/>
    <w:pPr>
      <w:spacing w:after="0" w:line="240" w:lineRule="auto"/>
      <w:ind w:right="-664"/>
    </w:pPr>
    <w:rPr>
      <w:rFonts w:ascii="Verdana" w:eastAsia="Times New Roman" w:hAnsi="Verdana" w:cs="Verdana"/>
      <w:b/>
      <w:bCs/>
      <w:sz w:val="20"/>
      <w:szCs w:val="20"/>
      <w:lang w:val="en-GB"/>
    </w:rPr>
  </w:style>
  <w:style w:type="paragraph" w:customStyle="1" w:styleId="NormalnyArial">
    <w:name w:val="Normalny + Arial"/>
    <w:aliases w:val="10 pt"/>
    <w:basedOn w:val="Normalny"/>
    <w:rsid w:val="00F1362D"/>
    <w:pPr>
      <w:spacing w:after="0" w:line="240" w:lineRule="auto"/>
    </w:pPr>
    <w:rPr>
      <w:rFonts w:eastAsia="Times New Roman" w:cs="Arial"/>
      <w:sz w:val="20"/>
      <w:szCs w:val="20"/>
      <w:lang w:eastAsia="pl-PL"/>
    </w:rPr>
  </w:style>
  <w:style w:type="paragraph" w:customStyle="1" w:styleId="rednionabadanymterenie">
    <w:name w:val="rednio na badanym terenie"/>
    <w:basedOn w:val="Normalny"/>
    <w:rsid w:val="00F1362D"/>
    <w:pPr>
      <w:widowControl w:val="0"/>
      <w:spacing w:after="0" w:line="240" w:lineRule="auto"/>
      <w:jc w:val="both"/>
    </w:pPr>
    <w:rPr>
      <w:rFonts w:ascii="Times New Roman" w:eastAsia="Times New Roman" w:hAnsi="Times New Roman" w:cs="Times New Roman"/>
      <w:szCs w:val="24"/>
      <w:lang w:eastAsia="pl-PL"/>
    </w:rPr>
  </w:style>
  <w:style w:type="paragraph" w:customStyle="1" w:styleId="TekstpodstawowyPoradnik">
    <w:name w:val="Tekst podstawowy Poradnik"/>
    <w:basedOn w:val="Tekstpodstawowy"/>
    <w:rsid w:val="00F1362D"/>
    <w:pPr>
      <w:widowControl w:val="0"/>
      <w:spacing w:before="30" w:after="30" w:line="260" w:lineRule="exact"/>
      <w:ind w:left="14" w:firstLine="284"/>
    </w:pPr>
    <w:rPr>
      <w:rFonts w:ascii="Franklin Gothic Book" w:hAnsi="Franklin Gothic Book" w:cs="Franklin Gothic Book"/>
      <w:color w:val="FF0000"/>
      <w:sz w:val="20"/>
      <w:lang w:val="x-none"/>
    </w:rPr>
  </w:style>
  <w:style w:type="paragraph" w:customStyle="1" w:styleId="celp">
    <w:name w:val="cel_p"/>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table" w:customStyle="1" w:styleId="Tabela-Siatka113">
    <w:name w:val="Tabela - Siatka113"/>
    <w:basedOn w:val="Standardowy"/>
    <w:next w:val="Tabela-Siatka"/>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de2">
    <w:name w:val="textnode2"/>
    <w:rsid w:val="00F1362D"/>
  </w:style>
  <w:style w:type="character" w:customStyle="1" w:styleId="oznaczenie1">
    <w:name w:val="oznaczenie1"/>
    <w:rsid w:val="00F1362D"/>
    <w:rPr>
      <w:b/>
      <w:bCs/>
    </w:rPr>
  </w:style>
  <w:style w:type="paragraph" w:customStyle="1" w:styleId="j1konspnum">
    <w:name w:val="j1_konsp_num"/>
    <w:basedOn w:val="Akapitzlist"/>
    <w:qFormat/>
    <w:rsid w:val="00F1362D"/>
    <w:pPr>
      <w:numPr>
        <w:numId w:val="16"/>
      </w:numPr>
      <w:tabs>
        <w:tab w:val="num" w:pos="720"/>
      </w:tabs>
      <w:spacing w:before="40" w:after="40" w:line="264" w:lineRule="auto"/>
      <w:ind w:left="720"/>
      <w:jc w:val="both"/>
    </w:pPr>
    <w:rPr>
      <w:rFonts w:ascii="Trebuchet MS" w:hAnsi="Trebuchet MS" w:cs="Arial"/>
      <w:kern w:val="16"/>
      <w:sz w:val="20"/>
      <w:szCs w:val="20"/>
      <w:lang w:val="x-none" w:eastAsia="en-US" w:bidi="en-US"/>
    </w:rPr>
  </w:style>
  <w:style w:type="paragraph" w:customStyle="1" w:styleId="j2konspnum">
    <w:name w:val="j2_konsp_num"/>
    <w:basedOn w:val="j1konspnum"/>
    <w:qFormat/>
    <w:rsid w:val="00F1362D"/>
    <w:pPr>
      <w:numPr>
        <w:ilvl w:val="1"/>
      </w:numPr>
      <w:tabs>
        <w:tab w:val="num" w:pos="1440"/>
      </w:tabs>
      <w:ind w:left="1440" w:hanging="360"/>
    </w:pPr>
  </w:style>
  <w:style w:type="paragraph" w:customStyle="1" w:styleId="j3konspnum">
    <w:name w:val="j3_konsp_num"/>
    <w:basedOn w:val="j2konspnum"/>
    <w:qFormat/>
    <w:rsid w:val="00F1362D"/>
    <w:pPr>
      <w:numPr>
        <w:ilvl w:val="2"/>
      </w:numPr>
      <w:tabs>
        <w:tab w:val="num" w:pos="2160"/>
      </w:tabs>
      <w:ind w:left="2160" w:hanging="360"/>
    </w:pPr>
  </w:style>
  <w:style w:type="paragraph" w:customStyle="1" w:styleId="j4konspnum">
    <w:name w:val="j4_konsp_num"/>
    <w:basedOn w:val="j3konspnum"/>
    <w:qFormat/>
    <w:rsid w:val="00F1362D"/>
    <w:pPr>
      <w:numPr>
        <w:ilvl w:val="3"/>
      </w:numPr>
      <w:tabs>
        <w:tab w:val="num" w:pos="2880"/>
      </w:tabs>
      <w:ind w:left="2880" w:hanging="360"/>
    </w:pPr>
  </w:style>
  <w:style w:type="character" w:customStyle="1" w:styleId="nbsplist">
    <w:name w:val="nbsplist"/>
    <w:rsid w:val="00F1362D"/>
  </w:style>
  <w:style w:type="character" w:customStyle="1" w:styleId="mainengadd">
    <w:name w:val="main_eng_add"/>
    <w:rsid w:val="00F1362D"/>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F1362D"/>
    <w:rPr>
      <w:rFonts w:ascii="Arial" w:hAnsi="Arial"/>
      <w:i/>
      <w:iCs/>
      <w:color w:val="44546A" w:themeColor="text2"/>
      <w:sz w:val="18"/>
      <w:szCs w:val="18"/>
    </w:rPr>
  </w:style>
  <w:style w:type="paragraph" w:styleId="Lista3">
    <w:name w:val="List 3"/>
    <w:basedOn w:val="Normalny"/>
    <w:rsid w:val="00F1362D"/>
    <w:pPr>
      <w:spacing w:after="0" w:line="360" w:lineRule="auto"/>
      <w:ind w:left="849" w:hanging="283"/>
    </w:pPr>
    <w:rPr>
      <w:rFonts w:ascii="Times New Roman" w:eastAsia="Times New Roman" w:hAnsi="Times New Roman" w:cs="Times New Roman"/>
      <w:szCs w:val="20"/>
      <w:lang w:eastAsia="pl-PL"/>
    </w:rPr>
  </w:style>
  <w:style w:type="paragraph" w:styleId="Listapunktowana4">
    <w:name w:val="List Bullet 4"/>
    <w:basedOn w:val="Normalny"/>
    <w:rsid w:val="00F1362D"/>
    <w:pPr>
      <w:numPr>
        <w:numId w:val="17"/>
      </w:numPr>
      <w:spacing w:after="0" w:line="360" w:lineRule="auto"/>
    </w:pPr>
    <w:rPr>
      <w:rFonts w:ascii="Times New Roman" w:eastAsia="Times New Roman" w:hAnsi="Times New Roman" w:cs="Times New Roman"/>
      <w:szCs w:val="20"/>
      <w:lang w:eastAsia="pl-PL"/>
    </w:rPr>
  </w:style>
  <w:style w:type="paragraph" w:customStyle="1" w:styleId="ZnakZnak">
    <w:name w:val="Znak Znak"/>
    <w:basedOn w:val="Normalny"/>
    <w:uiPriority w:val="99"/>
    <w:rsid w:val="00F1362D"/>
    <w:pPr>
      <w:spacing w:after="0" w:line="360" w:lineRule="auto"/>
      <w:jc w:val="both"/>
    </w:pPr>
    <w:rPr>
      <w:rFonts w:ascii="Verdana" w:eastAsia="Times New Roman" w:hAnsi="Verdana" w:cs="Times New Roman"/>
      <w:sz w:val="20"/>
      <w:szCs w:val="20"/>
      <w:lang w:eastAsia="pl-PL"/>
    </w:rPr>
  </w:style>
  <w:style w:type="paragraph" w:customStyle="1" w:styleId="podtytul">
    <w:name w:val="podtytul"/>
    <w:basedOn w:val="Normalny"/>
    <w:uiPriority w:val="99"/>
    <w:rsid w:val="00F1362D"/>
    <w:pPr>
      <w:spacing w:before="100" w:beforeAutospacing="1" w:after="100" w:afterAutospacing="1" w:line="240" w:lineRule="auto"/>
      <w:jc w:val="center"/>
    </w:pPr>
    <w:rPr>
      <w:rFonts w:eastAsia="Times New Roman" w:cs="Arial"/>
      <w:b/>
      <w:bCs/>
      <w:color w:val="000000"/>
      <w:sz w:val="16"/>
      <w:szCs w:val="16"/>
      <w:lang w:eastAsia="pl-PL"/>
    </w:rPr>
  </w:style>
  <w:style w:type="character" w:customStyle="1" w:styleId="style81">
    <w:name w:val="style81"/>
    <w:uiPriority w:val="99"/>
    <w:rsid w:val="00F1362D"/>
    <w:rPr>
      <w:rFonts w:ascii="Arial" w:hAnsi="Arial" w:cs="Arial" w:hint="default"/>
      <w:color w:val="000000"/>
      <w:sz w:val="17"/>
      <w:szCs w:val="17"/>
    </w:rPr>
  </w:style>
  <w:style w:type="character" w:customStyle="1" w:styleId="Teksttreci2Exact">
    <w:name w:val="Tekst treści (2) Exact"/>
    <w:rsid w:val="00F1362D"/>
    <w:rPr>
      <w:rFonts w:ascii="Arial" w:eastAsia="Arial" w:hAnsi="Arial" w:cs="Arial"/>
      <w:b w:val="0"/>
      <w:bCs w:val="0"/>
      <w:i w:val="0"/>
      <w:iCs w:val="0"/>
      <w:smallCaps w:val="0"/>
      <w:strike w:val="0"/>
      <w:sz w:val="22"/>
      <w:szCs w:val="22"/>
      <w:u w:val="none"/>
    </w:rPr>
  </w:style>
  <w:style w:type="numbering" w:customStyle="1" w:styleId="Bezlisty212">
    <w:name w:val="Bez listy212"/>
    <w:next w:val="Bezlisty"/>
    <w:uiPriority w:val="99"/>
    <w:semiHidden/>
    <w:unhideWhenUsed/>
    <w:rsid w:val="00F1362D"/>
  </w:style>
  <w:style w:type="table" w:customStyle="1" w:styleId="Tabela-Siatka211">
    <w:name w:val="Tabela - Siatka211"/>
    <w:basedOn w:val="Standardowy"/>
    <w:next w:val="Tabela-Siatka"/>
    <w:uiPriority w:val="99"/>
    <w:rsid w:val="00F1362D"/>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uiPriority w:val="99"/>
    <w:rsid w:val="00F1362D"/>
    <w:pPr>
      <w:spacing w:after="0" w:line="360" w:lineRule="auto"/>
      <w:jc w:val="both"/>
    </w:pPr>
    <w:rPr>
      <w:rFonts w:ascii="Verdana" w:eastAsia="Calibri" w:hAnsi="Verdana" w:cs="Verdana"/>
      <w:sz w:val="20"/>
      <w:szCs w:val="20"/>
      <w:lang w:eastAsia="pl-PL"/>
    </w:rPr>
  </w:style>
  <w:style w:type="table" w:customStyle="1" w:styleId="Tabela-Siatka31">
    <w:name w:val="Tabela - Siatka3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Odstpy3pt">
    <w:name w:val="Nagłówek #1 + Odstępy 3 pt"/>
    <w:rsid w:val="00F1362D"/>
    <w:rPr>
      <w:rFonts w:ascii="Arial" w:eastAsia="Arial" w:hAnsi="Arial" w:cs="Arial"/>
      <w:b/>
      <w:bCs/>
      <w:color w:val="000000"/>
      <w:spacing w:val="60"/>
      <w:w w:val="100"/>
      <w:position w:val="0"/>
      <w:sz w:val="23"/>
      <w:szCs w:val="23"/>
      <w:shd w:val="clear" w:color="auto" w:fill="FFFFFF"/>
      <w:lang w:val="pl-PL" w:eastAsia="pl-PL" w:bidi="pl-PL"/>
    </w:rPr>
  </w:style>
  <w:style w:type="character" w:customStyle="1" w:styleId="e1-AuflistungChar">
    <w:name w:val="e1-Auflistung Char"/>
    <w:link w:val="e1-Auflistung"/>
    <w:uiPriority w:val="99"/>
    <w:locked/>
    <w:rsid w:val="00F1362D"/>
    <w:rPr>
      <w:rFonts w:ascii="Arial" w:hAnsi="Arial"/>
      <w:lang w:eastAsia="de-DE"/>
    </w:rPr>
  </w:style>
  <w:style w:type="paragraph" w:customStyle="1" w:styleId="e1-Auflistung">
    <w:name w:val="e1-Auflistung"/>
    <w:link w:val="e1-AuflistungChar"/>
    <w:uiPriority w:val="99"/>
    <w:rsid w:val="00F1362D"/>
    <w:pPr>
      <w:numPr>
        <w:numId w:val="18"/>
      </w:numPr>
      <w:spacing w:after="120" w:line="300" w:lineRule="exact"/>
      <w:jc w:val="both"/>
    </w:pPr>
    <w:rPr>
      <w:rFonts w:ascii="Arial" w:hAnsi="Arial"/>
      <w:lang w:eastAsia="de-DE"/>
    </w:rPr>
  </w:style>
  <w:style w:type="paragraph" w:customStyle="1" w:styleId="a1-TextvorAuflistung">
    <w:name w:val="a1-Text vor Auflistung"/>
    <w:basedOn w:val="Normalny"/>
    <w:next w:val="Normalny"/>
    <w:uiPriority w:val="99"/>
    <w:rsid w:val="00F1362D"/>
    <w:pPr>
      <w:spacing w:after="120" w:line="300" w:lineRule="atLeast"/>
      <w:jc w:val="both"/>
    </w:pPr>
    <w:rPr>
      <w:rFonts w:eastAsia="Times New Roman" w:cs="Times New Roman"/>
      <w:sz w:val="22"/>
      <w:szCs w:val="20"/>
      <w:lang w:val="de-CH" w:eastAsia="de-CH"/>
    </w:rPr>
  </w:style>
  <w:style w:type="character" w:customStyle="1" w:styleId="e11-AuflistungChar">
    <w:name w:val="e11-Auflistung Char"/>
    <w:link w:val="e11-Auflistung"/>
    <w:uiPriority w:val="99"/>
    <w:locked/>
    <w:rsid w:val="00F1362D"/>
    <w:rPr>
      <w:rFonts w:ascii="Arial" w:hAnsi="Arial"/>
      <w:lang w:val="de-CH" w:eastAsia="de-CH"/>
    </w:rPr>
  </w:style>
  <w:style w:type="paragraph" w:customStyle="1" w:styleId="e11-Auflistung">
    <w:name w:val="e11-Auflistung"/>
    <w:link w:val="e11-AuflistungChar"/>
    <w:uiPriority w:val="99"/>
    <w:rsid w:val="00F1362D"/>
    <w:pPr>
      <w:numPr>
        <w:numId w:val="19"/>
      </w:numPr>
      <w:spacing w:after="120" w:line="300" w:lineRule="atLeast"/>
    </w:pPr>
    <w:rPr>
      <w:rFonts w:ascii="Arial" w:hAnsi="Arial"/>
      <w:lang w:val="de-CH" w:eastAsia="de-CH"/>
    </w:rPr>
  </w:style>
  <w:style w:type="paragraph" w:customStyle="1" w:styleId="e1-Auflistungvora1">
    <w:name w:val="e1-Auflistung vor a1"/>
    <w:basedOn w:val="e1-Auflistung"/>
    <w:next w:val="Normalny"/>
    <w:uiPriority w:val="99"/>
    <w:rsid w:val="00F1362D"/>
    <w:pPr>
      <w:numPr>
        <w:numId w:val="0"/>
      </w:numPr>
      <w:tabs>
        <w:tab w:val="num" w:pos="3342"/>
      </w:tabs>
      <w:spacing w:after="240"/>
      <w:ind w:left="3342" w:hanging="360"/>
    </w:pPr>
    <w:rPr>
      <w:lang w:val="de-CH"/>
    </w:rPr>
  </w:style>
  <w:style w:type="paragraph" w:customStyle="1" w:styleId="Style54">
    <w:name w:val="Style54"/>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 w:val="22"/>
      <w:szCs w:val="24"/>
      <w:lang w:eastAsia="pl-PL"/>
    </w:rPr>
  </w:style>
  <w:style w:type="paragraph" w:customStyle="1" w:styleId="Style87">
    <w:name w:val="Style87"/>
    <w:basedOn w:val="Normalny"/>
    <w:uiPriority w:val="99"/>
    <w:rsid w:val="00F1362D"/>
    <w:pPr>
      <w:widowControl w:val="0"/>
      <w:autoSpaceDE w:val="0"/>
      <w:autoSpaceDN w:val="0"/>
      <w:adjustRightInd w:val="0"/>
      <w:spacing w:after="0" w:line="300" w:lineRule="exact"/>
      <w:jc w:val="center"/>
    </w:pPr>
    <w:rPr>
      <w:rFonts w:ascii="Calibri" w:eastAsia="Times New Roman" w:hAnsi="Calibri" w:cs="Times New Roman"/>
      <w:sz w:val="22"/>
      <w:szCs w:val="24"/>
      <w:lang w:eastAsia="pl-PL"/>
    </w:rPr>
  </w:style>
  <w:style w:type="character" w:customStyle="1" w:styleId="FontStyle210">
    <w:name w:val="Font Style210"/>
    <w:uiPriority w:val="99"/>
    <w:rsid w:val="00F1362D"/>
    <w:rPr>
      <w:rFonts w:ascii="Calibri" w:hAnsi="Calibri" w:cs="Calibri"/>
      <w:sz w:val="16"/>
      <w:szCs w:val="16"/>
    </w:rPr>
  </w:style>
  <w:style w:type="character" w:customStyle="1" w:styleId="FontStyle220">
    <w:name w:val="Font Style220"/>
    <w:uiPriority w:val="99"/>
    <w:rsid w:val="00F1362D"/>
    <w:rPr>
      <w:rFonts w:ascii="Calibri" w:hAnsi="Calibri" w:cs="Calibri"/>
      <w:b/>
      <w:bCs/>
      <w:sz w:val="16"/>
      <w:szCs w:val="16"/>
    </w:rPr>
  </w:style>
  <w:style w:type="paragraph" w:customStyle="1" w:styleId="Style151">
    <w:name w:val="Style151"/>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Cs w:val="24"/>
      <w:lang w:eastAsia="pl-PL"/>
    </w:rPr>
  </w:style>
  <w:style w:type="character" w:customStyle="1" w:styleId="FontStyle50">
    <w:name w:val="Font Style50"/>
    <w:uiPriority w:val="99"/>
    <w:rsid w:val="00F1362D"/>
    <w:rPr>
      <w:rFonts w:ascii="Times New Roman" w:hAnsi="Times New Roman" w:cs="Times New Roman" w:hint="default"/>
    </w:rPr>
  </w:style>
  <w:style w:type="character" w:customStyle="1" w:styleId="TabelaNagwekdolewej">
    <w:name w:val="Tabela: Nagłówek do lewej"/>
    <w:rsid w:val="00F1362D"/>
    <w:rPr>
      <w:rFonts w:ascii="Arial Narrow" w:hAnsi="Arial Narrow"/>
      <w:b/>
      <w:bCs/>
      <w:sz w:val="18"/>
    </w:rPr>
  </w:style>
  <w:style w:type="character" w:customStyle="1" w:styleId="FontStyle25">
    <w:name w:val="Font Style25"/>
    <w:uiPriority w:val="99"/>
    <w:rsid w:val="00F1362D"/>
    <w:rPr>
      <w:rFonts w:ascii="Calibri" w:hAnsi="Calibri" w:cs="Calibri"/>
      <w:sz w:val="16"/>
      <w:szCs w:val="16"/>
    </w:rPr>
  </w:style>
  <w:style w:type="paragraph" w:customStyle="1" w:styleId="Style11">
    <w:name w:val="Style11"/>
    <w:basedOn w:val="Normalny"/>
    <w:uiPriority w:val="99"/>
    <w:rsid w:val="00F1362D"/>
    <w:pPr>
      <w:widowControl w:val="0"/>
      <w:autoSpaceDE w:val="0"/>
      <w:autoSpaceDN w:val="0"/>
      <w:adjustRightInd w:val="0"/>
      <w:spacing w:after="0" w:line="240" w:lineRule="auto"/>
      <w:jc w:val="both"/>
    </w:pPr>
    <w:rPr>
      <w:rFonts w:ascii="Calibri" w:eastAsia="Times New Roman" w:hAnsi="Calibri" w:cs="Times New Roman"/>
      <w:szCs w:val="24"/>
      <w:lang w:eastAsia="pl-PL"/>
    </w:rPr>
  </w:style>
  <w:style w:type="paragraph" w:customStyle="1" w:styleId="Style9">
    <w:name w:val="Style9"/>
    <w:basedOn w:val="Normalny"/>
    <w:uiPriority w:val="99"/>
    <w:rsid w:val="00F1362D"/>
    <w:pPr>
      <w:widowControl w:val="0"/>
      <w:autoSpaceDE w:val="0"/>
      <w:autoSpaceDN w:val="0"/>
      <w:adjustRightInd w:val="0"/>
      <w:spacing w:after="0" w:line="221" w:lineRule="exact"/>
    </w:pPr>
    <w:rPr>
      <w:rFonts w:ascii="Calibri" w:eastAsia="Times New Roman" w:hAnsi="Calibri" w:cs="Times New Roman"/>
      <w:szCs w:val="24"/>
      <w:lang w:eastAsia="pl-PL"/>
    </w:rPr>
  </w:style>
  <w:style w:type="paragraph" w:customStyle="1" w:styleId="Style17">
    <w:name w:val="Style17"/>
    <w:basedOn w:val="Normalny"/>
    <w:uiPriority w:val="99"/>
    <w:rsid w:val="00F1362D"/>
    <w:pPr>
      <w:widowControl w:val="0"/>
      <w:autoSpaceDE w:val="0"/>
      <w:autoSpaceDN w:val="0"/>
      <w:adjustRightInd w:val="0"/>
      <w:spacing w:after="0" w:line="221" w:lineRule="exact"/>
      <w:ind w:hanging="288"/>
    </w:pPr>
    <w:rPr>
      <w:rFonts w:ascii="Calibri" w:eastAsia="Times New Roman" w:hAnsi="Calibri" w:cs="Times New Roman"/>
      <w:szCs w:val="24"/>
      <w:lang w:eastAsia="pl-PL"/>
    </w:rPr>
  </w:style>
  <w:style w:type="character" w:customStyle="1" w:styleId="FontStyle30">
    <w:name w:val="Font Style30"/>
    <w:uiPriority w:val="99"/>
    <w:rsid w:val="00F1362D"/>
    <w:rPr>
      <w:rFonts w:ascii="Candara" w:hAnsi="Candara" w:cs="Candara"/>
      <w:sz w:val="14"/>
      <w:szCs w:val="14"/>
    </w:rPr>
  </w:style>
  <w:style w:type="character" w:customStyle="1" w:styleId="FontStyle23">
    <w:name w:val="Font Style23"/>
    <w:uiPriority w:val="99"/>
    <w:rsid w:val="00F1362D"/>
    <w:rPr>
      <w:rFonts w:ascii="Calibri" w:hAnsi="Calibri" w:cs="Calibri"/>
      <w:b/>
      <w:bCs/>
      <w:sz w:val="16"/>
      <w:szCs w:val="16"/>
    </w:rPr>
  </w:style>
  <w:style w:type="paragraph" w:customStyle="1" w:styleId="Style18">
    <w:name w:val="Style18"/>
    <w:basedOn w:val="Normalny"/>
    <w:uiPriority w:val="99"/>
    <w:rsid w:val="00F1362D"/>
    <w:pPr>
      <w:widowControl w:val="0"/>
      <w:autoSpaceDE w:val="0"/>
      <w:autoSpaceDN w:val="0"/>
      <w:adjustRightInd w:val="0"/>
      <w:spacing w:after="0" w:line="218" w:lineRule="exact"/>
      <w:jc w:val="right"/>
    </w:pPr>
    <w:rPr>
      <w:rFonts w:ascii="Calibri" w:eastAsia="Times New Roman" w:hAnsi="Calibri" w:cs="Times New Roman"/>
      <w:szCs w:val="24"/>
      <w:lang w:eastAsia="pl-PL"/>
    </w:rPr>
  </w:style>
  <w:style w:type="character" w:customStyle="1" w:styleId="FontStyle27">
    <w:name w:val="Font Style27"/>
    <w:uiPriority w:val="99"/>
    <w:rsid w:val="00F1362D"/>
    <w:rPr>
      <w:rFonts w:ascii="Calibri" w:hAnsi="Calibri" w:cs="Calibri"/>
      <w:b/>
      <w:bCs/>
      <w:sz w:val="14"/>
      <w:szCs w:val="14"/>
    </w:rPr>
  </w:style>
  <w:style w:type="character" w:customStyle="1" w:styleId="Bodytext">
    <w:name w:val="Body text_"/>
    <w:link w:val="Tekstpodstawowy1"/>
    <w:uiPriority w:val="99"/>
    <w:rsid w:val="00F1362D"/>
    <w:rPr>
      <w:rFonts w:ascii="Arial Narrow" w:eastAsia="Arial Narrow" w:hAnsi="Arial Narrow" w:cs="Times New Roman"/>
      <w:sz w:val="24"/>
      <w:szCs w:val="24"/>
    </w:rPr>
  </w:style>
  <w:style w:type="paragraph" w:customStyle="1" w:styleId="TEXT">
    <w:name w:val="TEXT"/>
    <w:basedOn w:val="Normalny"/>
    <w:link w:val="TEXTZnak"/>
    <w:qFormat/>
    <w:rsid w:val="00F1362D"/>
    <w:pPr>
      <w:spacing w:before="60" w:after="60" w:line="276" w:lineRule="auto"/>
      <w:jc w:val="both"/>
    </w:pPr>
    <w:rPr>
      <w:rFonts w:eastAsia="Times New Roman" w:cs="Times New Roman"/>
      <w:sz w:val="20"/>
      <w:szCs w:val="20"/>
      <w:lang w:val="x-none" w:eastAsia="pl-PL"/>
    </w:rPr>
  </w:style>
  <w:style w:type="character" w:customStyle="1" w:styleId="TEXTZnak">
    <w:name w:val="TEXT Znak"/>
    <w:link w:val="TEXT"/>
    <w:rsid w:val="00F1362D"/>
    <w:rPr>
      <w:rFonts w:ascii="Arial" w:eastAsia="Times New Roman" w:hAnsi="Arial" w:cs="Times New Roman"/>
      <w:sz w:val="20"/>
      <w:szCs w:val="20"/>
      <w:lang w:val="x-none" w:eastAsia="pl-PL"/>
    </w:rPr>
  </w:style>
  <w:style w:type="paragraph" w:customStyle="1" w:styleId="lista2">
    <w:name w:val="lista 2"/>
    <w:basedOn w:val="Normalny"/>
    <w:rsid w:val="00F1362D"/>
    <w:pPr>
      <w:tabs>
        <w:tab w:val="left" w:pos="1588"/>
      </w:tabs>
      <w:spacing w:after="0" w:line="300" w:lineRule="exact"/>
      <w:jc w:val="both"/>
    </w:pPr>
    <w:rPr>
      <w:rFonts w:ascii="Times New Roman" w:eastAsia="Times New Roman" w:hAnsi="Times New Roman" w:cs="Times New Roman"/>
      <w:sz w:val="22"/>
      <w:szCs w:val="24"/>
      <w:lang w:val="fr-FR" w:eastAsia="fr-FR"/>
    </w:rPr>
  </w:style>
  <w:style w:type="character" w:customStyle="1" w:styleId="FontStyle224">
    <w:name w:val="Font Style224"/>
    <w:uiPriority w:val="99"/>
    <w:rsid w:val="00F1362D"/>
    <w:rPr>
      <w:rFonts w:ascii="Calibri" w:hAnsi="Calibri" w:cs="Calibri"/>
      <w:sz w:val="20"/>
      <w:szCs w:val="20"/>
    </w:rPr>
  </w:style>
  <w:style w:type="paragraph" w:customStyle="1" w:styleId="Style13">
    <w:name w:val="Style13"/>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character" w:customStyle="1" w:styleId="FontStyle197">
    <w:name w:val="Font Style197"/>
    <w:uiPriority w:val="99"/>
    <w:rsid w:val="00F1362D"/>
    <w:rPr>
      <w:rFonts w:ascii="Calibri" w:hAnsi="Calibri" w:cs="Calibri"/>
      <w:sz w:val="16"/>
      <w:szCs w:val="16"/>
    </w:rPr>
  </w:style>
  <w:style w:type="paragraph" w:customStyle="1" w:styleId="StylpunktowanieAutomatyczny">
    <w:name w:val="Styl punktowanie + Automatyczny"/>
    <w:basedOn w:val="Normalny"/>
    <w:uiPriority w:val="99"/>
    <w:rsid w:val="00F1362D"/>
    <w:pPr>
      <w:spacing w:before="60" w:after="0" w:line="300" w:lineRule="exact"/>
    </w:pPr>
    <w:rPr>
      <w:rFonts w:ascii="Trebuchet MS" w:eastAsia="Times New Roman" w:hAnsi="Trebuchet MS" w:cs="Times New Roman"/>
      <w:sz w:val="20"/>
      <w:szCs w:val="20"/>
      <w:lang w:val="pt-PT" w:eastAsia="pt-PT"/>
    </w:rPr>
  </w:style>
  <w:style w:type="paragraph" w:customStyle="1" w:styleId="PuceNiveau2">
    <w:name w:val="Puce Niveau 2"/>
    <w:basedOn w:val="Normalny"/>
    <w:rsid w:val="00F1362D"/>
    <w:pPr>
      <w:numPr>
        <w:numId w:val="20"/>
      </w:numPr>
      <w:tabs>
        <w:tab w:val="clear" w:pos="3342"/>
        <w:tab w:val="left" w:pos="1848"/>
      </w:tabs>
      <w:spacing w:after="200" w:line="288" w:lineRule="auto"/>
      <w:ind w:left="1848" w:hanging="357"/>
      <w:jc w:val="both"/>
    </w:pPr>
    <w:rPr>
      <w:rFonts w:eastAsia="Times New Roman" w:cs="Times New Roman"/>
      <w:sz w:val="20"/>
      <w:szCs w:val="24"/>
      <w:lang w:val="en-GB" w:eastAsia="fr-FR"/>
    </w:rPr>
  </w:style>
  <w:style w:type="numbering" w:customStyle="1" w:styleId="ArcadisBullet">
    <w:name w:val="Arcadis_Bullet"/>
    <w:basedOn w:val="Bezlisty"/>
    <w:uiPriority w:val="99"/>
    <w:rsid w:val="00F1362D"/>
    <w:pPr>
      <w:numPr>
        <w:numId w:val="21"/>
      </w:numPr>
    </w:pPr>
  </w:style>
  <w:style w:type="paragraph" w:customStyle="1" w:styleId="ArcadisListBullet">
    <w:name w:val="Arcadis_ListBullet"/>
    <w:basedOn w:val="Normalny"/>
    <w:qFormat/>
    <w:rsid w:val="00F1362D"/>
    <w:pPr>
      <w:numPr>
        <w:numId w:val="22"/>
      </w:numPr>
      <w:spacing w:after="60" w:line="300" w:lineRule="exact"/>
      <w:contextualSpacing/>
      <w:jc w:val="both"/>
    </w:pPr>
    <w:rPr>
      <w:rFonts w:eastAsia="Arial" w:cs="Times New Roman"/>
      <w:color w:val="1D1D1D"/>
      <w:sz w:val="20"/>
      <w:szCs w:val="20"/>
    </w:rPr>
  </w:style>
  <w:style w:type="character" w:customStyle="1" w:styleId="alb">
    <w:name w:val="a_lb"/>
    <w:basedOn w:val="Domylnaczcionkaakapitu"/>
    <w:rsid w:val="00F1362D"/>
  </w:style>
  <w:style w:type="character" w:customStyle="1" w:styleId="fn-ref">
    <w:name w:val="fn-ref"/>
    <w:basedOn w:val="Domylnaczcionkaakapitu"/>
    <w:rsid w:val="00F1362D"/>
  </w:style>
  <w:style w:type="character" w:customStyle="1" w:styleId="text-justify">
    <w:name w:val="text-justify"/>
    <w:basedOn w:val="Domylnaczcionkaakapitu"/>
    <w:rsid w:val="00F1362D"/>
  </w:style>
  <w:style w:type="paragraph" w:customStyle="1" w:styleId="StylNagwek412pt">
    <w:name w:val="Styl Nagłówek 4 + 12 pt"/>
    <w:basedOn w:val="Nagwek4"/>
    <w:autoRedefine/>
    <w:rsid w:val="00F1362D"/>
    <w:pPr>
      <w:numPr>
        <w:ilvl w:val="3"/>
        <w:numId w:val="24"/>
      </w:numPr>
      <w:tabs>
        <w:tab w:val="left" w:pos="1134"/>
      </w:tabs>
      <w:spacing w:before="120" w:after="120"/>
      <w:ind w:left="1134" w:hanging="1134"/>
    </w:pPr>
    <w:rPr>
      <w:rFonts w:ascii="Arial" w:eastAsia="CG Times" w:hAnsi="Arial"/>
      <w:i/>
      <w:sz w:val="24"/>
      <w:szCs w:val="24"/>
      <w:lang w:val="en-GB" w:eastAsia="fr-FR"/>
    </w:rPr>
  </w:style>
  <w:style w:type="paragraph" w:customStyle="1" w:styleId="gwp25e97901msonormal">
    <w:name w:val="gwp25e97901_msonormal"/>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gwp659e922emsonormal">
    <w:name w:val="gwp659e922e_msonormal"/>
    <w:basedOn w:val="Normalny"/>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font">
    <w:name w:val="font"/>
    <w:basedOn w:val="Domylnaczcionkaakapitu"/>
    <w:rsid w:val="00F1362D"/>
  </w:style>
  <w:style w:type="character" w:customStyle="1" w:styleId="size">
    <w:name w:val="size"/>
    <w:basedOn w:val="Domylnaczcionkaakapitu"/>
    <w:rsid w:val="00F1362D"/>
  </w:style>
  <w:style w:type="paragraph" w:customStyle="1" w:styleId="StylTekstPierwszywiersz07cmInterlinia15wiersza">
    <w:name w:val="Styl Tekst + Pierwszy wiersz:  07 cm Interlinia:  15 wiersza"/>
    <w:basedOn w:val="Normalny"/>
    <w:semiHidden/>
    <w:rsid w:val="00F1362D"/>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ng-binding">
    <w:name w:val="ng-binding"/>
    <w:basedOn w:val="Domylnaczcionkaakapitu"/>
    <w:rsid w:val="00F1362D"/>
  </w:style>
  <w:style w:type="character" w:customStyle="1" w:styleId="ng-scope">
    <w:name w:val="ng-scope"/>
    <w:basedOn w:val="Domylnaczcionkaakapitu"/>
    <w:rsid w:val="00F1362D"/>
  </w:style>
  <w:style w:type="paragraph" w:customStyle="1" w:styleId="Cartiglio2">
    <w:name w:val="Cartiglio2"/>
    <w:rsid w:val="00F1362D"/>
    <w:pPr>
      <w:spacing w:after="0" w:line="240" w:lineRule="auto"/>
    </w:pPr>
    <w:rPr>
      <w:rFonts w:ascii="Times New Roman" w:eastAsia="Times New Roman" w:hAnsi="Times New Roman" w:cs="Times New Roman"/>
      <w:sz w:val="20"/>
      <w:szCs w:val="20"/>
      <w:lang w:val="en-GB" w:eastAsia="it-IT"/>
    </w:rPr>
  </w:style>
  <w:style w:type="paragraph" w:customStyle="1" w:styleId="TabelaZwykydorodka">
    <w:name w:val="Tabela: Zwykły do środka"/>
    <w:basedOn w:val="Normalny"/>
    <w:rsid w:val="00F1362D"/>
    <w:pPr>
      <w:spacing w:after="0" w:line="240" w:lineRule="auto"/>
      <w:jc w:val="center"/>
    </w:pPr>
    <w:rPr>
      <w:rFonts w:ascii="Arial Narrow" w:eastAsia="Times New Roman" w:hAnsi="Arial Narrow" w:cs="Times New Roman"/>
      <w:sz w:val="18"/>
      <w:szCs w:val="20"/>
      <w:lang w:eastAsia="pl-PL"/>
    </w:rPr>
  </w:style>
  <w:style w:type="paragraph" w:customStyle="1" w:styleId="Paragrafoelenco2">
    <w:name w:val="Paragrafo elenco2"/>
    <w:rsid w:val="00F1362D"/>
    <w:pPr>
      <w:widowControl w:val="0"/>
      <w:spacing w:after="0" w:line="240" w:lineRule="auto"/>
    </w:pPr>
    <w:rPr>
      <w:rFonts w:ascii="Lucida Grande" w:eastAsia="ヒラギノ角ゴ Pro W3" w:hAnsi="Lucida Grande" w:cs="Times New Roman"/>
      <w:color w:val="000000"/>
      <w:szCs w:val="20"/>
      <w:lang w:val="en-US" w:eastAsia="it-IT"/>
    </w:rPr>
  </w:style>
  <w:style w:type="table" w:customStyle="1" w:styleId="TableNormal3">
    <w:name w:val="Table Normal3"/>
    <w:uiPriority w:val="2"/>
    <w:semiHidden/>
    <w:unhideWhenUsed/>
    <w:qFormat/>
    <w:rsid w:val="00F1362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apunktowana20">
    <w:name w:val="lista punktowana 2"/>
    <w:basedOn w:val="Listapunktowana"/>
    <w:link w:val="listapunktowana2Znak"/>
    <w:uiPriority w:val="1"/>
    <w:rsid w:val="00F1362D"/>
    <w:pPr>
      <w:numPr>
        <w:numId w:val="27"/>
      </w:numPr>
      <w:tabs>
        <w:tab w:val="clear" w:pos="709"/>
      </w:tabs>
      <w:spacing w:before="0" w:line="300" w:lineRule="exact"/>
    </w:pPr>
    <w:rPr>
      <w:snapToGrid/>
      <w:sz w:val="20"/>
      <w:szCs w:val="20"/>
      <w:lang w:eastAsia="pl-PL"/>
    </w:rPr>
  </w:style>
  <w:style w:type="character" w:customStyle="1" w:styleId="ListapunktowanaZnak">
    <w:name w:val="Lista punktowana Znak"/>
    <w:aliases w:val="Lista punktowana 1 Znak"/>
    <w:link w:val="Listapunktowana"/>
    <w:rsid w:val="00F1362D"/>
    <w:rPr>
      <w:rFonts w:ascii="Times New Roman" w:eastAsia="Times New Roman" w:hAnsi="Times New Roman" w:cs="Times New Roman"/>
      <w:snapToGrid w:val="0"/>
      <w:sz w:val="24"/>
      <w:szCs w:val="24"/>
      <w:lang w:val="x-none" w:eastAsia="x-none"/>
    </w:rPr>
  </w:style>
  <w:style w:type="character" w:customStyle="1" w:styleId="listapunktowana2Znak">
    <w:name w:val="lista punktowana 2 Znak"/>
    <w:link w:val="listapunktowana20"/>
    <w:uiPriority w:val="1"/>
    <w:rsid w:val="00F1362D"/>
    <w:rPr>
      <w:rFonts w:ascii="Times New Roman" w:eastAsia="Times New Roman" w:hAnsi="Times New Roman" w:cs="Times New Roman"/>
      <w:sz w:val="20"/>
      <w:szCs w:val="20"/>
      <w:lang w:val="x-none" w:eastAsia="pl-PL"/>
    </w:rPr>
  </w:style>
  <w:style w:type="paragraph" w:customStyle="1" w:styleId="PuceNiveau1">
    <w:name w:val="Puce Niveau 1"/>
    <w:basedOn w:val="Normalny"/>
    <w:rsid w:val="00F1362D"/>
    <w:pPr>
      <w:numPr>
        <w:numId w:val="26"/>
      </w:numPr>
      <w:tabs>
        <w:tab w:val="left" w:pos="1491"/>
      </w:tabs>
      <w:spacing w:after="200" w:line="288" w:lineRule="auto"/>
      <w:jc w:val="both"/>
    </w:pPr>
    <w:rPr>
      <w:rFonts w:eastAsia="Times New Roman" w:cs="Times New Roman"/>
      <w:sz w:val="20"/>
      <w:szCs w:val="24"/>
      <w:lang w:val="en-GB" w:eastAsia="fr-FR"/>
    </w:rPr>
  </w:style>
  <w:style w:type="paragraph" w:customStyle="1" w:styleId="Textetableau">
    <w:name w:val="Texte tableau"/>
    <w:basedOn w:val="Normalny"/>
    <w:rsid w:val="00F1362D"/>
    <w:pPr>
      <w:spacing w:before="60" w:after="60" w:line="288" w:lineRule="auto"/>
      <w:jc w:val="both"/>
    </w:pPr>
    <w:rPr>
      <w:rFonts w:eastAsia="Times New Roman" w:cs="Times New Roman"/>
      <w:sz w:val="20"/>
      <w:szCs w:val="24"/>
      <w:lang w:val="en-GB" w:eastAsia="fr-FR"/>
    </w:rPr>
  </w:style>
  <w:style w:type="paragraph" w:customStyle="1" w:styleId="TableText">
    <w:name w:val="Table Text"/>
    <w:basedOn w:val="Normalny"/>
    <w:rsid w:val="00F1362D"/>
    <w:pPr>
      <w:spacing w:before="40" w:after="40" w:line="300" w:lineRule="exact"/>
      <w:jc w:val="both"/>
    </w:pPr>
    <w:rPr>
      <w:rFonts w:eastAsia="Times New Roman" w:cs="Arial"/>
      <w:sz w:val="20"/>
      <w:szCs w:val="20"/>
      <w:lang w:val="en-US"/>
    </w:rPr>
  </w:style>
  <w:style w:type="paragraph" w:customStyle="1" w:styleId="TableBold">
    <w:name w:val="Table Bold"/>
    <w:basedOn w:val="Normalny"/>
    <w:rsid w:val="00F1362D"/>
    <w:pPr>
      <w:spacing w:after="0" w:line="220" w:lineRule="exact"/>
      <w:ind w:right="-58"/>
      <w:jc w:val="both"/>
    </w:pPr>
    <w:rPr>
      <w:rFonts w:eastAsia="Times New Roman" w:cs="Arial"/>
      <w:b/>
      <w:bCs/>
      <w:sz w:val="20"/>
      <w:szCs w:val="20"/>
      <w:lang w:val="en-GB"/>
    </w:rPr>
  </w:style>
  <w:style w:type="paragraph" w:customStyle="1" w:styleId="Tytudokumentu">
    <w:name w:val="Tytuł dokumentu"/>
    <w:basedOn w:val="Normalny"/>
    <w:link w:val="TytudokumentuZnak"/>
    <w:qFormat/>
    <w:rsid w:val="00F1362D"/>
    <w:pPr>
      <w:keepNext/>
      <w:spacing w:before="120" w:after="400" w:line="360" w:lineRule="auto"/>
      <w:ind w:left="1440"/>
      <w:jc w:val="both"/>
    </w:pPr>
    <w:rPr>
      <w:rFonts w:eastAsia="Times New Roman" w:cs="Arial"/>
      <w:b/>
      <w:bCs/>
      <w:color w:val="5F5F5F"/>
      <w:sz w:val="28"/>
      <w:szCs w:val="20"/>
    </w:rPr>
  </w:style>
  <w:style w:type="paragraph" w:customStyle="1" w:styleId="podtytu0">
    <w:name w:val="podtytuł"/>
    <w:basedOn w:val="Normalny"/>
    <w:next w:val="Opisdokumentu"/>
    <w:uiPriority w:val="99"/>
    <w:rsid w:val="00F1362D"/>
    <w:pPr>
      <w:spacing w:before="120" w:after="360" w:line="360" w:lineRule="auto"/>
      <w:jc w:val="both"/>
    </w:pPr>
    <w:rPr>
      <w:rFonts w:eastAsia="Calibri" w:cs="Times New Roman"/>
      <w:b/>
      <w:color w:val="0067B1"/>
      <w:sz w:val="22"/>
      <w:lang w:eastAsia="pl-PL"/>
    </w:rPr>
  </w:style>
  <w:style w:type="paragraph" w:customStyle="1" w:styleId="Opisdokumentu">
    <w:name w:val="Opis dokumentu"/>
    <w:basedOn w:val="podtytu0"/>
    <w:uiPriority w:val="99"/>
    <w:rsid w:val="00F1362D"/>
    <w:pPr>
      <w:spacing w:after="120"/>
    </w:pPr>
    <w:rPr>
      <w:sz w:val="20"/>
    </w:rPr>
  </w:style>
  <w:style w:type="paragraph" w:customStyle="1" w:styleId="Dataimiejscowo">
    <w:name w:val="Data i miejscowość"/>
    <w:basedOn w:val="Normalny"/>
    <w:uiPriority w:val="99"/>
    <w:rsid w:val="00F1362D"/>
    <w:pPr>
      <w:spacing w:after="0" w:line="276" w:lineRule="auto"/>
      <w:jc w:val="both"/>
    </w:pPr>
    <w:rPr>
      <w:rFonts w:eastAsia="Calibri" w:cs="Times New Roman"/>
      <w:sz w:val="16"/>
      <w:lang w:val="en-US" w:eastAsia="pl-PL"/>
    </w:rPr>
  </w:style>
  <w:style w:type="paragraph" w:customStyle="1" w:styleId="SubTitle">
    <w:name w:val="Sub Title"/>
    <w:basedOn w:val="Normalny"/>
    <w:rsid w:val="00F1362D"/>
    <w:pPr>
      <w:spacing w:after="0" w:line="540" w:lineRule="exact"/>
      <w:ind w:right="567"/>
      <w:jc w:val="both"/>
    </w:pPr>
    <w:rPr>
      <w:rFonts w:eastAsia="Times New Roman" w:cs="Arial"/>
      <w:sz w:val="40"/>
      <w:szCs w:val="20"/>
      <w:lang w:val="en-GB"/>
    </w:rPr>
  </w:style>
  <w:style w:type="character" w:customStyle="1" w:styleId="TeksttreciTimesNewRoman4">
    <w:name w:val="Tekst treści + Times New Roman4"/>
    <w:aliases w:val="9,5 pt4"/>
    <w:uiPriority w:val="99"/>
    <w:rsid w:val="00F1362D"/>
    <w:rPr>
      <w:rFonts w:ascii="Times New Roman" w:hAnsi="Times New Roman" w:cs="Times New Roman"/>
      <w:spacing w:val="-10"/>
      <w:sz w:val="19"/>
      <w:szCs w:val="19"/>
      <w:shd w:val="clear" w:color="auto" w:fill="FFFFFF"/>
    </w:rPr>
  </w:style>
  <w:style w:type="character" w:customStyle="1" w:styleId="TeksttreciKursywa">
    <w:name w:val="Tekst treści + Kursywa"/>
    <w:uiPriority w:val="99"/>
    <w:rsid w:val="00F1362D"/>
    <w:rPr>
      <w:rFonts w:ascii="Arial" w:hAnsi="Arial" w:cs="Arial"/>
      <w:i/>
      <w:iCs/>
      <w:spacing w:val="-10"/>
      <w:sz w:val="20"/>
      <w:szCs w:val="20"/>
      <w:shd w:val="clear" w:color="auto" w:fill="FFFFFF"/>
    </w:rPr>
  </w:style>
  <w:style w:type="character" w:customStyle="1" w:styleId="TeksttreciPogrubienie1">
    <w:name w:val="Tekst treści + Pogrubienie1"/>
    <w:uiPriority w:val="99"/>
    <w:rsid w:val="00F1362D"/>
    <w:rPr>
      <w:rFonts w:ascii="Arial" w:hAnsi="Arial" w:cs="Arial"/>
      <w:b/>
      <w:bCs/>
      <w:spacing w:val="-10"/>
      <w:sz w:val="20"/>
      <w:szCs w:val="20"/>
      <w:shd w:val="clear" w:color="auto" w:fill="FFFFFF"/>
    </w:rPr>
  </w:style>
  <w:style w:type="character" w:customStyle="1" w:styleId="TeksttreciTimesNewRoman1">
    <w:name w:val="Tekst treści + Times New Roman1"/>
    <w:aliases w:val="12 pt,Kursywa2"/>
    <w:uiPriority w:val="99"/>
    <w:rsid w:val="00F1362D"/>
    <w:rPr>
      <w:rFonts w:ascii="Times New Roman" w:hAnsi="Times New Roman" w:cs="Times New Roman"/>
      <w:i/>
      <w:iCs/>
      <w:spacing w:val="-10"/>
      <w:sz w:val="24"/>
      <w:szCs w:val="24"/>
      <w:shd w:val="clear" w:color="auto" w:fill="FFFFFF"/>
    </w:rPr>
  </w:style>
  <w:style w:type="character" w:customStyle="1" w:styleId="Teksttreci9pt2">
    <w:name w:val="Tekst treści + 9 pt2"/>
    <w:uiPriority w:val="99"/>
    <w:rsid w:val="00F1362D"/>
    <w:rPr>
      <w:rFonts w:ascii="Times New Roman" w:hAnsi="Times New Roman" w:cs="Times New Roman"/>
      <w:spacing w:val="-10"/>
      <w:sz w:val="18"/>
      <w:szCs w:val="18"/>
      <w:u w:val="none"/>
      <w:shd w:val="clear" w:color="auto" w:fill="FFFFFF"/>
    </w:rPr>
  </w:style>
  <w:style w:type="paragraph" w:customStyle="1" w:styleId="Couverturelignes12">
    <w:name w:val="Couverture lignes 1&amp;2"/>
    <w:basedOn w:val="Normalny"/>
    <w:semiHidden/>
    <w:rsid w:val="00F1362D"/>
    <w:pPr>
      <w:spacing w:after="200" w:line="300" w:lineRule="exact"/>
      <w:ind w:left="215"/>
      <w:jc w:val="both"/>
    </w:pPr>
    <w:rPr>
      <w:rFonts w:eastAsia="Times New Roman" w:cs="Arial"/>
      <w:b/>
      <w:bCs/>
      <w:sz w:val="28"/>
      <w:szCs w:val="28"/>
      <w:lang w:val="en-GB" w:eastAsia="fr-FR"/>
    </w:rPr>
  </w:style>
  <w:style w:type="paragraph" w:customStyle="1" w:styleId="Couverturelignes34">
    <w:name w:val="Couverture lignes 3&amp;4"/>
    <w:basedOn w:val="Normalny"/>
    <w:semiHidden/>
    <w:rsid w:val="00F1362D"/>
    <w:pPr>
      <w:spacing w:after="0" w:line="300" w:lineRule="exact"/>
      <w:ind w:left="215"/>
      <w:jc w:val="both"/>
    </w:pPr>
    <w:rPr>
      <w:rFonts w:eastAsia="Times New Roman" w:cs="Arial"/>
      <w:bCs/>
      <w:iCs/>
      <w:szCs w:val="24"/>
      <w:lang w:val="en-GB" w:eastAsia="fr-FR"/>
    </w:rPr>
  </w:style>
  <w:style w:type="paragraph" w:customStyle="1" w:styleId="Couverturelignes56">
    <w:name w:val="Couverture lignes 5&amp;6"/>
    <w:basedOn w:val="Normalny"/>
    <w:semiHidden/>
    <w:rsid w:val="00F1362D"/>
    <w:pPr>
      <w:spacing w:after="0" w:line="300" w:lineRule="exact"/>
      <w:ind w:left="215"/>
      <w:jc w:val="both"/>
    </w:pPr>
    <w:rPr>
      <w:rFonts w:eastAsia="Times New Roman" w:cs="Arial"/>
      <w:sz w:val="22"/>
      <w:lang w:val="en-GB" w:eastAsia="fr-FR"/>
    </w:rPr>
  </w:style>
  <w:style w:type="paragraph" w:customStyle="1" w:styleId="Testodelblocco1">
    <w:name w:val="Testo del blocco1"/>
    <w:rsid w:val="00F1362D"/>
    <w:pPr>
      <w:spacing w:before="120" w:after="120" w:line="360" w:lineRule="auto"/>
      <w:ind w:left="720" w:right="425"/>
      <w:jc w:val="both"/>
    </w:pPr>
    <w:rPr>
      <w:rFonts w:ascii="Tahoma" w:eastAsia="ヒラギノ角ゴ Pro W3" w:hAnsi="Tahoma" w:cs="Times New Roman"/>
      <w:color w:val="000000"/>
      <w:sz w:val="20"/>
      <w:szCs w:val="20"/>
      <w:lang w:val="it-IT" w:eastAsia="it-IT"/>
    </w:rPr>
  </w:style>
  <w:style w:type="paragraph" w:styleId="Tekstpodstawowyzwciciem">
    <w:name w:val="Body Text First Indent"/>
    <w:basedOn w:val="Tekstpodstawowy"/>
    <w:link w:val="TekstpodstawowyzwciciemZnak"/>
    <w:uiPriority w:val="99"/>
    <w:unhideWhenUsed/>
    <w:rsid w:val="00F1362D"/>
    <w:pPr>
      <w:spacing w:after="200" w:line="276" w:lineRule="auto"/>
      <w:ind w:firstLine="360"/>
    </w:pPr>
    <w:rPr>
      <w:rFonts w:ascii="Arial" w:hAnsi="Arial"/>
      <w:sz w:val="18"/>
    </w:rPr>
  </w:style>
  <w:style w:type="character" w:customStyle="1" w:styleId="TekstpodstawowyzwciciemZnak2">
    <w:name w:val="Tekst podstawowy z wcięciem Znak2"/>
    <w:basedOn w:val="TekstpodstawowyZnak"/>
    <w:uiPriority w:val="99"/>
    <w:semiHidden/>
    <w:rsid w:val="00F1362D"/>
    <w:rPr>
      <w:rFonts w:ascii="Arial" w:eastAsia="Times New Roman" w:hAnsi="Arial" w:cs="Times New Roman"/>
      <w:sz w:val="24"/>
      <w:szCs w:val="20"/>
      <w:lang w:eastAsia="pl-PL"/>
    </w:rPr>
  </w:style>
  <w:style w:type="paragraph" w:customStyle="1" w:styleId="Style83">
    <w:name w:val="Style83"/>
    <w:basedOn w:val="Normalny"/>
    <w:uiPriority w:val="99"/>
    <w:rsid w:val="00F1362D"/>
    <w:pPr>
      <w:widowControl w:val="0"/>
      <w:autoSpaceDE w:val="0"/>
      <w:autoSpaceDN w:val="0"/>
      <w:adjustRightInd w:val="0"/>
      <w:spacing w:after="0" w:line="269" w:lineRule="exact"/>
      <w:ind w:hanging="442"/>
      <w:jc w:val="both"/>
    </w:pPr>
    <w:rPr>
      <w:rFonts w:ascii="Calibri" w:eastAsia="Times New Roman" w:hAnsi="Calibri" w:cs="Times New Roman"/>
      <w:sz w:val="22"/>
      <w:szCs w:val="24"/>
      <w:lang w:eastAsia="pl-PL"/>
    </w:rPr>
  </w:style>
  <w:style w:type="character" w:customStyle="1" w:styleId="FontStyle206">
    <w:name w:val="Font Style206"/>
    <w:uiPriority w:val="99"/>
    <w:rsid w:val="00F1362D"/>
    <w:rPr>
      <w:rFonts w:ascii="Bookman Old Style" w:hAnsi="Bookman Old Style" w:cs="Bookman Old Style"/>
      <w:b/>
      <w:bCs/>
      <w:sz w:val="10"/>
      <w:szCs w:val="10"/>
    </w:rPr>
  </w:style>
  <w:style w:type="paragraph" w:customStyle="1" w:styleId="Style60">
    <w:name w:val="Style60"/>
    <w:basedOn w:val="Normalny"/>
    <w:uiPriority w:val="99"/>
    <w:rsid w:val="00F1362D"/>
    <w:pPr>
      <w:widowControl w:val="0"/>
      <w:autoSpaceDE w:val="0"/>
      <w:autoSpaceDN w:val="0"/>
      <w:adjustRightInd w:val="0"/>
      <w:spacing w:after="0" w:line="269" w:lineRule="exact"/>
      <w:jc w:val="both"/>
    </w:pPr>
    <w:rPr>
      <w:rFonts w:ascii="Calibri" w:eastAsia="Times New Roman" w:hAnsi="Calibri" w:cs="Times New Roman"/>
      <w:sz w:val="22"/>
      <w:szCs w:val="24"/>
      <w:lang w:eastAsia="pl-PL"/>
    </w:rPr>
  </w:style>
  <w:style w:type="paragraph" w:customStyle="1" w:styleId="Style39">
    <w:name w:val="Style39"/>
    <w:basedOn w:val="Normalny"/>
    <w:uiPriority w:val="99"/>
    <w:rsid w:val="00F1362D"/>
    <w:pPr>
      <w:widowControl w:val="0"/>
      <w:autoSpaceDE w:val="0"/>
      <w:autoSpaceDN w:val="0"/>
      <w:adjustRightInd w:val="0"/>
      <w:spacing w:after="0" w:line="221" w:lineRule="exact"/>
      <w:jc w:val="both"/>
    </w:pPr>
    <w:rPr>
      <w:rFonts w:ascii="Calibri" w:eastAsia="Times New Roman" w:hAnsi="Calibri" w:cs="Times New Roman"/>
      <w:sz w:val="22"/>
      <w:szCs w:val="24"/>
      <w:lang w:eastAsia="pl-PL"/>
    </w:rPr>
  </w:style>
  <w:style w:type="paragraph" w:customStyle="1" w:styleId="Style51">
    <w:name w:val="Style51"/>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raportutekstAutomatycznyInterliniapojedyncz2">
    <w:name w:val="Styl raportu tekst + Automatyczny Interlinia:  pojedyncz... +...2"/>
    <w:basedOn w:val="Normalny"/>
    <w:link w:val="StylraportutekstAutomatycznyInterliniapojedyncz2Znak"/>
    <w:uiPriority w:val="99"/>
    <w:rsid w:val="00F1362D"/>
    <w:pPr>
      <w:suppressAutoHyphens/>
      <w:spacing w:after="0" w:line="240" w:lineRule="auto"/>
      <w:jc w:val="both"/>
    </w:pPr>
    <w:rPr>
      <w:rFonts w:ascii="Calibri" w:eastAsia="Times New Roman" w:hAnsi="Calibri" w:cs="Times New Roman"/>
      <w:color w:val="FF0000"/>
      <w:kern w:val="22"/>
      <w:sz w:val="21"/>
      <w:szCs w:val="21"/>
      <w:lang w:val="x-none" w:eastAsia="pl-PL"/>
    </w:rPr>
  </w:style>
  <w:style w:type="character" w:customStyle="1" w:styleId="StylraportutekstAutomatycznyInterliniapojedyncz2Znak">
    <w:name w:val="Styl raportu tekst + Automatyczny Interlinia:  pojedyncz... +...2 Znak"/>
    <w:link w:val="StylraportutekstAutomatycznyInterliniapojedyncz2"/>
    <w:uiPriority w:val="99"/>
    <w:rsid w:val="00F1362D"/>
    <w:rPr>
      <w:rFonts w:ascii="Calibri" w:eastAsia="Times New Roman" w:hAnsi="Calibri" w:cs="Times New Roman"/>
      <w:color w:val="FF0000"/>
      <w:kern w:val="22"/>
      <w:sz w:val="21"/>
      <w:szCs w:val="21"/>
      <w:lang w:val="x-none" w:eastAsia="pl-PL"/>
    </w:rPr>
  </w:style>
  <w:style w:type="paragraph" w:customStyle="1" w:styleId="stylraportutekst">
    <w:name w:val="styl raportu tekst"/>
    <w:basedOn w:val="Normalny"/>
    <w:link w:val="stylraportutekstZnak1"/>
    <w:rsid w:val="00F1362D"/>
    <w:pPr>
      <w:suppressAutoHyphens/>
      <w:spacing w:before="120" w:after="0" w:line="240" w:lineRule="auto"/>
    </w:pPr>
    <w:rPr>
      <w:rFonts w:ascii="Calibri" w:eastAsia="Times New Roman" w:hAnsi="Calibri" w:cs="Times New Roman"/>
      <w:color w:val="000000"/>
      <w:sz w:val="20"/>
      <w:szCs w:val="20"/>
      <w:lang w:val="en-US" w:eastAsia="x-none"/>
    </w:rPr>
  </w:style>
  <w:style w:type="character" w:customStyle="1" w:styleId="stylraportutekstZnak1">
    <w:name w:val="styl raportu tekst Znak1"/>
    <w:link w:val="stylraportutekst"/>
    <w:locked/>
    <w:rsid w:val="00F1362D"/>
    <w:rPr>
      <w:rFonts w:ascii="Calibri" w:eastAsia="Times New Roman" w:hAnsi="Calibri" w:cs="Times New Roman"/>
      <w:color w:val="000000"/>
      <w:sz w:val="20"/>
      <w:szCs w:val="20"/>
      <w:lang w:val="en-US" w:eastAsia="x-none"/>
    </w:rPr>
  </w:style>
  <w:style w:type="character" w:customStyle="1" w:styleId="stylraportutekstAutomatycznyInterliniapojedynczZnak1">
    <w:name w:val="styl raportu tekst + Automatyczny Interlinia:  pojedyncz... Znak1"/>
    <w:link w:val="stylraportutekstAutomatycznyInterliniapojedyncz"/>
    <w:locked/>
    <w:rsid w:val="00F1362D"/>
  </w:style>
  <w:style w:type="paragraph" w:customStyle="1" w:styleId="stylraportutekstAutomatycznyInterliniapojedyncz">
    <w:name w:val="styl raportu tekst + Automatyczny Interlinia:  pojedyncz..."/>
    <w:link w:val="stylraportutekstAutomatycznyInterliniapojedynczZnak1"/>
    <w:rsid w:val="00F1362D"/>
    <w:pPr>
      <w:suppressAutoHyphens/>
      <w:spacing w:before="120" w:after="0" w:line="240" w:lineRule="auto"/>
    </w:pPr>
  </w:style>
  <w:style w:type="paragraph" w:customStyle="1" w:styleId="Akapit0">
    <w:name w:val="Akapit"/>
    <w:basedOn w:val="Normalny"/>
    <w:link w:val="AkapitZnak"/>
    <w:rsid w:val="00F1362D"/>
    <w:pPr>
      <w:widowControl w:val="0"/>
      <w:suppressAutoHyphens/>
      <w:spacing w:after="120" w:line="240" w:lineRule="exact"/>
      <w:jc w:val="both"/>
    </w:pPr>
    <w:rPr>
      <w:rFonts w:ascii="Times New Roman" w:eastAsia="Lucida Sans Unicode" w:hAnsi="Times New Roman" w:cs="Times New Roman"/>
      <w:sz w:val="22"/>
    </w:rPr>
  </w:style>
  <w:style w:type="paragraph" w:customStyle="1" w:styleId="Style12">
    <w:name w:val="Style12"/>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e42">
    <w:name w:val="Style42"/>
    <w:basedOn w:val="Normalny"/>
    <w:uiPriority w:val="99"/>
    <w:rsid w:val="00F1362D"/>
    <w:pPr>
      <w:widowControl w:val="0"/>
      <w:autoSpaceDE w:val="0"/>
      <w:autoSpaceDN w:val="0"/>
      <w:adjustRightInd w:val="0"/>
      <w:spacing w:after="0" w:line="163" w:lineRule="exact"/>
    </w:pPr>
    <w:rPr>
      <w:rFonts w:ascii="Calibri" w:eastAsia="Times New Roman" w:hAnsi="Calibri" w:cs="Times New Roman"/>
      <w:szCs w:val="24"/>
      <w:lang w:eastAsia="pl-PL"/>
    </w:rPr>
  </w:style>
  <w:style w:type="paragraph" w:customStyle="1" w:styleId="Style80">
    <w:name w:val="Style80"/>
    <w:basedOn w:val="Normalny"/>
    <w:uiPriority w:val="99"/>
    <w:rsid w:val="00F1362D"/>
    <w:pPr>
      <w:widowControl w:val="0"/>
      <w:autoSpaceDE w:val="0"/>
      <w:autoSpaceDN w:val="0"/>
      <w:adjustRightInd w:val="0"/>
      <w:spacing w:after="0" w:line="240" w:lineRule="auto"/>
    </w:pPr>
    <w:rPr>
      <w:rFonts w:ascii="Calibri" w:eastAsia="Times New Roman" w:hAnsi="Calibri" w:cs="Times New Roman"/>
      <w:szCs w:val="24"/>
      <w:lang w:eastAsia="pl-PL"/>
    </w:rPr>
  </w:style>
  <w:style w:type="paragraph" w:customStyle="1" w:styleId="Style100">
    <w:name w:val="Style100"/>
    <w:basedOn w:val="Normalny"/>
    <w:uiPriority w:val="99"/>
    <w:rsid w:val="00F1362D"/>
    <w:pPr>
      <w:widowControl w:val="0"/>
      <w:autoSpaceDE w:val="0"/>
      <w:autoSpaceDN w:val="0"/>
      <w:adjustRightInd w:val="0"/>
      <w:spacing w:after="0" w:line="226" w:lineRule="exact"/>
    </w:pPr>
    <w:rPr>
      <w:rFonts w:ascii="Calibri" w:eastAsia="Times New Roman" w:hAnsi="Calibri" w:cs="Times New Roman"/>
      <w:szCs w:val="24"/>
      <w:lang w:eastAsia="pl-PL"/>
    </w:rPr>
  </w:style>
  <w:style w:type="character" w:customStyle="1" w:styleId="FontStyle237">
    <w:name w:val="Font Style237"/>
    <w:uiPriority w:val="99"/>
    <w:rsid w:val="00F1362D"/>
    <w:rPr>
      <w:rFonts w:ascii="Arial" w:hAnsi="Arial" w:cs="Arial"/>
      <w:b/>
      <w:bCs/>
      <w:sz w:val="14"/>
      <w:szCs w:val="14"/>
    </w:rPr>
  </w:style>
  <w:style w:type="character" w:customStyle="1" w:styleId="FontStyle238">
    <w:name w:val="Font Style238"/>
    <w:uiPriority w:val="99"/>
    <w:rsid w:val="00F1362D"/>
    <w:rPr>
      <w:rFonts w:ascii="Arial" w:hAnsi="Arial" w:cs="Arial"/>
      <w:b/>
      <w:bCs/>
      <w:sz w:val="24"/>
      <w:szCs w:val="24"/>
    </w:rPr>
  </w:style>
  <w:style w:type="paragraph" w:customStyle="1" w:styleId="a1-Text">
    <w:name w:val="a1-Text"/>
    <w:link w:val="a1-TextChar"/>
    <w:rsid w:val="00F1362D"/>
    <w:pPr>
      <w:spacing w:after="240" w:line="300" w:lineRule="atLeast"/>
      <w:jc w:val="both"/>
    </w:pPr>
    <w:rPr>
      <w:rFonts w:ascii="Arial" w:eastAsia="Times New Roman" w:hAnsi="Arial" w:cs="Times New Roman"/>
      <w:sz w:val="20"/>
      <w:szCs w:val="20"/>
      <w:lang w:val="de-CH" w:eastAsia="de-CH"/>
    </w:rPr>
  </w:style>
  <w:style w:type="character" w:customStyle="1" w:styleId="a1-TextChar">
    <w:name w:val="a1-Text Char"/>
    <w:link w:val="a1-Text"/>
    <w:locked/>
    <w:rsid w:val="00F1362D"/>
    <w:rPr>
      <w:rFonts w:ascii="Arial" w:eastAsia="Times New Roman" w:hAnsi="Arial" w:cs="Times New Roman"/>
      <w:sz w:val="20"/>
      <w:szCs w:val="20"/>
      <w:lang w:val="de-CH" w:eastAsia="de-CH"/>
    </w:rPr>
  </w:style>
  <w:style w:type="paragraph" w:customStyle="1" w:styleId="2nagwek2">
    <w:name w:val="2_nagłówek_2"/>
    <w:basedOn w:val="Nagwek2"/>
    <w:link w:val="2nagwek2Znak"/>
    <w:qFormat/>
    <w:rsid w:val="00F1362D"/>
    <w:pPr>
      <w:keepNext w:val="0"/>
      <w:keepLines w:val="0"/>
      <w:numPr>
        <w:ilvl w:val="1"/>
      </w:numPr>
      <w:shd w:val="clear" w:color="auto" w:fill="FFFFFF"/>
      <w:tabs>
        <w:tab w:val="left" w:pos="552"/>
        <w:tab w:val="left" w:leader="dot" w:pos="8669"/>
      </w:tabs>
      <w:spacing w:before="240" w:line="240" w:lineRule="auto"/>
      <w:ind w:left="2701" w:hanging="432"/>
    </w:pPr>
    <w:rPr>
      <w:rFonts w:eastAsia="Times New Roman" w:cs="Times New Roman"/>
      <w:bCs/>
      <w:sz w:val="20"/>
      <w:szCs w:val="20"/>
      <w:lang w:val="it-IT" w:eastAsia="it-IT"/>
    </w:rPr>
  </w:style>
  <w:style w:type="character" w:customStyle="1" w:styleId="2nagwek2Znak">
    <w:name w:val="2_nagłówek_2 Znak"/>
    <w:link w:val="2nagwek2"/>
    <w:rsid w:val="00F1362D"/>
    <w:rPr>
      <w:rFonts w:ascii="Arial" w:eastAsia="Times New Roman" w:hAnsi="Arial" w:cs="Times New Roman"/>
      <w:bCs/>
      <w:sz w:val="20"/>
      <w:szCs w:val="20"/>
      <w:shd w:val="clear" w:color="auto" w:fill="FFFFFF"/>
      <w:lang w:val="it-IT" w:eastAsia="it-IT"/>
    </w:rPr>
  </w:style>
  <w:style w:type="paragraph" w:customStyle="1" w:styleId="PODPIS">
    <w:name w:val="PODPIS"/>
    <w:basedOn w:val="Normalny"/>
    <w:rsid w:val="00F1362D"/>
    <w:pPr>
      <w:spacing w:after="120" w:line="240" w:lineRule="auto"/>
      <w:ind w:left="1418" w:hanging="1418"/>
    </w:pPr>
    <w:rPr>
      <w:rFonts w:eastAsia="Times New Roman" w:cs="Times New Roman"/>
      <w:b/>
      <w:i/>
      <w:sz w:val="20"/>
      <w:szCs w:val="24"/>
      <w:lang w:eastAsia="pl-PL"/>
    </w:rPr>
  </w:style>
  <w:style w:type="character" w:customStyle="1" w:styleId="TabelaZwykydolewej">
    <w:name w:val="Tabela: Zwykły do lewej"/>
    <w:rsid w:val="00F1362D"/>
    <w:rPr>
      <w:rFonts w:ascii="Arial Narrow" w:hAnsi="Arial Narrow"/>
      <w:sz w:val="18"/>
    </w:rPr>
  </w:style>
  <w:style w:type="paragraph" w:customStyle="1" w:styleId="Corpodeltesto21">
    <w:name w:val="Corpo del testo 21"/>
    <w:basedOn w:val="Normalny"/>
    <w:rsid w:val="00F1362D"/>
    <w:pPr>
      <w:spacing w:before="120" w:after="120" w:line="360" w:lineRule="auto"/>
      <w:ind w:left="851"/>
      <w:jc w:val="both"/>
    </w:pPr>
    <w:rPr>
      <w:rFonts w:ascii="Times New Roman" w:eastAsia="Times New Roman" w:hAnsi="Times New Roman" w:cs="Times New Roman"/>
      <w:szCs w:val="20"/>
      <w:lang w:val="it-IT" w:eastAsia="it-IT"/>
    </w:rPr>
  </w:style>
  <w:style w:type="paragraph" w:customStyle="1" w:styleId="Stile2">
    <w:name w:val="Stile2"/>
    <w:basedOn w:val="Normalny"/>
    <w:rsid w:val="00F1362D"/>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Cs w:val="20"/>
      <w:lang w:val="it-IT" w:eastAsia="it-IT"/>
    </w:rPr>
  </w:style>
  <w:style w:type="character" w:customStyle="1" w:styleId="Bodytext15">
    <w:name w:val="Body text (15)_"/>
    <w:link w:val="Bodytext150"/>
    <w:uiPriority w:val="99"/>
    <w:rsid w:val="00F1362D"/>
    <w:rPr>
      <w:sz w:val="19"/>
      <w:szCs w:val="19"/>
      <w:shd w:val="clear" w:color="auto" w:fill="FFFFFF"/>
    </w:rPr>
  </w:style>
  <w:style w:type="paragraph" w:customStyle="1" w:styleId="Bodytext150">
    <w:name w:val="Body text (15)"/>
    <w:basedOn w:val="Normalny"/>
    <w:link w:val="Bodytext15"/>
    <w:uiPriority w:val="99"/>
    <w:rsid w:val="00F1362D"/>
    <w:pPr>
      <w:shd w:val="clear" w:color="auto" w:fill="FFFFFF"/>
      <w:spacing w:after="0" w:line="230" w:lineRule="exact"/>
      <w:ind w:hanging="560"/>
    </w:pPr>
    <w:rPr>
      <w:rFonts w:asciiTheme="minorHAnsi" w:hAnsiTheme="minorHAnsi"/>
      <w:sz w:val="19"/>
      <w:szCs w:val="19"/>
    </w:rPr>
  </w:style>
  <w:style w:type="character" w:customStyle="1" w:styleId="BodytextBold43">
    <w:name w:val="Body text + Bold43"/>
    <w:uiPriority w:val="99"/>
    <w:rsid w:val="00F1362D"/>
    <w:rPr>
      <w:rFonts w:ascii="Arial" w:hAnsi="Arial" w:cs="Arial"/>
      <w:b/>
      <w:bCs/>
      <w:spacing w:val="0"/>
      <w:sz w:val="18"/>
      <w:szCs w:val="18"/>
    </w:rPr>
  </w:style>
  <w:style w:type="character" w:customStyle="1" w:styleId="BodytextBold41">
    <w:name w:val="Body text + Bold41"/>
    <w:uiPriority w:val="99"/>
    <w:rsid w:val="00F1362D"/>
    <w:rPr>
      <w:rFonts w:ascii="Arial" w:hAnsi="Arial" w:cs="Arial"/>
      <w:b/>
      <w:bCs/>
      <w:spacing w:val="0"/>
      <w:sz w:val="18"/>
      <w:szCs w:val="18"/>
    </w:rPr>
  </w:style>
  <w:style w:type="character" w:customStyle="1" w:styleId="BodytextBold15">
    <w:name w:val="Body text + Bold15"/>
    <w:uiPriority w:val="99"/>
    <w:rsid w:val="00F1362D"/>
    <w:rPr>
      <w:rFonts w:ascii="Times New Roman" w:hAnsi="Times New Roman" w:cs="Times New Roman"/>
      <w:b/>
      <w:bCs/>
      <w:spacing w:val="0"/>
      <w:sz w:val="21"/>
      <w:szCs w:val="21"/>
    </w:rPr>
  </w:style>
  <w:style w:type="paragraph" w:customStyle="1" w:styleId="PZI-PKT1">
    <w:name w:val="PZI-PKT1"/>
    <w:basedOn w:val="Normalny"/>
    <w:link w:val="PZI-PKT1Znak"/>
    <w:autoRedefine/>
    <w:qFormat/>
    <w:rsid w:val="00F1362D"/>
    <w:pPr>
      <w:widowControl w:val="0"/>
      <w:spacing w:after="0" w:line="276" w:lineRule="auto"/>
      <w:jc w:val="both"/>
    </w:pPr>
    <w:rPr>
      <w:rFonts w:eastAsia="Calibri" w:cs="Arial"/>
      <w:snapToGrid w:val="0"/>
      <w:szCs w:val="24"/>
      <w:lang w:eastAsia="pl-PL"/>
    </w:rPr>
  </w:style>
  <w:style w:type="paragraph" w:customStyle="1" w:styleId="PZI-PKT2">
    <w:name w:val="PZI-PKT2"/>
    <w:basedOn w:val="PZI-PKT1"/>
    <w:link w:val="PZI-PKT2Znak"/>
    <w:autoRedefine/>
    <w:qFormat/>
    <w:rsid w:val="00F1362D"/>
    <w:pPr>
      <w:tabs>
        <w:tab w:val="left" w:pos="567"/>
      </w:tabs>
    </w:pPr>
  </w:style>
  <w:style w:type="character" w:customStyle="1" w:styleId="PZI-PKT1Znak">
    <w:name w:val="PZI-PKT1 Znak"/>
    <w:link w:val="PZI-PKT1"/>
    <w:rsid w:val="00F1362D"/>
    <w:rPr>
      <w:rFonts w:ascii="Arial" w:eastAsia="Calibri" w:hAnsi="Arial" w:cs="Arial"/>
      <w:snapToGrid w:val="0"/>
      <w:sz w:val="24"/>
      <w:szCs w:val="24"/>
      <w:lang w:eastAsia="pl-PL"/>
    </w:rPr>
  </w:style>
  <w:style w:type="character" w:customStyle="1" w:styleId="PZI-PKT2Znak">
    <w:name w:val="PZI-PKT2 Znak"/>
    <w:link w:val="PZI-PKT2"/>
    <w:rsid w:val="00F1362D"/>
    <w:rPr>
      <w:rFonts w:ascii="Arial" w:eastAsia="Calibri" w:hAnsi="Arial" w:cs="Arial"/>
      <w:snapToGrid w:val="0"/>
      <w:sz w:val="24"/>
      <w:szCs w:val="24"/>
      <w:lang w:eastAsia="pl-PL"/>
    </w:rPr>
  </w:style>
  <w:style w:type="paragraph" w:customStyle="1" w:styleId="PZI-WIERNAG">
    <w:name w:val="PZI-WIER_NAG"/>
    <w:basedOn w:val="Normalny"/>
    <w:link w:val="PZI-WIERNAGZnak"/>
    <w:autoRedefine/>
    <w:qFormat/>
    <w:rsid w:val="00F1362D"/>
    <w:pPr>
      <w:spacing w:after="0" w:line="276" w:lineRule="auto"/>
      <w:jc w:val="center"/>
    </w:pPr>
    <w:rPr>
      <w:rFonts w:eastAsia="Times New Roman" w:cs="Arial"/>
      <w:szCs w:val="24"/>
      <w:lang w:eastAsia="pl-PL"/>
    </w:rPr>
  </w:style>
  <w:style w:type="character" w:customStyle="1" w:styleId="PZI-WIERNAGZnak">
    <w:name w:val="PZI-WIER_NAG Znak"/>
    <w:link w:val="PZI-WIERNAG"/>
    <w:rsid w:val="00F1362D"/>
    <w:rPr>
      <w:rFonts w:ascii="Arial" w:eastAsia="Times New Roman" w:hAnsi="Arial" w:cs="Arial"/>
      <w:sz w:val="24"/>
      <w:szCs w:val="24"/>
      <w:lang w:eastAsia="pl-PL"/>
    </w:rPr>
  </w:style>
  <w:style w:type="paragraph" w:customStyle="1" w:styleId="TNAGWEK">
    <w:name w:val="T: NAGŁÓWEK"/>
    <w:basedOn w:val="Normalny"/>
    <w:link w:val="TNAGWEKZnak"/>
    <w:autoRedefine/>
    <w:qFormat/>
    <w:rsid w:val="00F1362D"/>
    <w:pPr>
      <w:spacing w:after="0" w:line="240" w:lineRule="auto"/>
      <w:ind w:left="30"/>
      <w:jc w:val="center"/>
    </w:pPr>
    <w:rPr>
      <w:rFonts w:ascii="Calibri" w:eastAsia="Arial Unicode MS" w:hAnsi="Calibri" w:cs="Times New Roman"/>
      <w:b/>
      <w:sz w:val="20"/>
    </w:rPr>
  </w:style>
  <w:style w:type="character" w:customStyle="1" w:styleId="TNAGWEKZnak">
    <w:name w:val="T: NAGŁÓWEK Znak"/>
    <w:link w:val="TNAGWEK"/>
    <w:rsid w:val="00F1362D"/>
    <w:rPr>
      <w:rFonts w:ascii="Calibri" w:eastAsia="Arial Unicode MS" w:hAnsi="Calibri" w:cs="Times New Roman"/>
      <w:b/>
      <w:sz w:val="20"/>
    </w:rPr>
  </w:style>
  <w:style w:type="paragraph" w:customStyle="1" w:styleId="PZI-TABNAG">
    <w:name w:val="PZI-TAB_NAG"/>
    <w:basedOn w:val="Normalny"/>
    <w:link w:val="PZI-TABNAGZnak"/>
    <w:autoRedefine/>
    <w:qFormat/>
    <w:rsid w:val="00F1362D"/>
    <w:pPr>
      <w:widowControl w:val="0"/>
      <w:adjustRightInd w:val="0"/>
      <w:spacing w:before="120" w:after="120" w:line="360" w:lineRule="atLeast"/>
      <w:jc w:val="center"/>
      <w:textAlignment w:val="baseline"/>
    </w:pPr>
    <w:rPr>
      <w:rFonts w:eastAsia="Times New Roman" w:cs="Arial"/>
      <w:b/>
      <w:sz w:val="20"/>
      <w:szCs w:val="20"/>
      <w:lang w:eastAsia="pl-PL"/>
    </w:rPr>
  </w:style>
  <w:style w:type="character" w:customStyle="1" w:styleId="PZI-TABNAGZnak">
    <w:name w:val="PZI-TAB_NAG Znak"/>
    <w:link w:val="PZI-TABNAG"/>
    <w:rsid w:val="00F1362D"/>
    <w:rPr>
      <w:rFonts w:ascii="Arial" w:eastAsia="Times New Roman" w:hAnsi="Arial" w:cs="Arial"/>
      <w:b/>
      <w:sz w:val="20"/>
      <w:szCs w:val="20"/>
      <w:lang w:eastAsia="pl-PL"/>
    </w:rPr>
  </w:style>
  <w:style w:type="paragraph" w:customStyle="1" w:styleId="PZI-PKTLICZBA">
    <w:name w:val="PZI-PKT.LICZBA"/>
    <w:basedOn w:val="Normalny"/>
    <w:next w:val="Normalny"/>
    <w:link w:val="PZI-PKTLICZBAZnak"/>
    <w:autoRedefine/>
    <w:qFormat/>
    <w:rsid w:val="00F1362D"/>
    <w:pPr>
      <w:numPr>
        <w:numId w:val="28"/>
      </w:numPr>
      <w:spacing w:before="120" w:after="120" w:line="240" w:lineRule="auto"/>
      <w:ind w:left="340" w:hanging="340"/>
      <w:jc w:val="both"/>
    </w:pPr>
    <w:rPr>
      <w:rFonts w:ascii="Calibri" w:eastAsia="Calibri" w:hAnsi="Calibri" w:cs="Times New Roman"/>
      <w:sz w:val="22"/>
      <w:lang w:eastAsia="pl-PL"/>
    </w:rPr>
  </w:style>
  <w:style w:type="character" w:customStyle="1" w:styleId="PZI-PKTLICZBAZnak">
    <w:name w:val="PZI-PKT.LICZBA Znak"/>
    <w:link w:val="PZI-PKTLICZBA"/>
    <w:rsid w:val="00F1362D"/>
    <w:rPr>
      <w:rFonts w:ascii="Calibri" w:eastAsia="Calibri" w:hAnsi="Calibri" w:cs="Times New Roman"/>
      <w:lang w:eastAsia="pl-PL"/>
    </w:rPr>
  </w:style>
  <w:style w:type="paragraph" w:customStyle="1" w:styleId="PZI-PODTAB">
    <w:name w:val="PZI-POD_TAB"/>
    <w:basedOn w:val="Normalny"/>
    <w:link w:val="PZI-PODTABZnak"/>
    <w:autoRedefine/>
    <w:qFormat/>
    <w:rsid w:val="00F1362D"/>
    <w:pPr>
      <w:keepNext/>
      <w:spacing w:before="120" w:after="0" w:line="240" w:lineRule="auto"/>
      <w:jc w:val="both"/>
    </w:pPr>
    <w:rPr>
      <w:rFonts w:ascii="Calibri" w:eastAsia="Times New Roman" w:hAnsi="Calibri" w:cs="Times New Roman"/>
      <w:b/>
      <w:bCs/>
      <w:sz w:val="22"/>
      <w:szCs w:val="20"/>
      <w:lang w:eastAsia="pl-PL"/>
    </w:rPr>
  </w:style>
  <w:style w:type="character" w:customStyle="1" w:styleId="PZI-PODTABZnak">
    <w:name w:val="PZI-POD_TAB Znak"/>
    <w:link w:val="PZI-PODTAB"/>
    <w:rsid w:val="00F1362D"/>
    <w:rPr>
      <w:rFonts w:ascii="Calibri" w:eastAsia="Times New Roman" w:hAnsi="Calibri" w:cs="Times New Roman"/>
      <w:b/>
      <w:bCs/>
      <w:szCs w:val="20"/>
      <w:lang w:eastAsia="pl-PL"/>
    </w:rPr>
  </w:style>
  <w:style w:type="paragraph" w:customStyle="1" w:styleId="PZI-PKT3">
    <w:name w:val="PZI-PKT3"/>
    <w:basedOn w:val="PZI-PKT2"/>
    <w:link w:val="PZI-PKT3Znak"/>
    <w:autoRedefine/>
    <w:qFormat/>
    <w:rsid w:val="00F1362D"/>
    <w:pPr>
      <w:numPr>
        <w:numId w:val="29"/>
      </w:numPr>
      <w:tabs>
        <w:tab w:val="clear" w:pos="567"/>
        <w:tab w:val="left" w:pos="1560"/>
      </w:tabs>
      <w:ind w:left="1418" w:hanging="284"/>
      <w:contextualSpacing/>
    </w:pPr>
    <w:rPr>
      <w:snapToGrid/>
      <w:sz w:val="20"/>
      <w:szCs w:val="20"/>
    </w:rPr>
  </w:style>
  <w:style w:type="character" w:customStyle="1" w:styleId="PZI-PKT3Znak">
    <w:name w:val="PZI-PKT3 Znak"/>
    <w:link w:val="PZI-PKT3"/>
    <w:rsid w:val="00F1362D"/>
    <w:rPr>
      <w:rFonts w:ascii="Arial" w:eastAsia="Calibri" w:hAnsi="Arial" w:cs="Arial"/>
      <w:sz w:val="20"/>
      <w:szCs w:val="20"/>
      <w:lang w:eastAsia="pl-PL"/>
    </w:rPr>
  </w:style>
  <w:style w:type="paragraph" w:customStyle="1" w:styleId="punkty">
    <w:name w:val="punkty"/>
    <w:basedOn w:val="Normalny"/>
    <w:rsid w:val="00F1362D"/>
    <w:pPr>
      <w:numPr>
        <w:numId w:val="30"/>
      </w:numPr>
      <w:tabs>
        <w:tab w:val="num" w:pos="1440"/>
      </w:tabs>
      <w:spacing w:before="120" w:after="0" w:line="276" w:lineRule="auto"/>
      <w:ind w:left="0" w:firstLine="0"/>
      <w:contextualSpacing/>
      <w:jc w:val="both"/>
    </w:pPr>
    <w:rPr>
      <w:rFonts w:ascii="Calibri" w:eastAsia="Times New Roman" w:hAnsi="Calibri" w:cs="Arial"/>
      <w:sz w:val="20"/>
      <w:szCs w:val="20"/>
      <w:lang w:eastAsia="pl-PL"/>
    </w:rPr>
  </w:style>
  <w:style w:type="numbering" w:customStyle="1" w:styleId="Bezlisty41">
    <w:name w:val="Bez listy41"/>
    <w:next w:val="Bezlisty"/>
    <w:uiPriority w:val="99"/>
    <w:semiHidden/>
    <w:unhideWhenUsed/>
    <w:rsid w:val="00F1362D"/>
  </w:style>
  <w:style w:type="paragraph" w:customStyle="1" w:styleId="pochylonytekst">
    <w:name w:val="pochylony tekst"/>
    <w:basedOn w:val="Tekstpodstawowy"/>
    <w:rsid w:val="00F1362D"/>
    <w:pPr>
      <w:tabs>
        <w:tab w:val="left" w:pos="567"/>
      </w:tabs>
      <w:spacing w:before="60" w:after="120" w:line="276" w:lineRule="auto"/>
      <w:ind w:left="567"/>
      <w:contextualSpacing/>
    </w:pPr>
    <w:rPr>
      <w:rFonts w:ascii="Calibri" w:hAnsi="Calibri"/>
      <w:i/>
      <w:sz w:val="20"/>
    </w:rPr>
  </w:style>
  <w:style w:type="paragraph" w:customStyle="1" w:styleId="PZI-STOPKA">
    <w:name w:val="PZI-STOPKA"/>
    <w:basedOn w:val="Normalny"/>
    <w:link w:val="PZI-STOPKAZnak"/>
    <w:autoRedefine/>
    <w:qFormat/>
    <w:rsid w:val="00F1362D"/>
    <w:pPr>
      <w:pBdr>
        <w:top w:val="single" w:sz="6" w:space="1" w:color="auto"/>
      </w:pBdr>
      <w:tabs>
        <w:tab w:val="center" w:pos="4536"/>
        <w:tab w:val="right" w:pos="9072"/>
      </w:tabs>
      <w:spacing w:before="120" w:after="120" w:line="276" w:lineRule="auto"/>
      <w:ind w:right="360"/>
      <w:contextualSpacing/>
      <w:jc w:val="center"/>
    </w:pPr>
    <w:rPr>
      <w:rFonts w:ascii="Times New Roman" w:eastAsia="Times New Roman" w:hAnsi="Times New Roman" w:cs="Arial"/>
      <w:i/>
      <w:szCs w:val="24"/>
      <w:lang w:eastAsia="pl-PL"/>
    </w:rPr>
  </w:style>
  <w:style w:type="character" w:customStyle="1" w:styleId="PZI-STOPKAZnak">
    <w:name w:val="PZI-STOPKA Znak"/>
    <w:link w:val="PZI-STOPKA"/>
    <w:rsid w:val="00F1362D"/>
    <w:rPr>
      <w:rFonts w:ascii="Times New Roman" w:eastAsia="Times New Roman" w:hAnsi="Times New Roman" w:cs="Arial"/>
      <w:i/>
      <w:sz w:val="24"/>
      <w:szCs w:val="24"/>
      <w:lang w:eastAsia="pl-PL"/>
    </w:rPr>
  </w:style>
  <w:style w:type="paragraph" w:customStyle="1" w:styleId="Nagwekwykazurde1">
    <w:name w:val="Nagłówek wykazu źródeł1"/>
    <w:basedOn w:val="Normalny"/>
    <w:next w:val="Normalny"/>
    <w:uiPriority w:val="99"/>
    <w:semiHidden/>
    <w:unhideWhenUsed/>
    <w:rsid w:val="00F1362D"/>
    <w:pPr>
      <w:spacing w:before="120" w:after="0" w:line="276" w:lineRule="auto"/>
      <w:contextualSpacing/>
      <w:jc w:val="both"/>
    </w:pPr>
    <w:rPr>
      <w:rFonts w:eastAsia="Times New Roman" w:cs="Times New Roman"/>
      <w:b/>
      <w:bCs/>
      <w:sz w:val="20"/>
      <w:szCs w:val="24"/>
      <w:lang w:eastAsia="pl-PL"/>
    </w:rPr>
  </w:style>
  <w:style w:type="paragraph" w:customStyle="1" w:styleId="PZI-PODRYS">
    <w:name w:val="PZI-POD_RYS"/>
    <w:basedOn w:val="Normalny"/>
    <w:next w:val="Normalny"/>
    <w:link w:val="PZI-PODRYSZnak"/>
    <w:autoRedefine/>
    <w:qFormat/>
    <w:rsid w:val="00F1362D"/>
    <w:pPr>
      <w:tabs>
        <w:tab w:val="left" w:pos="1418"/>
      </w:tabs>
      <w:spacing w:before="40" w:after="240" w:line="276" w:lineRule="auto"/>
      <w:contextualSpacing/>
      <w:jc w:val="both"/>
    </w:pPr>
    <w:rPr>
      <w:rFonts w:eastAsia="Times New Roman" w:cs="Arial"/>
      <w:b/>
      <w:bCs/>
      <w:sz w:val="18"/>
      <w:szCs w:val="18"/>
      <w:lang w:eastAsia="pl-PL"/>
    </w:rPr>
  </w:style>
  <w:style w:type="character" w:customStyle="1" w:styleId="PZI-PODRYSZnak">
    <w:name w:val="PZI-POD_RYS Znak"/>
    <w:link w:val="PZI-PODRYS"/>
    <w:rsid w:val="00F1362D"/>
    <w:rPr>
      <w:rFonts w:ascii="Arial" w:eastAsia="Times New Roman" w:hAnsi="Arial" w:cs="Arial"/>
      <w:b/>
      <w:bCs/>
      <w:sz w:val="18"/>
      <w:szCs w:val="18"/>
      <w:lang w:eastAsia="pl-PL"/>
    </w:rPr>
  </w:style>
  <w:style w:type="paragraph" w:customStyle="1" w:styleId="PZI-RYSUNEK">
    <w:name w:val="PZI-RYSUNEK"/>
    <w:basedOn w:val="Normalny"/>
    <w:next w:val="Normalny"/>
    <w:link w:val="PZI-RYSUNEKZnak"/>
    <w:autoRedefine/>
    <w:qFormat/>
    <w:rsid w:val="00F1362D"/>
    <w:pPr>
      <w:keepNext/>
      <w:keepLines/>
      <w:spacing w:after="0" w:line="276" w:lineRule="auto"/>
      <w:contextualSpacing/>
      <w:jc w:val="center"/>
    </w:pPr>
    <w:rPr>
      <w:rFonts w:eastAsia="Times New Roman" w:cs="Arial"/>
      <w:noProof/>
      <w:sz w:val="20"/>
      <w:szCs w:val="20"/>
      <w:lang w:eastAsia="pl-PL"/>
    </w:rPr>
  </w:style>
  <w:style w:type="character" w:customStyle="1" w:styleId="PZI-RYSUNEKZnak">
    <w:name w:val="PZI-RYSUNEK Znak"/>
    <w:link w:val="PZI-RYSUNEK"/>
    <w:rsid w:val="00F1362D"/>
    <w:rPr>
      <w:rFonts w:ascii="Arial" w:eastAsia="Times New Roman" w:hAnsi="Arial" w:cs="Arial"/>
      <w:noProof/>
      <w:sz w:val="20"/>
      <w:szCs w:val="20"/>
      <w:lang w:eastAsia="pl-PL"/>
    </w:rPr>
  </w:style>
  <w:style w:type="character" w:customStyle="1" w:styleId="FontStyle183">
    <w:name w:val="Font Style183"/>
    <w:uiPriority w:val="99"/>
    <w:rsid w:val="00F1362D"/>
    <w:rPr>
      <w:rFonts w:ascii="Arial" w:hAnsi="Arial" w:cs="Arial"/>
      <w:sz w:val="22"/>
      <w:szCs w:val="22"/>
    </w:rPr>
  </w:style>
  <w:style w:type="paragraph" w:customStyle="1" w:styleId="tekstnagwka">
    <w:name w:val="tekst nagłówka"/>
    <w:basedOn w:val="Normalny"/>
    <w:link w:val="tekstnagwkaZnak"/>
    <w:qFormat/>
    <w:rsid w:val="00F1362D"/>
    <w:pPr>
      <w:spacing w:before="120" w:after="120" w:line="276" w:lineRule="auto"/>
      <w:contextualSpacing/>
      <w:jc w:val="center"/>
    </w:pPr>
    <w:rPr>
      <w:rFonts w:ascii="Calibri" w:eastAsia="Times New Roman" w:hAnsi="Calibri" w:cs="Arial"/>
      <w:b/>
      <w:sz w:val="20"/>
      <w:szCs w:val="20"/>
      <w:lang w:eastAsia="pl-PL"/>
    </w:rPr>
  </w:style>
  <w:style w:type="character" w:customStyle="1" w:styleId="tekstnagwkaZnak">
    <w:name w:val="tekst nagłówka Znak"/>
    <w:link w:val="tekstnagwka"/>
    <w:rsid w:val="00F1362D"/>
    <w:rPr>
      <w:rFonts w:ascii="Calibri" w:eastAsia="Times New Roman" w:hAnsi="Calibri" w:cs="Arial"/>
      <w:b/>
      <w:sz w:val="20"/>
      <w:szCs w:val="20"/>
      <w:lang w:eastAsia="pl-PL"/>
    </w:rPr>
  </w:style>
  <w:style w:type="paragraph" w:customStyle="1" w:styleId="punktorpoziom1">
    <w:name w:val="punktor poziom 1"/>
    <w:basedOn w:val="Normalny"/>
    <w:link w:val="punktorpoziom1Znak"/>
    <w:qFormat/>
    <w:rsid w:val="00F1362D"/>
    <w:pPr>
      <w:widowControl w:val="0"/>
      <w:spacing w:after="120" w:line="276" w:lineRule="auto"/>
      <w:ind w:left="360" w:hanging="360"/>
      <w:contextualSpacing/>
      <w:jc w:val="both"/>
    </w:pPr>
    <w:rPr>
      <w:rFonts w:eastAsia="Times New Roman" w:cs="Arial"/>
      <w:snapToGrid w:val="0"/>
      <w:sz w:val="20"/>
      <w:szCs w:val="20"/>
      <w:lang w:eastAsia="pl-PL"/>
    </w:rPr>
  </w:style>
  <w:style w:type="character" w:customStyle="1" w:styleId="punktorpoziom1Znak">
    <w:name w:val="punktor poziom 1 Znak"/>
    <w:link w:val="punktorpoziom1"/>
    <w:rsid w:val="00F1362D"/>
    <w:rPr>
      <w:rFonts w:ascii="Arial" w:eastAsia="Times New Roman" w:hAnsi="Arial" w:cs="Arial"/>
      <w:snapToGrid w:val="0"/>
      <w:sz w:val="20"/>
      <w:szCs w:val="20"/>
      <w:lang w:eastAsia="pl-PL"/>
    </w:rPr>
  </w:style>
  <w:style w:type="paragraph" w:customStyle="1" w:styleId="punktorpoziom2">
    <w:name w:val="punktor poziom 2"/>
    <w:basedOn w:val="punktorpoziom1"/>
    <w:link w:val="punktorpoziom2Znak"/>
    <w:qFormat/>
    <w:rsid w:val="00F1362D"/>
    <w:pPr>
      <w:ind w:left="1080"/>
    </w:pPr>
  </w:style>
  <w:style w:type="character" w:customStyle="1" w:styleId="st1">
    <w:name w:val="st1"/>
    <w:basedOn w:val="Domylnaczcionkaakapitu"/>
    <w:rsid w:val="00F1362D"/>
  </w:style>
  <w:style w:type="character" w:customStyle="1" w:styleId="NaglowekEW3Znak">
    <w:name w:val="Naglowek EW3 Znak"/>
    <w:rsid w:val="00F1362D"/>
    <w:rPr>
      <w:rFonts w:ascii="Trebuchet MS" w:eastAsia="Times New Roman" w:hAnsi="Trebuchet MS" w:cs="Tahoma"/>
      <w:b/>
      <w:i/>
      <w:noProof/>
      <w:color w:val="365F91"/>
      <w:sz w:val="24"/>
      <w:szCs w:val="32"/>
      <w:lang w:val="pl-PL" w:eastAsia="pl-PL" w:bidi="ar-SA"/>
    </w:rPr>
  </w:style>
  <w:style w:type="paragraph" w:customStyle="1" w:styleId="PZI-PRZDOL">
    <w:name w:val="PZI-PRZ_DOL"/>
    <w:basedOn w:val="Tekstprzypisudolnego"/>
    <w:link w:val="PZI-PRZDOLZnak"/>
    <w:autoRedefine/>
    <w:qFormat/>
    <w:rsid w:val="00F1362D"/>
    <w:pPr>
      <w:widowControl w:val="0"/>
      <w:spacing w:before="0" w:line="276" w:lineRule="auto"/>
      <w:contextualSpacing/>
      <w:jc w:val="both"/>
    </w:pPr>
    <w:rPr>
      <w:rFonts w:cs="Arial"/>
      <w:color w:val="000000"/>
      <w:kern w:val="0"/>
      <w:sz w:val="16"/>
      <w:szCs w:val="16"/>
    </w:rPr>
  </w:style>
  <w:style w:type="character" w:customStyle="1" w:styleId="PZI-PRZDOLZnak">
    <w:name w:val="PZI-PRZ_DOL Znak"/>
    <w:link w:val="PZI-PRZDOL"/>
    <w:rsid w:val="00F1362D"/>
    <w:rPr>
      <w:rFonts w:ascii="Arial" w:eastAsia="Times New Roman" w:hAnsi="Arial" w:cs="Arial"/>
      <w:color w:val="000000"/>
      <w:sz w:val="16"/>
      <w:szCs w:val="16"/>
      <w:lang w:eastAsia="pl-PL"/>
    </w:rPr>
  </w:style>
  <w:style w:type="paragraph" w:customStyle="1" w:styleId="PZI-NAG4">
    <w:name w:val="PZI-NAG4"/>
    <w:basedOn w:val="Nagwek4"/>
    <w:link w:val="PZI-NAG4Znak"/>
    <w:autoRedefine/>
    <w:rsid w:val="00F1362D"/>
    <w:pPr>
      <w:keepLines/>
      <w:spacing w:after="240" w:line="276" w:lineRule="auto"/>
      <w:contextualSpacing/>
      <w:jc w:val="both"/>
    </w:pPr>
    <w:rPr>
      <w:rFonts w:ascii="Arial" w:hAnsi="Arial" w:cs="Arial"/>
      <w:bCs w:val="0"/>
      <w:color w:val="013764"/>
      <w:sz w:val="20"/>
      <w:szCs w:val="20"/>
      <w:lang w:val="pl-PL" w:eastAsia="pl-PL"/>
    </w:rPr>
  </w:style>
  <w:style w:type="character" w:customStyle="1" w:styleId="PZI-NAG4Znak">
    <w:name w:val="PZI-NAG4 Znak"/>
    <w:link w:val="PZI-NAG4"/>
    <w:rsid w:val="00F1362D"/>
    <w:rPr>
      <w:rFonts w:ascii="Arial" w:eastAsia="Times New Roman" w:hAnsi="Arial" w:cs="Arial"/>
      <w:b/>
      <w:color w:val="013764"/>
      <w:sz w:val="20"/>
      <w:szCs w:val="20"/>
      <w:lang w:eastAsia="pl-PL"/>
    </w:rPr>
  </w:style>
  <w:style w:type="paragraph" w:customStyle="1" w:styleId="PZI-PKTLITERA">
    <w:name w:val="PZI-PKT.LITERA"/>
    <w:basedOn w:val="PZI-PKTLICZBA"/>
    <w:next w:val="PZI-PKT1"/>
    <w:link w:val="PZI-PKTLITERAZnak"/>
    <w:autoRedefine/>
    <w:qFormat/>
    <w:rsid w:val="00F1362D"/>
    <w:pPr>
      <w:numPr>
        <w:numId w:val="32"/>
      </w:numPr>
      <w:spacing w:line="276" w:lineRule="auto"/>
      <w:ind w:left="641" w:hanging="357"/>
      <w:contextualSpacing/>
    </w:pPr>
    <w:rPr>
      <w:rFonts w:ascii="Arial" w:hAnsi="Arial" w:cs="Arial"/>
      <w:sz w:val="20"/>
      <w:szCs w:val="20"/>
    </w:rPr>
  </w:style>
  <w:style w:type="paragraph" w:customStyle="1" w:styleId="PZI-PKT4">
    <w:name w:val="PZI-PKT4"/>
    <w:basedOn w:val="PZI-PKT3"/>
    <w:link w:val="PZI-PKT4Znak"/>
    <w:autoRedefine/>
    <w:qFormat/>
    <w:rsid w:val="00F1362D"/>
    <w:pPr>
      <w:numPr>
        <w:numId w:val="33"/>
      </w:numPr>
      <w:ind w:left="1985" w:hanging="284"/>
    </w:pPr>
  </w:style>
  <w:style w:type="character" w:customStyle="1" w:styleId="PZI-PKTLITERAZnak">
    <w:name w:val="PZI-PKT.LITERA Znak"/>
    <w:link w:val="PZI-PKTLITERA"/>
    <w:rsid w:val="00F1362D"/>
    <w:rPr>
      <w:rFonts w:ascii="Arial" w:eastAsia="Calibri" w:hAnsi="Arial" w:cs="Arial"/>
      <w:sz w:val="20"/>
      <w:szCs w:val="20"/>
      <w:lang w:eastAsia="pl-PL"/>
    </w:rPr>
  </w:style>
  <w:style w:type="character" w:customStyle="1" w:styleId="PZI-PKT4Znak">
    <w:name w:val="PZI-PKT4 Znak"/>
    <w:link w:val="PZI-PKT4"/>
    <w:rsid w:val="00F1362D"/>
    <w:rPr>
      <w:rFonts w:ascii="Arial" w:eastAsia="Calibri" w:hAnsi="Arial" w:cs="Arial"/>
      <w:sz w:val="20"/>
      <w:szCs w:val="20"/>
      <w:lang w:eastAsia="pl-PL"/>
    </w:rPr>
  </w:style>
  <w:style w:type="paragraph" w:customStyle="1" w:styleId="Tekstwierszatabeli">
    <w:name w:val="Tekst wiersza tabeli"/>
    <w:basedOn w:val="Normalny"/>
    <w:link w:val="TekstwierszatabeliZnak"/>
    <w:qFormat/>
    <w:rsid w:val="00F1362D"/>
    <w:pPr>
      <w:spacing w:before="40" w:after="40" w:line="276" w:lineRule="auto"/>
      <w:contextualSpacing/>
      <w:jc w:val="both"/>
    </w:pPr>
    <w:rPr>
      <w:rFonts w:ascii="Calibri" w:eastAsia="Times New Roman" w:hAnsi="Calibri" w:cs="Arial"/>
      <w:sz w:val="20"/>
      <w:szCs w:val="20"/>
      <w:lang w:eastAsia="pl-PL"/>
    </w:rPr>
  </w:style>
  <w:style w:type="character" w:customStyle="1" w:styleId="TekstwierszatabeliZnak">
    <w:name w:val="Tekst wiersza tabeli Znak"/>
    <w:link w:val="Tekstwierszatabeli"/>
    <w:rsid w:val="00F1362D"/>
    <w:rPr>
      <w:rFonts w:ascii="Calibri" w:eastAsia="Times New Roman" w:hAnsi="Calibri" w:cs="Arial"/>
      <w:sz w:val="20"/>
      <w:szCs w:val="20"/>
      <w:lang w:eastAsia="pl-PL"/>
    </w:rPr>
  </w:style>
  <w:style w:type="character" w:customStyle="1" w:styleId="FontStyle35">
    <w:name w:val="Font Style35"/>
    <w:uiPriority w:val="99"/>
    <w:rsid w:val="00F1362D"/>
    <w:rPr>
      <w:rFonts w:ascii="Times New Roman" w:hAnsi="Times New Roman" w:cs="Times New Roman"/>
      <w:sz w:val="22"/>
      <w:szCs w:val="22"/>
    </w:rPr>
  </w:style>
  <w:style w:type="character" w:customStyle="1" w:styleId="FontStyle44">
    <w:name w:val="Font Style44"/>
    <w:uiPriority w:val="99"/>
    <w:rsid w:val="00F1362D"/>
    <w:rPr>
      <w:rFonts w:ascii="Times New Roman" w:hAnsi="Times New Roman" w:cs="Times New Roman"/>
      <w:b/>
      <w:bCs/>
      <w:sz w:val="22"/>
      <w:szCs w:val="22"/>
    </w:rPr>
  </w:style>
  <w:style w:type="paragraph" w:customStyle="1" w:styleId="Normalny1">
    <w:name w:val="Normalny 1"/>
    <w:basedOn w:val="Normalny"/>
    <w:link w:val="Normalny1Znak"/>
    <w:qFormat/>
    <w:rsid w:val="00F1362D"/>
    <w:pPr>
      <w:spacing w:after="0" w:line="360" w:lineRule="auto"/>
      <w:contextualSpacing/>
      <w:jc w:val="both"/>
    </w:pPr>
    <w:rPr>
      <w:rFonts w:eastAsia="Times New Roman" w:cs="Arial"/>
      <w:sz w:val="20"/>
      <w:szCs w:val="20"/>
      <w:lang w:eastAsia="pl-PL"/>
    </w:rPr>
  </w:style>
  <w:style w:type="character" w:customStyle="1" w:styleId="Normalny1Znak">
    <w:name w:val="Normalny 1 Znak"/>
    <w:link w:val="Normalny1"/>
    <w:rsid w:val="00F1362D"/>
    <w:rPr>
      <w:rFonts w:ascii="Arial" w:eastAsia="Times New Roman" w:hAnsi="Arial" w:cs="Arial"/>
      <w:sz w:val="20"/>
      <w:szCs w:val="20"/>
      <w:lang w:eastAsia="pl-PL"/>
    </w:rPr>
  </w:style>
  <w:style w:type="paragraph" w:customStyle="1" w:styleId="Bodytext1">
    <w:name w:val="Body text1"/>
    <w:basedOn w:val="Normalny"/>
    <w:uiPriority w:val="99"/>
    <w:rsid w:val="00F1362D"/>
    <w:pPr>
      <w:shd w:val="clear" w:color="auto" w:fill="FFFFFF"/>
      <w:spacing w:before="60" w:after="60" w:line="414" w:lineRule="exact"/>
      <w:ind w:hanging="1140"/>
      <w:contextualSpacing/>
      <w:jc w:val="both"/>
    </w:pPr>
    <w:rPr>
      <w:rFonts w:ascii="Calibri" w:eastAsia="Calibri" w:hAnsi="Calibri" w:cs="Times New Roman"/>
      <w:sz w:val="23"/>
      <w:szCs w:val="23"/>
      <w:lang w:eastAsia="pl-PL"/>
    </w:rPr>
  </w:style>
  <w:style w:type="paragraph" w:customStyle="1" w:styleId="ECwylIrzpocztek">
    <w:name w:val="EC_wyl_Irz_początek"/>
    <w:basedOn w:val="Normalny"/>
    <w:qFormat/>
    <w:rsid w:val="00F1362D"/>
    <w:pPr>
      <w:numPr>
        <w:numId w:val="31"/>
      </w:numPr>
      <w:spacing w:before="120" w:after="120" w:line="276" w:lineRule="auto"/>
      <w:ind w:right="1134"/>
      <w:contextualSpacing/>
      <w:jc w:val="both"/>
    </w:pPr>
    <w:rPr>
      <w:rFonts w:ascii="Times New Roman" w:eastAsia="Calibri" w:hAnsi="Times New Roman" w:cs="Arial"/>
      <w:color w:val="000000"/>
      <w:sz w:val="20"/>
      <w:szCs w:val="20"/>
    </w:rPr>
  </w:style>
  <w:style w:type="character" w:customStyle="1" w:styleId="punktorpoziom2Znak">
    <w:name w:val="punktor poziom 2 Znak"/>
    <w:link w:val="punktorpoziom2"/>
    <w:rsid w:val="00F1362D"/>
    <w:rPr>
      <w:rFonts w:ascii="Arial" w:eastAsia="Times New Roman" w:hAnsi="Arial" w:cs="Arial"/>
      <w:snapToGrid w:val="0"/>
      <w:sz w:val="20"/>
      <w:szCs w:val="20"/>
      <w:lang w:eastAsia="pl-PL"/>
    </w:rPr>
  </w:style>
  <w:style w:type="character" w:customStyle="1" w:styleId="FontStyle588">
    <w:name w:val="Font Style588"/>
    <w:uiPriority w:val="99"/>
    <w:rsid w:val="00F1362D"/>
    <w:rPr>
      <w:rFonts w:ascii="Arial" w:hAnsi="Arial" w:cs="Arial"/>
      <w:sz w:val="22"/>
      <w:szCs w:val="22"/>
    </w:rPr>
  </w:style>
  <w:style w:type="character" w:customStyle="1" w:styleId="chemf">
    <w:name w:val="chemf"/>
    <w:basedOn w:val="Domylnaczcionkaakapitu"/>
    <w:rsid w:val="00F1362D"/>
  </w:style>
  <w:style w:type="character" w:customStyle="1" w:styleId="FontStyle63">
    <w:name w:val="Font Style63"/>
    <w:uiPriority w:val="99"/>
    <w:rsid w:val="00F1362D"/>
    <w:rPr>
      <w:rFonts w:ascii="Arial" w:hAnsi="Arial" w:cs="Arial"/>
      <w:sz w:val="18"/>
      <w:szCs w:val="18"/>
    </w:rPr>
  </w:style>
  <w:style w:type="paragraph" w:customStyle="1" w:styleId="P1">
    <w:name w:val="P: 1"/>
    <w:basedOn w:val="Normalny"/>
    <w:link w:val="P1Znak"/>
    <w:autoRedefine/>
    <w:qFormat/>
    <w:rsid w:val="00F1362D"/>
    <w:pPr>
      <w:widowControl w:val="0"/>
      <w:numPr>
        <w:numId w:val="35"/>
      </w:numPr>
      <w:spacing w:after="120" w:line="276" w:lineRule="auto"/>
      <w:ind w:left="567" w:hanging="283"/>
      <w:contextualSpacing/>
      <w:jc w:val="both"/>
    </w:pPr>
    <w:rPr>
      <w:rFonts w:eastAsia="Times New Roman" w:cs="Arial"/>
      <w:snapToGrid w:val="0"/>
      <w:sz w:val="20"/>
      <w:szCs w:val="20"/>
      <w:lang w:eastAsia="pl-PL"/>
    </w:rPr>
  </w:style>
  <w:style w:type="character" w:customStyle="1" w:styleId="P1Znak">
    <w:name w:val="P: 1 Znak"/>
    <w:link w:val="P1"/>
    <w:rsid w:val="00F1362D"/>
    <w:rPr>
      <w:rFonts w:ascii="Arial" w:eastAsia="Times New Roman" w:hAnsi="Arial" w:cs="Arial"/>
      <w:snapToGrid w:val="0"/>
      <w:sz w:val="20"/>
      <w:szCs w:val="20"/>
      <w:lang w:eastAsia="pl-PL"/>
    </w:rPr>
  </w:style>
  <w:style w:type="paragraph" w:customStyle="1" w:styleId="TWIERSZ">
    <w:name w:val="T: WIERSZ"/>
    <w:basedOn w:val="Normalny"/>
    <w:link w:val="TWIERSZZnak"/>
    <w:autoRedefine/>
    <w:qFormat/>
    <w:rsid w:val="00F1362D"/>
    <w:pPr>
      <w:spacing w:after="0" w:line="276" w:lineRule="auto"/>
      <w:ind w:right="-142"/>
      <w:contextualSpacing/>
    </w:pPr>
    <w:rPr>
      <w:rFonts w:eastAsia="MS Mincho" w:cs="Arial"/>
      <w:sz w:val="20"/>
      <w:szCs w:val="20"/>
      <w:lang w:eastAsia="pl-PL"/>
    </w:rPr>
  </w:style>
  <w:style w:type="character" w:customStyle="1" w:styleId="TWIERSZZnak">
    <w:name w:val="T: WIERSZ Znak"/>
    <w:link w:val="TWIERSZ"/>
    <w:rsid w:val="00F1362D"/>
    <w:rPr>
      <w:rFonts w:ascii="Arial" w:eastAsia="MS Mincho" w:hAnsi="Arial" w:cs="Arial"/>
      <w:sz w:val="20"/>
      <w:szCs w:val="20"/>
      <w:lang w:eastAsia="pl-PL"/>
    </w:rPr>
  </w:style>
  <w:style w:type="paragraph" w:customStyle="1" w:styleId="1punktor">
    <w:name w:val="1 punktor"/>
    <w:basedOn w:val="Normalny"/>
    <w:qFormat/>
    <w:rsid w:val="00F1362D"/>
    <w:pPr>
      <w:widowControl w:val="0"/>
      <w:spacing w:after="120" w:line="276" w:lineRule="auto"/>
      <w:ind w:left="360" w:hanging="360"/>
      <w:contextualSpacing/>
      <w:jc w:val="both"/>
    </w:pPr>
    <w:rPr>
      <w:rFonts w:eastAsia="Times New Roman" w:cs="Arial"/>
      <w:snapToGrid w:val="0"/>
      <w:sz w:val="20"/>
      <w:szCs w:val="20"/>
      <w:lang w:eastAsia="pl-PL"/>
    </w:rPr>
  </w:style>
  <w:style w:type="paragraph" w:customStyle="1" w:styleId="pzi-pkt30">
    <w:name w:val="pzi-pkt3"/>
    <w:basedOn w:val="Normalny"/>
    <w:rsid w:val="00F1362D"/>
    <w:pPr>
      <w:snapToGrid w:val="0"/>
      <w:spacing w:before="120" w:after="120" w:line="276" w:lineRule="auto"/>
      <w:ind w:left="1854" w:hanging="360"/>
      <w:contextualSpacing/>
      <w:jc w:val="both"/>
    </w:pPr>
    <w:rPr>
      <w:rFonts w:eastAsia="Calibri" w:cs="Arial"/>
      <w:sz w:val="20"/>
      <w:szCs w:val="20"/>
      <w:lang w:eastAsia="pl-PL"/>
    </w:rPr>
  </w:style>
  <w:style w:type="paragraph" w:customStyle="1" w:styleId="P3">
    <w:name w:val="P: 3"/>
    <w:basedOn w:val="P1"/>
    <w:link w:val="P3Znak"/>
    <w:qFormat/>
    <w:rsid w:val="00F1362D"/>
    <w:pPr>
      <w:numPr>
        <w:numId w:val="34"/>
      </w:numPr>
      <w:tabs>
        <w:tab w:val="decimal" w:pos="851"/>
      </w:tabs>
      <w:spacing w:before="120"/>
      <w:ind w:left="851" w:hanging="284"/>
    </w:pPr>
  </w:style>
  <w:style w:type="character" w:customStyle="1" w:styleId="P3Znak">
    <w:name w:val="P: 3 Znak"/>
    <w:link w:val="P3"/>
    <w:rsid w:val="00F1362D"/>
    <w:rPr>
      <w:rFonts w:ascii="Arial" w:eastAsia="Times New Roman" w:hAnsi="Arial" w:cs="Arial"/>
      <w:snapToGrid w:val="0"/>
      <w:sz w:val="20"/>
      <w:szCs w:val="20"/>
      <w:lang w:eastAsia="pl-PL"/>
    </w:rPr>
  </w:style>
  <w:style w:type="paragraph" w:customStyle="1" w:styleId="Style21">
    <w:name w:val="Style21"/>
    <w:basedOn w:val="Normalny"/>
    <w:uiPriority w:val="99"/>
    <w:rsid w:val="00F1362D"/>
    <w:pPr>
      <w:widowControl w:val="0"/>
      <w:autoSpaceDE w:val="0"/>
      <w:autoSpaceDN w:val="0"/>
      <w:adjustRightInd w:val="0"/>
      <w:spacing w:after="0" w:line="245" w:lineRule="exact"/>
      <w:contextualSpacing/>
      <w:jc w:val="both"/>
    </w:pPr>
    <w:rPr>
      <w:rFonts w:ascii="Verdana" w:eastAsia="Times New Roman" w:hAnsi="Verdana" w:cs="Times New Roman"/>
      <w:szCs w:val="24"/>
      <w:lang w:eastAsia="pl-PL"/>
    </w:rPr>
  </w:style>
  <w:style w:type="paragraph" w:customStyle="1" w:styleId="Style29">
    <w:name w:val="Style29"/>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47">
    <w:name w:val="Font Style47"/>
    <w:uiPriority w:val="99"/>
    <w:rsid w:val="00F1362D"/>
    <w:rPr>
      <w:rFonts w:ascii="Verdana" w:hAnsi="Verdana" w:cs="Verdana"/>
      <w:b/>
      <w:bCs/>
      <w:sz w:val="18"/>
      <w:szCs w:val="18"/>
    </w:rPr>
  </w:style>
  <w:style w:type="character" w:customStyle="1" w:styleId="FontStyle57">
    <w:name w:val="Font Style57"/>
    <w:uiPriority w:val="99"/>
    <w:rsid w:val="00F1362D"/>
    <w:rPr>
      <w:rFonts w:ascii="Verdana" w:hAnsi="Verdana" w:cs="Verdana"/>
      <w:sz w:val="14"/>
      <w:szCs w:val="14"/>
    </w:rPr>
  </w:style>
  <w:style w:type="paragraph" w:customStyle="1" w:styleId="Style26">
    <w:name w:val="Style26"/>
    <w:basedOn w:val="Normalny"/>
    <w:uiPriority w:val="99"/>
    <w:rsid w:val="00F1362D"/>
    <w:pPr>
      <w:widowControl w:val="0"/>
      <w:autoSpaceDE w:val="0"/>
      <w:autoSpaceDN w:val="0"/>
      <w:adjustRightInd w:val="0"/>
      <w:spacing w:after="0" w:line="223" w:lineRule="exact"/>
      <w:contextualSpacing/>
      <w:jc w:val="center"/>
    </w:pPr>
    <w:rPr>
      <w:rFonts w:ascii="Verdana" w:eastAsia="Times New Roman" w:hAnsi="Verdana" w:cs="Times New Roman"/>
      <w:szCs w:val="24"/>
      <w:lang w:eastAsia="pl-PL"/>
    </w:rPr>
  </w:style>
  <w:style w:type="character" w:customStyle="1" w:styleId="FontStyle58">
    <w:name w:val="Font Style58"/>
    <w:uiPriority w:val="99"/>
    <w:rsid w:val="00F1362D"/>
    <w:rPr>
      <w:rFonts w:ascii="Verdana" w:hAnsi="Verdana" w:cs="Verdana"/>
      <w:b/>
      <w:bCs/>
      <w:sz w:val="14"/>
      <w:szCs w:val="14"/>
    </w:rPr>
  </w:style>
  <w:style w:type="paragraph" w:customStyle="1" w:styleId="Objanienia">
    <w:name w:val="Objaśnienia"/>
    <w:basedOn w:val="Normalny"/>
    <w:link w:val="ObjanieniaZnak"/>
    <w:qFormat/>
    <w:rsid w:val="00F1362D"/>
    <w:pPr>
      <w:tabs>
        <w:tab w:val="left" w:pos="284"/>
      </w:tabs>
      <w:spacing w:after="0" w:line="276" w:lineRule="auto"/>
      <w:ind w:left="284" w:hanging="284"/>
      <w:contextualSpacing/>
      <w:jc w:val="both"/>
    </w:pPr>
    <w:rPr>
      <w:rFonts w:eastAsia="Times New Roman" w:cs="Arial"/>
      <w:sz w:val="20"/>
      <w:szCs w:val="20"/>
      <w:lang w:eastAsia="pl-PL"/>
    </w:rPr>
  </w:style>
  <w:style w:type="character" w:customStyle="1" w:styleId="ObjanieniaZnak">
    <w:name w:val="Objaśnienia Znak"/>
    <w:link w:val="Objanienia"/>
    <w:rsid w:val="00F1362D"/>
    <w:rPr>
      <w:rFonts w:ascii="Arial" w:eastAsia="Times New Roman" w:hAnsi="Arial" w:cs="Arial"/>
      <w:sz w:val="20"/>
      <w:szCs w:val="20"/>
      <w:lang w:eastAsia="pl-PL"/>
    </w:rPr>
  </w:style>
  <w:style w:type="paragraph" w:customStyle="1" w:styleId="Style8">
    <w:name w:val="Style8"/>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51">
    <w:name w:val="Font Style51"/>
    <w:uiPriority w:val="99"/>
    <w:rsid w:val="00F1362D"/>
    <w:rPr>
      <w:rFonts w:ascii="Verdana" w:hAnsi="Verdana" w:cs="Verdana"/>
      <w:b/>
      <w:bCs/>
      <w:i/>
      <w:iCs/>
      <w:sz w:val="18"/>
      <w:szCs w:val="18"/>
    </w:rPr>
  </w:style>
  <w:style w:type="character" w:customStyle="1" w:styleId="FontStyle45">
    <w:name w:val="Font Style45"/>
    <w:uiPriority w:val="99"/>
    <w:rsid w:val="00F1362D"/>
    <w:rPr>
      <w:rFonts w:ascii="Verdana" w:hAnsi="Verdana" w:cs="Verdana"/>
      <w:b/>
      <w:bCs/>
      <w:sz w:val="22"/>
      <w:szCs w:val="22"/>
    </w:rPr>
  </w:style>
  <w:style w:type="character" w:customStyle="1" w:styleId="FontStyle53">
    <w:name w:val="Font Style53"/>
    <w:uiPriority w:val="99"/>
    <w:rsid w:val="00F1362D"/>
    <w:rPr>
      <w:rFonts w:ascii="Arial" w:hAnsi="Arial" w:cs="Arial"/>
      <w:i/>
      <w:iCs/>
      <w:sz w:val="18"/>
      <w:szCs w:val="18"/>
    </w:rPr>
  </w:style>
  <w:style w:type="paragraph" w:customStyle="1" w:styleId="Style3">
    <w:name w:val="Style3"/>
    <w:basedOn w:val="Normalny"/>
    <w:uiPriority w:val="99"/>
    <w:rsid w:val="00F1362D"/>
    <w:pPr>
      <w:widowControl w:val="0"/>
      <w:autoSpaceDE w:val="0"/>
      <w:autoSpaceDN w:val="0"/>
      <w:adjustRightInd w:val="0"/>
      <w:spacing w:after="0" w:line="276" w:lineRule="auto"/>
      <w:contextualSpacing/>
    </w:pPr>
    <w:rPr>
      <w:rFonts w:ascii="Verdana" w:eastAsia="Times New Roman" w:hAnsi="Verdana" w:cs="Times New Roman"/>
      <w:szCs w:val="24"/>
      <w:lang w:eastAsia="pl-PL"/>
    </w:rPr>
  </w:style>
  <w:style w:type="character" w:customStyle="1" w:styleId="FontStyle76">
    <w:name w:val="Font Style76"/>
    <w:uiPriority w:val="99"/>
    <w:rsid w:val="00F1362D"/>
    <w:rPr>
      <w:rFonts w:ascii="Franklin Gothic Medium" w:hAnsi="Franklin Gothic Medium" w:cs="Franklin Gothic Medium"/>
      <w:sz w:val="22"/>
      <w:szCs w:val="22"/>
    </w:rPr>
  </w:style>
  <w:style w:type="numbering" w:customStyle="1" w:styleId="Bezlisty121">
    <w:name w:val="Bez listy121"/>
    <w:next w:val="Bezlisty"/>
    <w:semiHidden/>
    <w:rsid w:val="00F1362D"/>
  </w:style>
  <w:style w:type="character" w:customStyle="1" w:styleId="Poziom1Znak">
    <w:name w:val="Poziom 1 Znak"/>
    <w:aliases w:val="2 pz Znak,2 pz Znak Znak,2 Znak,Poziom 1 Znak Znak1,Poziom 11,21,Poziom 1 Znak Znak Znak1,Poziom 1 Znak Znak Znak Znak Znak1,2 Z... Znak Znak1,2 Znak Znak Znak1"/>
    <w:locked/>
    <w:rsid w:val="00F1362D"/>
    <w:rPr>
      <w:rFonts w:ascii="Arial" w:hAnsi="Arial"/>
      <w:sz w:val="22"/>
      <w:lang w:val="pl-PL" w:eastAsia="pl-PL"/>
    </w:rPr>
  </w:style>
  <w:style w:type="paragraph" w:customStyle="1" w:styleId="NI">
    <w:name w:val="N I"/>
    <w:basedOn w:val="N1i2pz"/>
    <w:next w:val="Normalny"/>
    <w:rsid w:val="00F1362D"/>
    <w:pPr>
      <w:pageBreakBefore/>
      <w:tabs>
        <w:tab w:val="clear" w:pos="360"/>
        <w:tab w:val="num" w:pos="720"/>
      </w:tabs>
      <w:suppressAutoHyphens w:val="0"/>
      <w:overflowPunct w:val="0"/>
      <w:autoSpaceDE w:val="0"/>
      <w:autoSpaceDN w:val="0"/>
      <w:adjustRightInd w:val="0"/>
      <w:spacing w:after="240"/>
      <w:ind w:left="720" w:hanging="360"/>
      <w:contextualSpacing/>
      <w:jc w:val="center"/>
    </w:pPr>
    <w:rPr>
      <w:rFonts w:eastAsia="Times New Roman" w:cs="Times New Roman"/>
      <w:b/>
      <w:sz w:val="24"/>
      <w:szCs w:val="24"/>
      <w:lang w:eastAsia="ja-JP"/>
    </w:rPr>
  </w:style>
  <w:style w:type="character" w:customStyle="1" w:styleId="Poziom3pzZnakZnakZnakZnak">
    <w:name w:val="Poziom 3 pz Znak Znak Znak Znak"/>
    <w:rsid w:val="00F1362D"/>
    <w:rPr>
      <w:rFonts w:ascii="Arial" w:hAnsi="Arial"/>
      <w:sz w:val="22"/>
    </w:rPr>
  </w:style>
  <w:style w:type="paragraph" w:customStyle="1" w:styleId="W1i2pzZnakZnakZnak">
    <w:name w:val="W 1 i 2 pz Znak Znak Znak"/>
    <w:basedOn w:val="Normalny"/>
    <w:link w:val="W1i2pzZnakZnakZnakZnak"/>
    <w:rsid w:val="00F1362D"/>
    <w:pPr>
      <w:tabs>
        <w:tab w:val="num" w:pos="284"/>
      </w:tabs>
      <w:overflowPunct w:val="0"/>
      <w:autoSpaceDE w:val="0"/>
      <w:autoSpaceDN w:val="0"/>
      <w:adjustRightInd w:val="0"/>
      <w:spacing w:after="80" w:line="300" w:lineRule="exact"/>
      <w:ind w:left="284" w:hanging="284"/>
      <w:contextualSpacing/>
      <w:jc w:val="both"/>
      <w:textAlignment w:val="baseline"/>
    </w:pPr>
    <w:rPr>
      <w:rFonts w:eastAsia="Times New Roman" w:cs="Times New Roman"/>
      <w:sz w:val="22"/>
      <w:szCs w:val="20"/>
      <w:lang w:eastAsia="pl-PL"/>
    </w:rPr>
  </w:style>
  <w:style w:type="character" w:customStyle="1" w:styleId="W1i2pzZnakZnakZnakZnak">
    <w:name w:val="W 1 i 2 pz Znak Znak Znak Znak"/>
    <w:link w:val="W1i2pzZnakZnakZnak"/>
    <w:rsid w:val="00F1362D"/>
    <w:rPr>
      <w:rFonts w:ascii="Arial" w:eastAsia="Times New Roman" w:hAnsi="Arial" w:cs="Times New Roman"/>
      <w:szCs w:val="20"/>
      <w:lang w:eastAsia="pl-PL"/>
    </w:rPr>
  </w:style>
  <w:style w:type="paragraph" w:customStyle="1" w:styleId="Poziom3pzZnakZnak1">
    <w:name w:val="Poziom 3 pz Znak Znak1"/>
    <w:basedOn w:val="Normalny"/>
    <w:rsid w:val="00F1362D"/>
    <w:pPr>
      <w:overflowPunct w:val="0"/>
      <w:autoSpaceDE w:val="0"/>
      <w:autoSpaceDN w:val="0"/>
      <w:adjustRightInd w:val="0"/>
      <w:spacing w:after="80" w:line="300" w:lineRule="exact"/>
      <w:ind w:left="284" w:firstLine="284"/>
      <w:contextualSpacing/>
      <w:jc w:val="both"/>
      <w:textAlignment w:val="baseline"/>
    </w:pPr>
    <w:rPr>
      <w:rFonts w:eastAsia="Times New Roman" w:cs="Times New Roman"/>
      <w:sz w:val="22"/>
      <w:szCs w:val="20"/>
      <w:lang w:eastAsia="pl-PL"/>
    </w:rPr>
  </w:style>
  <w:style w:type="paragraph" w:customStyle="1" w:styleId="DefaultText">
    <w:name w:val="Default Text"/>
    <w:basedOn w:val="Normalny"/>
    <w:link w:val="DefaultTextZnak"/>
    <w:rsid w:val="00F1362D"/>
    <w:pPr>
      <w:spacing w:after="0" w:line="240" w:lineRule="auto"/>
      <w:contextualSpacing/>
    </w:pPr>
    <w:rPr>
      <w:rFonts w:ascii="Times New Roman" w:eastAsia="Times New Roman" w:hAnsi="Times New Roman" w:cs="Times New Roman"/>
      <w:szCs w:val="20"/>
      <w:lang w:eastAsia="pl-PL"/>
    </w:rPr>
  </w:style>
  <w:style w:type="character" w:customStyle="1" w:styleId="DefaultTextZnak">
    <w:name w:val="Default Text Znak"/>
    <w:link w:val="DefaultText"/>
    <w:rsid w:val="00F1362D"/>
    <w:rPr>
      <w:rFonts w:ascii="Times New Roman" w:eastAsia="Times New Roman" w:hAnsi="Times New Roman" w:cs="Times New Roman"/>
      <w:sz w:val="24"/>
      <w:szCs w:val="20"/>
      <w:lang w:eastAsia="pl-PL"/>
    </w:rPr>
  </w:style>
  <w:style w:type="character" w:customStyle="1" w:styleId="W4pzZnakZnakZnakZnakZnakZnak">
    <w:name w:val="W 4 pz Znak Znak Znak Znak Znak Znak"/>
    <w:rsid w:val="00F1362D"/>
    <w:rPr>
      <w:rFonts w:ascii="Arial" w:hAnsi="Arial"/>
      <w:sz w:val="22"/>
    </w:rPr>
  </w:style>
  <w:style w:type="character" w:customStyle="1" w:styleId="21ZnakZnakZnak">
    <w:name w:val="21 Znak Znak Znak"/>
    <w:rsid w:val="00F1362D"/>
    <w:rPr>
      <w:rFonts w:ascii="Arial" w:hAnsi="Arial"/>
      <w:sz w:val="22"/>
      <w:lang w:val="pl-PL" w:eastAsia="pl-PL" w:bidi="ar-SA"/>
    </w:rPr>
  </w:style>
  <w:style w:type="character" w:customStyle="1" w:styleId="poziom1znak30">
    <w:name w:val="poziom1znak3"/>
    <w:basedOn w:val="Domylnaczcionkaakapitu"/>
    <w:rsid w:val="00F1362D"/>
  </w:style>
  <w:style w:type="character" w:customStyle="1" w:styleId="Teksttreci8ptOdstpy0pt">
    <w:name w:val="Tekst treści + 8 pt;Odstępy 0 pt"/>
    <w:rsid w:val="00F1362D"/>
    <w:rPr>
      <w:rFonts w:ascii="Tahoma" w:eastAsia="Tahoma" w:hAnsi="Tahoma" w:cs="Tahoma"/>
      <w:color w:val="000000"/>
      <w:spacing w:val="1"/>
      <w:w w:val="100"/>
      <w:position w:val="0"/>
      <w:sz w:val="16"/>
      <w:szCs w:val="16"/>
      <w:shd w:val="clear" w:color="auto" w:fill="FFFFFF"/>
      <w:lang w:val="pl-PL" w:eastAsia="pl-PL" w:bidi="pl-PL"/>
    </w:rPr>
  </w:style>
  <w:style w:type="character" w:customStyle="1" w:styleId="PogrubienieTeksttreci8pt">
    <w:name w:val="Pogrubienie;Tekst treści + 8 pt"/>
    <w:rsid w:val="00F1362D"/>
    <w:rPr>
      <w:rFonts w:ascii="Tahoma" w:eastAsia="Tahoma" w:hAnsi="Tahoma" w:cs="Tahoma"/>
      <w:b/>
      <w:bCs/>
      <w:i w:val="0"/>
      <w:iCs w:val="0"/>
      <w:smallCaps w:val="0"/>
      <w:strike w:val="0"/>
      <w:color w:val="000000"/>
      <w:spacing w:val="3"/>
      <w:w w:val="100"/>
      <w:position w:val="0"/>
      <w:sz w:val="16"/>
      <w:szCs w:val="16"/>
      <w:u w:val="none"/>
      <w:shd w:val="clear" w:color="auto" w:fill="FFFFFF"/>
      <w:lang w:val="pl-PL" w:eastAsia="pl-PL" w:bidi="pl-PL"/>
    </w:rPr>
  </w:style>
  <w:style w:type="character" w:customStyle="1" w:styleId="PogrubienieTeksttreciTimesNewRomanOdstpy0pt">
    <w:name w:val="Pogrubienie;Tekst treści + Times New Roman;Odstępy 0 pt"/>
    <w:rsid w:val="00F1362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Style15">
    <w:name w:val="Style15"/>
    <w:basedOn w:val="Normalny"/>
    <w:uiPriority w:val="99"/>
    <w:rsid w:val="00F1362D"/>
    <w:pPr>
      <w:widowControl w:val="0"/>
      <w:autoSpaceDE w:val="0"/>
      <w:autoSpaceDN w:val="0"/>
      <w:adjustRightInd w:val="0"/>
      <w:spacing w:after="0" w:line="245" w:lineRule="exact"/>
      <w:contextualSpacing/>
      <w:jc w:val="both"/>
    </w:pPr>
    <w:rPr>
      <w:rFonts w:ascii="Verdana" w:eastAsia="Times New Roman" w:hAnsi="Verdana" w:cs="Times New Roman"/>
      <w:szCs w:val="24"/>
      <w:lang w:eastAsia="pl-PL"/>
    </w:rPr>
  </w:style>
  <w:style w:type="paragraph" w:customStyle="1" w:styleId="Style41">
    <w:name w:val="Style41"/>
    <w:basedOn w:val="Normalny"/>
    <w:uiPriority w:val="99"/>
    <w:rsid w:val="00F1362D"/>
    <w:pPr>
      <w:widowControl w:val="0"/>
      <w:autoSpaceDE w:val="0"/>
      <w:autoSpaceDN w:val="0"/>
      <w:adjustRightInd w:val="0"/>
      <w:spacing w:after="0" w:line="243" w:lineRule="exact"/>
      <w:ind w:firstLine="413"/>
      <w:contextualSpacing/>
      <w:jc w:val="both"/>
    </w:pPr>
    <w:rPr>
      <w:rFonts w:ascii="Verdana" w:eastAsia="Times New Roman" w:hAnsi="Verdana" w:cs="Times New Roman"/>
      <w:szCs w:val="24"/>
      <w:lang w:eastAsia="pl-PL"/>
    </w:rPr>
  </w:style>
  <w:style w:type="character" w:customStyle="1" w:styleId="FontStyle74">
    <w:name w:val="Font Style74"/>
    <w:uiPriority w:val="99"/>
    <w:rsid w:val="00F1362D"/>
    <w:rPr>
      <w:rFonts w:ascii="Verdana" w:hAnsi="Verdana" w:cs="Verdana"/>
      <w:b/>
      <w:bCs/>
      <w:sz w:val="14"/>
      <w:szCs w:val="14"/>
    </w:rPr>
  </w:style>
  <w:style w:type="character" w:customStyle="1" w:styleId="FontStyle96">
    <w:name w:val="Font Style96"/>
    <w:uiPriority w:val="99"/>
    <w:rsid w:val="00F1362D"/>
    <w:rPr>
      <w:rFonts w:ascii="MS Reference Sans Serif" w:hAnsi="MS Reference Sans Serif" w:cs="MS Reference Sans Serif"/>
      <w:b/>
      <w:bCs/>
      <w:w w:val="50"/>
      <w:sz w:val="12"/>
      <w:szCs w:val="12"/>
    </w:rPr>
  </w:style>
  <w:style w:type="paragraph" w:customStyle="1" w:styleId="ela">
    <w:name w:val="ela"/>
    <w:basedOn w:val="Normalny"/>
    <w:link w:val="elaZnak"/>
    <w:rsid w:val="00F1362D"/>
    <w:pPr>
      <w:autoSpaceDE w:val="0"/>
      <w:autoSpaceDN w:val="0"/>
      <w:adjustRightInd w:val="0"/>
      <w:spacing w:before="120" w:after="0" w:line="240" w:lineRule="auto"/>
      <w:contextualSpacing/>
      <w:jc w:val="both"/>
    </w:pPr>
    <w:rPr>
      <w:rFonts w:ascii="Calibri" w:eastAsia="Times New Roman" w:hAnsi="Calibri" w:cs="Times New Roman"/>
      <w:sz w:val="22"/>
      <w:lang w:eastAsia="pl-PL"/>
    </w:rPr>
  </w:style>
  <w:style w:type="character" w:customStyle="1" w:styleId="elaZnak">
    <w:name w:val="ela Znak"/>
    <w:link w:val="ela"/>
    <w:rsid w:val="00F1362D"/>
    <w:rPr>
      <w:rFonts w:ascii="Calibri" w:eastAsia="Times New Roman" w:hAnsi="Calibri" w:cs="Times New Roman"/>
      <w:lang w:eastAsia="pl-PL"/>
    </w:rPr>
  </w:style>
  <w:style w:type="paragraph" w:customStyle="1" w:styleId="BodyTextIndent31">
    <w:name w:val="Body Text Indent 31"/>
    <w:basedOn w:val="Normalny"/>
    <w:rsid w:val="00F1362D"/>
    <w:pPr>
      <w:tabs>
        <w:tab w:val="left" w:pos="567"/>
      </w:tabs>
      <w:spacing w:before="60" w:after="120" w:line="240" w:lineRule="auto"/>
      <w:ind w:right="-51" w:firstLine="567"/>
      <w:contextualSpacing/>
      <w:jc w:val="both"/>
    </w:pPr>
    <w:rPr>
      <w:rFonts w:eastAsia="Times New Roman" w:cs="Times New Roman"/>
      <w:szCs w:val="20"/>
      <w:lang w:eastAsia="pl-PL"/>
    </w:rPr>
  </w:style>
  <w:style w:type="character" w:customStyle="1" w:styleId="FontStyle274">
    <w:name w:val="Font Style274"/>
    <w:rsid w:val="00F1362D"/>
    <w:rPr>
      <w:rFonts w:ascii="Arial" w:hAnsi="Arial" w:cs="Arial"/>
      <w:sz w:val="20"/>
      <w:szCs w:val="20"/>
    </w:rPr>
  </w:style>
  <w:style w:type="paragraph" w:customStyle="1" w:styleId="Punktory1">
    <w:name w:val="Punktory 1"/>
    <w:basedOn w:val="Normalny"/>
    <w:link w:val="Punktory1Znak"/>
    <w:qFormat/>
    <w:rsid w:val="00F1362D"/>
    <w:pPr>
      <w:numPr>
        <w:numId w:val="36"/>
      </w:numPr>
      <w:tabs>
        <w:tab w:val="left" w:pos="567"/>
      </w:tabs>
      <w:spacing w:after="120" w:line="240" w:lineRule="auto"/>
      <w:contextualSpacing/>
      <w:jc w:val="both"/>
    </w:pPr>
    <w:rPr>
      <w:rFonts w:ascii="Calibri" w:eastAsia="Times New Roman" w:hAnsi="Calibri" w:cs="Times New Roman"/>
      <w:sz w:val="22"/>
      <w:lang w:eastAsia="pl-PL"/>
    </w:rPr>
  </w:style>
  <w:style w:type="character" w:customStyle="1" w:styleId="Punktory1Znak">
    <w:name w:val="Punktory 1 Znak"/>
    <w:link w:val="Punktory1"/>
    <w:rsid w:val="00F1362D"/>
    <w:rPr>
      <w:rFonts w:ascii="Calibri" w:eastAsia="Times New Roman" w:hAnsi="Calibri" w:cs="Times New Roman"/>
      <w:lang w:eastAsia="pl-PL"/>
    </w:rPr>
  </w:style>
  <w:style w:type="paragraph" w:customStyle="1" w:styleId="punktor2">
    <w:name w:val="punktor 2"/>
    <w:basedOn w:val="Punktory1"/>
    <w:qFormat/>
    <w:rsid w:val="00F1362D"/>
    <w:pPr>
      <w:numPr>
        <w:ilvl w:val="1"/>
      </w:numPr>
      <w:tabs>
        <w:tab w:val="num" w:pos="360"/>
      </w:tabs>
      <w:ind w:left="576" w:hanging="576"/>
    </w:pPr>
  </w:style>
  <w:style w:type="character" w:customStyle="1" w:styleId="fontstyle01">
    <w:name w:val="fontstyle01"/>
    <w:rsid w:val="00F1362D"/>
    <w:rPr>
      <w:rFonts w:ascii="Times" w:hAnsi="Times" w:cs="Times" w:hint="default"/>
      <w:b/>
      <w:bCs/>
      <w:i w:val="0"/>
      <w:iCs w:val="0"/>
      <w:color w:val="000000"/>
      <w:sz w:val="24"/>
      <w:szCs w:val="24"/>
    </w:rPr>
  </w:style>
  <w:style w:type="character" w:customStyle="1" w:styleId="FontStyle114">
    <w:name w:val="Font Style114"/>
    <w:uiPriority w:val="99"/>
    <w:rsid w:val="00F1362D"/>
    <w:rPr>
      <w:rFonts w:ascii="Arial" w:hAnsi="Arial" w:cs="Arial"/>
      <w:color w:val="000000"/>
      <w:sz w:val="22"/>
      <w:szCs w:val="22"/>
    </w:rPr>
  </w:style>
  <w:style w:type="paragraph" w:customStyle="1" w:styleId="Style1">
    <w:name w:val="Style 1"/>
    <w:uiPriority w:val="99"/>
    <w:rsid w:val="00F1362D"/>
    <w:pPr>
      <w:widowControl w:val="0"/>
      <w:autoSpaceDE w:val="0"/>
      <w:autoSpaceDN w:val="0"/>
      <w:spacing w:after="0" w:line="278" w:lineRule="auto"/>
      <w:jc w:val="both"/>
    </w:pPr>
    <w:rPr>
      <w:rFonts w:ascii="Arial" w:eastAsia="Times New Roman" w:hAnsi="Arial" w:cs="Arial"/>
      <w:lang w:eastAsia="pl-PL"/>
    </w:rPr>
  </w:style>
  <w:style w:type="character" w:customStyle="1" w:styleId="StylArial">
    <w:name w:val="Styl Arial"/>
    <w:rsid w:val="00F1362D"/>
    <w:rPr>
      <w:rFonts w:ascii="Arial" w:hAnsi="Arial"/>
    </w:rPr>
  </w:style>
  <w:style w:type="character" w:customStyle="1" w:styleId="FontStyle113">
    <w:name w:val="Font Style113"/>
    <w:uiPriority w:val="99"/>
    <w:rsid w:val="00F1362D"/>
    <w:rPr>
      <w:rFonts w:ascii="Arial" w:hAnsi="Arial" w:cs="Arial"/>
      <w:color w:val="000000"/>
      <w:sz w:val="18"/>
      <w:szCs w:val="18"/>
    </w:rPr>
  </w:style>
  <w:style w:type="character" w:customStyle="1" w:styleId="item-fieldvalue">
    <w:name w:val="item-fieldvalue"/>
    <w:basedOn w:val="Domylnaczcionkaakapitu"/>
    <w:rsid w:val="00F1362D"/>
  </w:style>
  <w:style w:type="character" w:customStyle="1" w:styleId="item-fieldname">
    <w:name w:val="item-fieldname"/>
    <w:basedOn w:val="Domylnaczcionkaakapitu"/>
    <w:rsid w:val="00F1362D"/>
  </w:style>
  <w:style w:type="paragraph" w:customStyle="1" w:styleId="pkt">
    <w:name w:val="pkt"/>
    <w:basedOn w:val="Akapitzlist"/>
    <w:link w:val="pktZnak"/>
    <w:qFormat/>
    <w:rsid w:val="00F1362D"/>
    <w:pPr>
      <w:numPr>
        <w:numId w:val="37"/>
      </w:numPr>
      <w:spacing w:before="120" w:after="120" w:line="240" w:lineRule="auto"/>
      <w:jc w:val="both"/>
    </w:pPr>
    <w:rPr>
      <w:rFonts w:ascii="Cambria Math" w:eastAsia="Calibri" w:hAnsi="Cambria Math" w:cs="Arial"/>
      <w:i/>
      <w:sz w:val="22"/>
      <w:lang w:eastAsia="en-US"/>
    </w:rPr>
  </w:style>
  <w:style w:type="character" w:customStyle="1" w:styleId="pktZnak">
    <w:name w:val="pkt Znak"/>
    <w:link w:val="pkt"/>
    <w:rsid w:val="00F1362D"/>
    <w:rPr>
      <w:rFonts w:ascii="Cambria Math" w:eastAsia="Calibri" w:hAnsi="Cambria Math" w:cs="Arial"/>
      <w:i/>
    </w:rPr>
  </w:style>
  <w:style w:type="paragraph" w:customStyle="1" w:styleId="WW-Tekstpodstawowy31">
    <w:name w:val="WW-Tekst podstawowy 31"/>
    <w:basedOn w:val="Normalny"/>
    <w:uiPriority w:val="99"/>
    <w:rsid w:val="00F1362D"/>
    <w:pPr>
      <w:suppressAutoHyphens/>
      <w:spacing w:after="0" w:line="240" w:lineRule="auto"/>
      <w:contextualSpacing/>
    </w:pPr>
    <w:rPr>
      <w:rFonts w:ascii="Times New Roman" w:eastAsia="MS Mincho" w:hAnsi="Times New Roman" w:cs="Times New Roman"/>
      <w:b/>
      <w:bCs/>
      <w:szCs w:val="24"/>
      <w:lang w:eastAsia="ar-SA"/>
    </w:rPr>
  </w:style>
  <w:style w:type="paragraph" w:customStyle="1" w:styleId="Style76">
    <w:name w:val="Style76"/>
    <w:basedOn w:val="Normalny"/>
    <w:uiPriority w:val="99"/>
    <w:rsid w:val="00F1362D"/>
    <w:pPr>
      <w:widowControl w:val="0"/>
      <w:autoSpaceDE w:val="0"/>
      <w:autoSpaceDN w:val="0"/>
      <w:adjustRightInd w:val="0"/>
      <w:spacing w:before="120" w:after="0" w:line="250" w:lineRule="exact"/>
      <w:contextualSpacing/>
      <w:jc w:val="center"/>
    </w:pPr>
    <w:rPr>
      <w:rFonts w:ascii="Calibri" w:eastAsia="Times New Roman" w:hAnsi="Calibri" w:cs="Arial"/>
      <w:sz w:val="22"/>
      <w:szCs w:val="24"/>
      <w:lang w:eastAsia="pl-PL"/>
    </w:rPr>
  </w:style>
  <w:style w:type="character" w:customStyle="1" w:styleId="FontStyle112">
    <w:name w:val="Font Style112"/>
    <w:rsid w:val="00F1362D"/>
    <w:rPr>
      <w:rFonts w:ascii="Arial" w:hAnsi="Arial" w:cs="Arial"/>
      <w:b/>
      <w:bCs/>
      <w:color w:val="000000"/>
      <w:sz w:val="18"/>
      <w:szCs w:val="18"/>
    </w:rPr>
  </w:style>
  <w:style w:type="paragraph" w:customStyle="1" w:styleId="PZI-PKT5">
    <w:name w:val="PZI-PKT5"/>
    <w:basedOn w:val="Normalny"/>
    <w:link w:val="PZI-PKT5Znak"/>
    <w:qFormat/>
    <w:rsid w:val="00F1362D"/>
    <w:pPr>
      <w:widowControl w:val="0"/>
      <w:numPr>
        <w:numId w:val="38"/>
      </w:numPr>
      <w:spacing w:after="120" w:line="240" w:lineRule="auto"/>
      <w:ind w:left="1491" w:hanging="357"/>
      <w:contextualSpacing/>
      <w:jc w:val="both"/>
    </w:pPr>
    <w:rPr>
      <w:rFonts w:ascii="Calibri" w:eastAsia="Calibri" w:hAnsi="Calibri" w:cs="Arial"/>
      <w:snapToGrid w:val="0"/>
      <w:sz w:val="20"/>
      <w:szCs w:val="20"/>
      <w:lang w:eastAsia="pl-PL"/>
    </w:rPr>
  </w:style>
  <w:style w:type="paragraph" w:customStyle="1" w:styleId="Style63">
    <w:name w:val="Style63"/>
    <w:basedOn w:val="Normalny"/>
    <w:uiPriority w:val="99"/>
    <w:rsid w:val="00F1362D"/>
    <w:pPr>
      <w:widowControl w:val="0"/>
      <w:autoSpaceDE w:val="0"/>
      <w:autoSpaceDN w:val="0"/>
      <w:adjustRightInd w:val="0"/>
      <w:spacing w:after="0" w:line="230" w:lineRule="exact"/>
      <w:contextualSpacing/>
      <w:jc w:val="both"/>
    </w:pPr>
    <w:rPr>
      <w:rFonts w:eastAsia="Times New Roman" w:cs="Arial"/>
      <w:szCs w:val="24"/>
      <w:lang w:eastAsia="pl-PL"/>
    </w:rPr>
  </w:style>
  <w:style w:type="character" w:customStyle="1" w:styleId="FontStyle107">
    <w:name w:val="Font Style107"/>
    <w:uiPriority w:val="99"/>
    <w:rsid w:val="00F1362D"/>
    <w:rPr>
      <w:rFonts w:ascii="Arial" w:hAnsi="Arial" w:cs="Arial"/>
      <w:b/>
      <w:bCs/>
      <w:color w:val="000000"/>
      <w:sz w:val="18"/>
      <w:szCs w:val="18"/>
    </w:rPr>
  </w:style>
  <w:style w:type="paragraph" w:customStyle="1" w:styleId="PZInag">
    <w:name w:val="PZI_nag"/>
    <w:basedOn w:val="Nagwek"/>
    <w:link w:val="PZInagZnak"/>
    <w:qFormat/>
    <w:rsid w:val="00F1362D"/>
    <w:pPr>
      <w:tabs>
        <w:tab w:val="clear" w:pos="4536"/>
        <w:tab w:val="clear" w:pos="9072"/>
      </w:tabs>
      <w:spacing w:line="276" w:lineRule="auto"/>
      <w:ind w:left="567"/>
      <w:contextualSpacing/>
      <w:jc w:val="center"/>
    </w:pPr>
    <w:rPr>
      <w:rFonts w:eastAsia="Times New Roman" w:cs="Arial"/>
      <w:i/>
      <w:sz w:val="18"/>
      <w:szCs w:val="18"/>
      <w:lang w:eastAsia="pl-PL"/>
    </w:rPr>
  </w:style>
  <w:style w:type="paragraph" w:customStyle="1" w:styleId="PZIstopka">
    <w:name w:val="PZI_stopka"/>
    <w:basedOn w:val="Stopka"/>
    <w:link w:val="PZIstopkaZnak"/>
    <w:qFormat/>
    <w:rsid w:val="00F1362D"/>
    <w:pPr>
      <w:spacing w:line="276" w:lineRule="auto"/>
      <w:contextualSpacing/>
      <w:jc w:val="center"/>
    </w:pPr>
    <w:rPr>
      <w:rFonts w:eastAsia="Times New Roman" w:cs="Arial"/>
      <w:sz w:val="18"/>
      <w:szCs w:val="18"/>
      <w:lang w:eastAsia="pl-PL"/>
    </w:rPr>
  </w:style>
  <w:style w:type="character" w:customStyle="1" w:styleId="PZInagZnak">
    <w:name w:val="PZI_nag Znak"/>
    <w:link w:val="PZInag"/>
    <w:rsid w:val="00F1362D"/>
    <w:rPr>
      <w:rFonts w:ascii="Arial" w:eastAsia="Times New Roman" w:hAnsi="Arial" w:cs="Arial"/>
      <w:i/>
      <w:sz w:val="18"/>
      <w:szCs w:val="18"/>
      <w:lang w:eastAsia="pl-PL"/>
    </w:rPr>
  </w:style>
  <w:style w:type="character" w:customStyle="1" w:styleId="PZIstopkaZnak">
    <w:name w:val="PZI_stopka Znak"/>
    <w:link w:val="PZIstopka"/>
    <w:rsid w:val="00F1362D"/>
    <w:rPr>
      <w:rFonts w:ascii="Arial" w:eastAsia="Times New Roman" w:hAnsi="Arial" w:cs="Arial"/>
      <w:sz w:val="18"/>
      <w:szCs w:val="18"/>
      <w:lang w:eastAsia="pl-PL"/>
    </w:rPr>
  </w:style>
  <w:style w:type="table" w:customStyle="1" w:styleId="Tabela-Siatka121">
    <w:name w:val="Tabela - Siatka121"/>
    <w:basedOn w:val="Standardowy"/>
    <w:next w:val="Tabela-Siatka"/>
    <w:uiPriority w:val="59"/>
    <w:rsid w:val="00F136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F136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rpoziom3">
    <w:name w:val="punktor poziom 3"/>
    <w:basedOn w:val="punktorpoziom1"/>
    <w:qFormat/>
    <w:rsid w:val="00F1362D"/>
    <w:pPr>
      <w:widowControl/>
      <w:numPr>
        <w:ilvl w:val="2"/>
        <w:numId w:val="44"/>
      </w:numPr>
      <w:spacing w:after="0" w:line="240" w:lineRule="auto"/>
      <w:ind w:left="2840" w:hanging="180"/>
      <w:contextualSpacing w:val="0"/>
      <w:jc w:val="left"/>
    </w:pPr>
    <w:rPr>
      <w:rFonts w:ascii="Times New Roman" w:hAnsi="Times New Roman" w:cs="Times New Roman"/>
      <w:sz w:val="24"/>
      <w:szCs w:val="24"/>
    </w:rPr>
  </w:style>
  <w:style w:type="numbering" w:customStyle="1" w:styleId="Bezlisty51">
    <w:name w:val="Bez listy51"/>
    <w:next w:val="Bezlisty"/>
    <w:uiPriority w:val="99"/>
    <w:semiHidden/>
    <w:unhideWhenUsed/>
    <w:rsid w:val="00F1362D"/>
  </w:style>
  <w:style w:type="table" w:customStyle="1" w:styleId="Tabela-Siatka51">
    <w:name w:val="Tabela - Siatka51"/>
    <w:basedOn w:val="Standardowy"/>
    <w:next w:val="Tabela-Siatka"/>
    <w:uiPriority w:val="59"/>
    <w:rsid w:val="00F1362D"/>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F1362D"/>
  </w:style>
  <w:style w:type="table" w:customStyle="1" w:styleId="Tabela-Siatka131">
    <w:name w:val="Tabela - Siatka131"/>
    <w:basedOn w:val="Standardowy"/>
    <w:next w:val="Tabela-Siatka"/>
    <w:uiPriority w:val="59"/>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F1362D"/>
  </w:style>
  <w:style w:type="table" w:customStyle="1" w:styleId="Tabela-Siatka23">
    <w:name w:val="Tabela - Siatka23"/>
    <w:basedOn w:val="Standardowy"/>
    <w:next w:val="Tabela-Siatka"/>
    <w:uiPriority w:val="59"/>
    <w:rsid w:val="00F1362D"/>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1">
    <w:name w:val="Arcadis_Bullet1"/>
    <w:basedOn w:val="Bezlisty"/>
    <w:uiPriority w:val="99"/>
    <w:rsid w:val="00F1362D"/>
  </w:style>
  <w:style w:type="numbering" w:customStyle="1" w:styleId="Bezlisty312">
    <w:name w:val="Bez listy312"/>
    <w:next w:val="Bezlisty"/>
    <w:semiHidden/>
    <w:rsid w:val="00F1362D"/>
  </w:style>
  <w:style w:type="table" w:customStyle="1" w:styleId="Tabela-Siatka411">
    <w:name w:val="Tabela - Siatka411"/>
    <w:basedOn w:val="Standardowy"/>
    <w:next w:val="Tabela-Siatka"/>
    <w:rsid w:val="00F136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krelenie">
    <w:name w:val="podkreślenie"/>
    <w:basedOn w:val="Normalny"/>
    <w:link w:val="podkrelenieZnak"/>
    <w:uiPriority w:val="99"/>
    <w:rsid w:val="00F1362D"/>
    <w:pPr>
      <w:spacing w:before="120" w:after="120" w:line="276" w:lineRule="auto"/>
      <w:jc w:val="both"/>
    </w:pPr>
    <w:rPr>
      <w:rFonts w:eastAsia="Times New Roman" w:cs="Arial"/>
      <w:color w:val="000000"/>
      <w:sz w:val="20"/>
      <w:szCs w:val="20"/>
      <w:u w:val="single"/>
      <w:lang w:eastAsia="pl-PL"/>
    </w:rPr>
  </w:style>
  <w:style w:type="character" w:customStyle="1" w:styleId="podkrelenieZnak">
    <w:name w:val="podkreślenie Znak"/>
    <w:basedOn w:val="Domylnaczcionkaakapitu"/>
    <w:link w:val="podkrelenie"/>
    <w:uiPriority w:val="99"/>
    <w:locked/>
    <w:rsid w:val="00F1362D"/>
    <w:rPr>
      <w:rFonts w:ascii="Arial" w:eastAsia="Times New Roman" w:hAnsi="Arial" w:cs="Arial"/>
      <w:color w:val="000000"/>
      <w:sz w:val="20"/>
      <w:szCs w:val="20"/>
      <w:u w:val="single"/>
      <w:lang w:eastAsia="pl-PL"/>
    </w:rPr>
  </w:style>
  <w:style w:type="character" w:customStyle="1" w:styleId="FontStyle41">
    <w:name w:val="Font Style41"/>
    <w:basedOn w:val="Domylnaczcionkaakapitu"/>
    <w:uiPriority w:val="99"/>
    <w:rsid w:val="00F1362D"/>
    <w:rPr>
      <w:rFonts w:ascii="Arial" w:hAnsi="Arial" w:cs="Arial"/>
      <w:sz w:val="18"/>
      <w:szCs w:val="18"/>
    </w:rPr>
  </w:style>
  <w:style w:type="paragraph" w:customStyle="1" w:styleId="Style19">
    <w:name w:val="Style19"/>
    <w:basedOn w:val="Normalny"/>
    <w:uiPriority w:val="99"/>
    <w:rsid w:val="00F1362D"/>
    <w:pPr>
      <w:widowControl w:val="0"/>
      <w:autoSpaceDE w:val="0"/>
      <w:autoSpaceDN w:val="0"/>
      <w:adjustRightInd w:val="0"/>
      <w:spacing w:after="0" w:line="240" w:lineRule="auto"/>
    </w:pPr>
    <w:rPr>
      <w:rFonts w:eastAsia="Times New Roman" w:cs="Arial"/>
      <w:szCs w:val="24"/>
      <w:lang w:eastAsia="pl-PL"/>
    </w:rPr>
  </w:style>
  <w:style w:type="character" w:customStyle="1" w:styleId="FontStyle39">
    <w:name w:val="Font Style39"/>
    <w:basedOn w:val="Domylnaczcionkaakapitu"/>
    <w:uiPriority w:val="99"/>
    <w:rsid w:val="00F1362D"/>
    <w:rPr>
      <w:rFonts w:ascii="Arial" w:hAnsi="Arial" w:cs="Arial"/>
      <w:i/>
      <w:iCs/>
      <w:sz w:val="18"/>
      <w:szCs w:val="18"/>
    </w:rPr>
  </w:style>
  <w:style w:type="character" w:customStyle="1" w:styleId="FontStyle40">
    <w:name w:val="Font Style40"/>
    <w:basedOn w:val="Domylnaczcionkaakapitu"/>
    <w:uiPriority w:val="99"/>
    <w:rsid w:val="00F1362D"/>
    <w:rPr>
      <w:rFonts w:ascii="Arial" w:hAnsi="Arial" w:cs="Arial"/>
      <w:sz w:val="18"/>
      <w:szCs w:val="18"/>
    </w:rPr>
  </w:style>
  <w:style w:type="character" w:customStyle="1" w:styleId="FontStyle55">
    <w:name w:val="Font Style55"/>
    <w:basedOn w:val="Domylnaczcionkaakapitu"/>
    <w:uiPriority w:val="99"/>
    <w:rsid w:val="00F1362D"/>
    <w:rPr>
      <w:rFonts w:ascii="Arial" w:hAnsi="Arial" w:cs="Arial"/>
      <w:i/>
      <w:iCs/>
      <w:sz w:val="18"/>
      <w:szCs w:val="18"/>
    </w:rPr>
  </w:style>
  <w:style w:type="paragraph" w:customStyle="1" w:styleId="Style22">
    <w:name w:val="Style22"/>
    <w:basedOn w:val="Normalny"/>
    <w:uiPriority w:val="99"/>
    <w:rsid w:val="00F1362D"/>
    <w:pPr>
      <w:widowControl w:val="0"/>
      <w:autoSpaceDE w:val="0"/>
      <w:autoSpaceDN w:val="0"/>
      <w:adjustRightInd w:val="0"/>
      <w:spacing w:after="0" w:line="179" w:lineRule="exact"/>
    </w:pPr>
    <w:rPr>
      <w:rFonts w:eastAsia="Times New Roman" w:cs="Arial"/>
      <w:szCs w:val="24"/>
      <w:lang w:eastAsia="pl-PL"/>
    </w:rPr>
  </w:style>
  <w:style w:type="paragraph" w:customStyle="1" w:styleId="Style28">
    <w:name w:val="Style28"/>
    <w:basedOn w:val="Normalny"/>
    <w:uiPriority w:val="99"/>
    <w:rsid w:val="00F1362D"/>
    <w:pPr>
      <w:widowControl w:val="0"/>
      <w:autoSpaceDE w:val="0"/>
      <w:autoSpaceDN w:val="0"/>
      <w:adjustRightInd w:val="0"/>
      <w:spacing w:after="0" w:line="240" w:lineRule="auto"/>
    </w:pPr>
    <w:rPr>
      <w:rFonts w:eastAsia="Times New Roman" w:cs="Arial"/>
      <w:szCs w:val="24"/>
      <w:lang w:eastAsia="pl-PL"/>
    </w:rPr>
  </w:style>
  <w:style w:type="paragraph" w:customStyle="1" w:styleId="Style35">
    <w:name w:val="Style35"/>
    <w:basedOn w:val="Normalny"/>
    <w:uiPriority w:val="99"/>
    <w:rsid w:val="00F1362D"/>
    <w:pPr>
      <w:widowControl w:val="0"/>
      <w:autoSpaceDE w:val="0"/>
      <w:autoSpaceDN w:val="0"/>
      <w:adjustRightInd w:val="0"/>
      <w:spacing w:after="0" w:line="254" w:lineRule="exact"/>
      <w:jc w:val="center"/>
    </w:pPr>
    <w:rPr>
      <w:rFonts w:eastAsia="Times New Roman" w:cs="Arial"/>
      <w:szCs w:val="24"/>
      <w:lang w:eastAsia="pl-PL"/>
    </w:rPr>
  </w:style>
  <w:style w:type="character" w:customStyle="1" w:styleId="FontStyle60">
    <w:name w:val="Font Style60"/>
    <w:basedOn w:val="Domylnaczcionkaakapitu"/>
    <w:uiPriority w:val="99"/>
    <w:rsid w:val="00F1362D"/>
    <w:rPr>
      <w:rFonts w:ascii="Palatino Linotype" w:hAnsi="Palatino Linotype" w:cs="Palatino Linotype"/>
      <w:b/>
      <w:bCs/>
      <w:sz w:val="20"/>
      <w:szCs w:val="20"/>
    </w:rPr>
  </w:style>
  <w:style w:type="character" w:customStyle="1" w:styleId="FontStyle61">
    <w:name w:val="Font Style61"/>
    <w:basedOn w:val="Domylnaczcionkaakapitu"/>
    <w:uiPriority w:val="99"/>
    <w:rsid w:val="00F1362D"/>
    <w:rPr>
      <w:rFonts w:ascii="Arial Unicode MS" w:eastAsia="Arial Unicode MS" w:cs="Arial Unicode MS"/>
      <w:sz w:val="22"/>
      <w:szCs w:val="22"/>
    </w:rPr>
  </w:style>
  <w:style w:type="character" w:customStyle="1" w:styleId="FontStyle62">
    <w:name w:val="Font Style62"/>
    <w:basedOn w:val="Domylnaczcionkaakapitu"/>
    <w:uiPriority w:val="99"/>
    <w:rsid w:val="00F1362D"/>
    <w:rPr>
      <w:rFonts w:ascii="Segoe UI" w:hAnsi="Segoe UI" w:cs="Segoe UI"/>
      <w:b/>
      <w:bCs/>
      <w:sz w:val="22"/>
      <w:szCs w:val="22"/>
    </w:rPr>
  </w:style>
  <w:style w:type="paragraph" w:customStyle="1" w:styleId="Style10">
    <w:name w:val="Style10"/>
    <w:basedOn w:val="Normalny"/>
    <w:uiPriority w:val="99"/>
    <w:rsid w:val="00F1362D"/>
    <w:pPr>
      <w:widowControl w:val="0"/>
      <w:autoSpaceDE w:val="0"/>
      <w:autoSpaceDN w:val="0"/>
      <w:adjustRightInd w:val="0"/>
      <w:spacing w:after="0" w:line="254" w:lineRule="exact"/>
      <w:ind w:hanging="562"/>
    </w:pPr>
    <w:rPr>
      <w:rFonts w:eastAsia="Times New Roman" w:cs="Arial"/>
      <w:szCs w:val="24"/>
      <w:lang w:eastAsia="pl-PL"/>
    </w:rPr>
  </w:style>
  <w:style w:type="paragraph" w:customStyle="1" w:styleId="pktwtabeli">
    <w:name w:val="pkt w tabeli"/>
    <w:basedOn w:val="Akapitzlist"/>
    <w:link w:val="pktwtabeliZnak"/>
    <w:qFormat/>
    <w:rsid w:val="00F1362D"/>
    <w:pPr>
      <w:numPr>
        <w:numId w:val="50"/>
      </w:numPr>
      <w:spacing w:before="40" w:after="40" w:line="240" w:lineRule="auto"/>
      <w:contextualSpacing w:val="0"/>
    </w:pPr>
    <w:rPr>
      <w:rFonts w:ascii="Calibri" w:hAnsi="Calibri"/>
      <w:sz w:val="18"/>
      <w:szCs w:val="18"/>
    </w:rPr>
  </w:style>
  <w:style w:type="character" w:customStyle="1" w:styleId="pktwtabeliZnak">
    <w:name w:val="pkt w tabeli Znak"/>
    <w:basedOn w:val="Domylnaczcionkaakapitu"/>
    <w:link w:val="pktwtabeli"/>
    <w:locked/>
    <w:rsid w:val="00F1362D"/>
    <w:rPr>
      <w:rFonts w:ascii="Calibri" w:eastAsia="Times New Roman" w:hAnsi="Calibri" w:cs="Times New Roman"/>
      <w:sz w:val="18"/>
      <w:szCs w:val="18"/>
      <w:lang w:eastAsia="pl-PL"/>
    </w:rPr>
  </w:style>
  <w:style w:type="paragraph" w:customStyle="1" w:styleId="PZI">
    <w:name w:val="PZI"/>
    <w:basedOn w:val="Normalny"/>
    <w:link w:val="PZIZnak"/>
    <w:qFormat/>
    <w:rsid w:val="00F1362D"/>
    <w:pPr>
      <w:spacing w:before="120" w:after="120" w:line="240" w:lineRule="auto"/>
      <w:jc w:val="both"/>
    </w:pPr>
    <w:rPr>
      <w:rFonts w:ascii="Calibri" w:eastAsia="Times New Roman" w:hAnsi="Calibri" w:cs="Times New Roman"/>
      <w:i/>
      <w:sz w:val="18"/>
      <w:szCs w:val="18"/>
      <w:u w:val="single"/>
      <w:lang w:eastAsia="pl-PL"/>
    </w:rPr>
  </w:style>
  <w:style w:type="character" w:customStyle="1" w:styleId="PZIZnak">
    <w:name w:val="PZI Znak"/>
    <w:basedOn w:val="Domylnaczcionkaakapitu"/>
    <w:link w:val="PZI"/>
    <w:locked/>
    <w:rsid w:val="00F1362D"/>
    <w:rPr>
      <w:rFonts w:ascii="Calibri" w:eastAsia="Times New Roman" w:hAnsi="Calibri" w:cs="Times New Roman"/>
      <w:i/>
      <w:sz w:val="18"/>
      <w:szCs w:val="18"/>
      <w:u w:val="single"/>
      <w:lang w:eastAsia="pl-PL"/>
    </w:rPr>
  </w:style>
  <w:style w:type="paragraph" w:customStyle="1" w:styleId="Style27">
    <w:name w:val="Style27"/>
    <w:basedOn w:val="Normalny"/>
    <w:uiPriority w:val="99"/>
    <w:rsid w:val="00F1362D"/>
    <w:pPr>
      <w:widowControl w:val="0"/>
      <w:autoSpaceDE w:val="0"/>
      <w:autoSpaceDN w:val="0"/>
      <w:adjustRightInd w:val="0"/>
      <w:spacing w:after="0" w:line="259" w:lineRule="exact"/>
      <w:ind w:firstLine="528"/>
    </w:pPr>
    <w:rPr>
      <w:rFonts w:eastAsia="Times New Roman" w:cs="Arial"/>
      <w:szCs w:val="24"/>
      <w:lang w:eastAsia="pl-PL"/>
    </w:rPr>
  </w:style>
  <w:style w:type="character" w:customStyle="1" w:styleId="FontStyle37">
    <w:name w:val="Font Style37"/>
    <w:basedOn w:val="Domylnaczcionkaakapitu"/>
    <w:uiPriority w:val="99"/>
    <w:rsid w:val="00F1362D"/>
    <w:rPr>
      <w:rFonts w:ascii="Arial" w:hAnsi="Arial" w:cs="Arial"/>
      <w:sz w:val="20"/>
      <w:szCs w:val="20"/>
    </w:rPr>
  </w:style>
  <w:style w:type="paragraph" w:customStyle="1" w:styleId="Style16">
    <w:name w:val="Style16"/>
    <w:basedOn w:val="Normalny"/>
    <w:uiPriority w:val="99"/>
    <w:rsid w:val="00F1362D"/>
    <w:pPr>
      <w:widowControl w:val="0"/>
      <w:autoSpaceDE w:val="0"/>
      <w:autoSpaceDN w:val="0"/>
      <w:adjustRightInd w:val="0"/>
      <w:spacing w:after="0" w:line="235" w:lineRule="exact"/>
      <w:jc w:val="both"/>
    </w:pPr>
    <w:rPr>
      <w:rFonts w:eastAsia="Times New Roman" w:cs="Arial"/>
      <w:szCs w:val="24"/>
      <w:lang w:eastAsia="pl-PL"/>
    </w:rPr>
  </w:style>
  <w:style w:type="paragraph" w:customStyle="1" w:styleId="Style20">
    <w:name w:val="Style20"/>
    <w:basedOn w:val="Normalny"/>
    <w:uiPriority w:val="99"/>
    <w:rsid w:val="00F1362D"/>
    <w:pPr>
      <w:widowControl w:val="0"/>
      <w:autoSpaceDE w:val="0"/>
      <w:autoSpaceDN w:val="0"/>
      <w:adjustRightInd w:val="0"/>
      <w:spacing w:after="0" w:line="250" w:lineRule="exact"/>
      <w:ind w:hanging="365"/>
    </w:pPr>
    <w:rPr>
      <w:rFonts w:eastAsia="Times New Roman" w:cs="Arial"/>
      <w:szCs w:val="24"/>
      <w:lang w:eastAsia="pl-PL"/>
    </w:rPr>
  </w:style>
  <w:style w:type="paragraph" w:customStyle="1" w:styleId="Level7">
    <w:name w:val="Level7"/>
    <w:basedOn w:val="Normalny"/>
    <w:uiPriority w:val="99"/>
    <w:rsid w:val="00F1362D"/>
    <w:pPr>
      <w:numPr>
        <w:numId w:val="51"/>
      </w:numPr>
      <w:spacing w:before="120" w:after="60" w:line="240" w:lineRule="auto"/>
      <w:jc w:val="both"/>
    </w:pPr>
    <w:rPr>
      <w:rFonts w:ascii="Times New Roman" w:eastAsia="Times New Roman" w:hAnsi="Times New Roman" w:cs="Times New Roman"/>
      <w:sz w:val="20"/>
      <w:szCs w:val="20"/>
      <w:lang w:eastAsia="pl-PL"/>
    </w:rPr>
  </w:style>
  <w:style w:type="paragraph" w:customStyle="1" w:styleId="Normalny10">
    <w:name w:val="Normalny1"/>
    <w:basedOn w:val="Normalny"/>
    <w:uiPriority w:val="99"/>
    <w:rsid w:val="00F1362D"/>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Style46">
    <w:name w:val="Style46"/>
    <w:basedOn w:val="Normalny"/>
    <w:uiPriority w:val="99"/>
    <w:rsid w:val="00F1362D"/>
    <w:pPr>
      <w:widowControl w:val="0"/>
      <w:autoSpaceDE w:val="0"/>
      <w:autoSpaceDN w:val="0"/>
      <w:adjustRightInd w:val="0"/>
      <w:spacing w:after="0" w:line="254" w:lineRule="exact"/>
      <w:ind w:firstLine="365"/>
    </w:pPr>
    <w:rPr>
      <w:rFonts w:eastAsia="Times New Roman" w:cs="Arial"/>
      <w:szCs w:val="24"/>
      <w:lang w:eastAsia="pl-PL"/>
    </w:rPr>
  </w:style>
  <w:style w:type="paragraph" w:customStyle="1" w:styleId="PZINAG4">
    <w:name w:val="PZI_NAG_4"/>
    <w:basedOn w:val="Nagwek4"/>
    <w:uiPriority w:val="99"/>
    <w:rsid w:val="00F1362D"/>
    <w:pPr>
      <w:keepLines/>
      <w:tabs>
        <w:tab w:val="num" w:pos="3390"/>
      </w:tabs>
      <w:spacing w:before="120" w:after="120" w:line="276" w:lineRule="auto"/>
      <w:ind w:left="3390" w:hanging="360"/>
      <w:jc w:val="both"/>
    </w:pPr>
    <w:rPr>
      <w:rFonts w:ascii="Arial" w:eastAsia="Calibri" w:hAnsi="Arial" w:cs="Arial"/>
      <w:color w:val="013764"/>
      <w:sz w:val="20"/>
      <w:szCs w:val="20"/>
      <w:lang w:val="pl-PL" w:eastAsia="pl-PL"/>
    </w:rPr>
  </w:style>
  <w:style w:type="paragraph" w:customStyle="1" w:styleId="1apodpunkty">
    <w:name w:val="1a.podpunkty"/>
    <w:basedOn w:val="Normalny"/>
    <w:next w:val="Normalny"/>
    <w:autoRedefine/>
    <w:uiPriority w:val="99"/>
    <w:rsid w:val="00F1362D"/>
    <w:pPr>
      <w:numPr>
        <w:numId w:val="52"/>
      </w:numPr>
      <w:spacing w:before="120" w:after="0" w:line="240" w:lineRule="auto"/>
      <w:jc w:val="both"/>
    </w:pPr>
    <w:rPr>
      <w:rFonts w:ascii="Calibri" w:eastAsia="Times New Roman" w:hAnsi="Calibri" w:cs="Times New Roman"/>
      <w:sz w:val="22"/>
      <w:lang w:eastAsia="pl-PL"/>
    </w:rPr>
  </w:style>
  <w:style w:type="character" w:customStyle="1" w:styleId="FontStyle273">
    <w:name w:val="Font Style273"/>
    <w:basedOn w:val="Domylnaczcionkaakapitu"/>
    <w:uiPriority w:val="99"/>
    <w:rsid w:val="00F1362D"/>
    <w:rPr>
      <w:rFonts w:ascii="Arial" w:hAnsi="Arial" w:cs="Arial"/>
      <w:b/>
      <w:bCs/>
      <w:sz w:val="20"/>
      <w:szCs w:val="20"/>
    </w:rPr>
  </w:style>
  <w:style w:type="character" w:customStyle="1" w:styleId="FontStyle124">
    <w:name w:val="Font Style124"/>
    <w:basedOn w:val="Domylnaczcionkaakapitu"/>
    <w:uiPriority w:val="99"/>
    <w:rsid w:val="00F1362D"/>
    <w:rPr>
      <w:rFonts w:ascii="Tahoma" w:hAnsi="Tahoma" w:cs="Tahoma"/>
      <w:sz w:val="20"/>
      <w:szCs w:val="20"/>
    </w:rPr>
  </w:style>
  <w:style w:type="character" w:customStyle="1" w:styleId="FontStyle67">
    <w:name w:val="Font Style67"/>
    <w:basedOn w:val="Domylnaczcionkaakapitu"/>
    <w:rsid w:val="00F1362D"/>
    <w:rPr>
      <w:rFonts w:ascii="Times New Roman" w:hAnsi="Times New Roman" w:cs="Times New Roman"/>
      <w:sz w:val="20"/>
      <w:szCs w:val="20"/>
    </w:rPr>
  </w:style>
  <w:style w:type="character" w:customStyle="1" w:styleId="FontStyle73">
    <w:name w:val="Font Style73"/>
    <w:basedOn w:val="Domylnaczcionkaakapitu"/>
    <w:uiPriority w:val="99"/>
    <w:rsid w:val="00F1362D"/>
    <w:rPr>
      <w:rFonts w:ascii="Times New Roman" w:hAnsi="Times New Roman" w:cs="Times New Roman"/>
      <w:b/>
      <w:bCs/>
      <w:sz w:val="20"/>
      <w:szCs w:val="20"/>
    </w:rPr>
  </w:style>
  <w:style w:type="character" w:customStyle="1" w:styleId="FontStyle12">
    <w:name w:val="Font Style12"/>
    <w:basedOn w:val="Domylnaczcionkaakapitu"/>
    <w:uiPriority w:val="99"/>
    <w:rsid w:val="00F1362D"/>
    <w:rPr>
      <w:rFonts w:ascii="Bookman Old Style" w:hAnsi="Bookman Old Style" w:cs="Bookman Old Style"/>
      <w:sz w:val="16"/>
      <w:szCs w:val="16"/>
    </w:rPr>
  </w:style>
  <w:style w:type="character" w:customStyle="1" w:styleId="PZI-PKT5Znak">
    <w:name w:val="PZI-PKT5 Znak"/>
    <w:basedOn w:val="PZI-PKT4Znak"/>
    <w:link w:val="PZI-PKT5"/>
    <w:rsid w:val="00F1362D"/>
    <w:rPr>
      <w:rFonts w:ascii="Calibri" w:eastAsia="Calibri" w:hAnsi="Calibri" w:cs="Arial"/>
      <w:snapToGrid w:val="0"/>
      <w:sz w:val="20"/>
      <w:szCs w:val="20"/>
      <w:lang w:eastAsia="pl-PL"/>
    </w:rPr>
  </w:style>
  <w:style w:type="paragraph" w:customStyle="1" w:styleId="7tabelenagwek">
    <w:name w:val="7 tabele (nagłówek)"/>
    <w:basedOn w:val="Normalny"/>
    <w:link w:val="7tabelenagwekZnak"/>
    <w:qFormat/>
    <w:rsid w:val="00F1362D"/>
    <w:pPr>
      <w:spacing w:after="120" w:line="276" w:lineRule="auto"/>
      <w:jc w:val="center"/>
    </w:pPr>
    <w:rPr>
      <w:rFonts w:ascii="Calibri" w:eastAsia="Times New Roman" w:hAnsi="Calibri" w:cs="Times New Roman"/>
      <w:b/>
      <w:color w:val="000000"/>
      <w:sz w:val="20"/>
      <w:lang w:eastAsia="pl-PL"/>
    </w:rPr>
  </w:style>
  <w:style w:type="character" w:customStyle="1" w:styleId="7tabelenagwekZnak">
    <w:name w:val="7 tabele (nagłówek) Znak"/>
    <w:basedOn w:val="Domylnaczcionkaakapitu"/>
    <w:link w:val="7tabelenagwek"/>
    <w:rsid w:val="00F1362D"/>
    <w:rPr>
      <w:rFonts w:ascii="Calibri" w:eastAsia="Times New Roman" w:hAnsi="Calibri" w:cs="Times New Roman"/>
      <w:b/>
      <w:color w:val="000000"/>
      <w:sz w:val="20"/>
      <w:lang w:eastAsia="pl-PL"/>
    </w:rPr>
  </w:style>
  <w:style w:type="paragraph" w:customStyle="1" w:styleId="8tabelatekst">
    <w:name w:val="8 tabela (tekst)"/>
    <w:basedOn w:val="7tabelenagwek"/>
    <w:link w:val="8tabelatekstZnak"/>
    <w:qFormat/>
    <w:rsid w:val="00F1362D"/>
    <w:pPr>
      <w:jc w:val="both"/>
    </w:pPr>
  </w:style>
  <w:style w:type="character" w:customStyle="1" w:styleId="8tabelatekstZnak">
    <w:name w:val="8 tabela (tekst) Znak"/>
    <w:basedOn w:val="7tabelenagwekZnak"/>
    <w:link w:val="8tabelatekst"/>
    <w:rsid w:val="00F1362D"/>
    <w:rPr>
      <w:rFonts w:ascii="Calibri" w:eastAsia="Times New Roman" w:hAnsi="Calibri" w:cs="Times New Roman"/>
      <w:b/>
      <w:color w:val="000000"/>
      <w:sz w:val="20"/>
      <w:lang w:eastAsia="pl-PL"/>
    </w:rPr>
  </w:style>
  <w:style w:type="character" w:customStyle="1" w:styleId="TytudokumentuZnak">
    <w:name w:val="Tytuł dokumentu Znak"/>
    <w:basedOn w:val="Domylnaczcionkaakapitu"/>
    <w:link w:val="Tytudokumentu"/>
    <w:rsid w:val="00F1362D"/>
    <w:rPr>
      <w:rFonts w:ascii="Arial" w:eastAsia="Times New Roman" w:hAnsi="Arial" w:cs="Arial"/>
      <w:b/>
      <w:bCs/>
      <w:color w:val="5F5F5F"/>
      <w:sz w:val="28"/>
      <w:szCs w:val="20"/>
    </w:rPr>
  </w:style>
  <w:style w:type="paragraph" w:customStyle="1" w:styleId="Autorzy">
    <w:name w:val="Autorzy"/>
    <w:basedOn w:val="Normalny"/>
    <w:link w:val="AutorzyZnak"/>
    <w:qFormat/>
    <w:rsid w:val="00F1362D"/>
    <w:pPr>
      <w:spacing w:before="120" w:after="120" w:line="276" w:lineRule="auto"/>
      <w:jc w:val="both"/>
    </w:pPr>
    <w:rPr>
      <w:rFonts w:eastAsia="Times New Roman" w:cs="Arial"/>
      <w:color w:val="013764"/>
      <w:sz w:val="20"/>
      <w:szCs w:val="20"/>
      <w:lang w:eastAsia="pl-PL"/>
    </w:rPr>
  </w:style>
  <w:style w:type="character" w:customStyle="1" w:styleId="AutorzyZnak">
    <w:name w:val="Autorzy Znak"/>
    <w:basedOn w:val="Domylnaczcionkaakapitu"/>
    <w:link w:val="Autorzy"/>
    <w:rsid w:val="00F1362D"/>
    <w:rPr>
      <w:rFonts w:ascii="Arial" w:eastAsia="Times New Roman" w:hAnsi="Arial" w:cs="Arial"/>
      <w:color w:val="013764"/>
      <w:sz w:val="20"/>
      <w:szCs w:val="20"/>
      <w:lang w:eastAsia="pl-PL"/>
    </w:rPr>
  </w:style>
  <w:style w:type="paragraph" w:customStyle="1" w:styleId="stopkastrtytuowa">
    <w:name w:val="stopka str. tytułowa"/>
    <w:basedOn w:val="Stopka"/>
    <w:link w:val="stopkastrtytuowaZnak"/>
    <w:qFormat/>
    <w:rsid w:val="00F1362D"/>
    <w:pPr>
      <w:spacing w:line="276" w:lineRule="auto"/>
      <w:jc w:val="both"/>
    </w:pPr>
    <w:rPr>
      <w:rFonts w:eastAsia="Times New Roman" w:cs="Arial"/>
      <w:color w:val="013764"/>
      <w:sz w:val="12"/>
      <w:szCs w:val="12"/>
      <w:lang w:eastAsia="pl-PL"/>
    </w:rPr>
  </w:style>
  <w:style w:type="character" w:customStyle="1" w:styleId="stopkastrtytuowaZnak">
    <w:name w:val="stopka str. tytułowa Znak"/>
    <w:basedOn w:val="StopkaZnak"/>
    <w:link w:val="stopkastrtytuowa"/>
    <w:rsid w:val="00F1362D"/>
    <w:rPr>
      <w:rFonts w:ascii="Arial" w:eastAsia="Times New Roman" w:hAnsi="Arial" w:cs="Arial"/>
      <w:color w:val="013764"/>
      <w:sz w:val="12"/>
      <w:szCs w:val="12"/>
      <w:lang w:eastAsia="pl-PL"/>
    </w:rPr>
  </w:style>
  <w:style w:type="paragraph" w:customStyle="1" w:styleId="Nagwekdokumentu">
    <w:name w:val="Nagłówek dokumentu"/>
    <w:basedOn w:val="Nagwek"/>
    <w:link w:val="NagwekdokumentuZnak"/>
    <w:qFormat/>
    <w:rsid w:val="00F1362D"/>
    <w:pPr>
      <w:pBdr>
        <w:bottom w:val="single" w:sz="4" w:space="1" w:color="auto"/>
      </w:pBdr>
      <w:tabs>
        <w:tab w:val="clear" w:pos="4536"/>
        <w:tab w:val="center" w:pos="1276"/>
      </w:tabs>
      <w:spacing w:line="276" w:lineRule="auto"/>
      <w:jc w:val="center"/>
    </w:pPr>
    <w:rPr>
      <w:rFonts w:eastAsia="Times New Roman" w:cs="Arial"/>
      <w:i/>
      <w:sz w:val="14"/>
      <w:szCs w:val="14"/>
      <w:lang w:eastAsia="pl-PL"/>
    </w:rPr>
  </w:style>
  <w:style w:type="character" w:customStyle="1" w:styleId="NagwekdokumentuZnak">
    <w:name w:val="Nagłówek dokumentu Znak"/>
    <w:basedOn w:val="Domylnaczcionkaakapitu"/>
    <w:link w:val="Nagwekdokumentu"/>
    <w:rsid w:val="00F1362D"/>
    <w:rPr>
      <w:rFonts w:ascii="Arial" w:eastAsia="Times New Roman" w:hAnsi="Arial" w:cs="Arial"/>
      <w:i/>
      <w:sz w:val="14"/>
      <w:szCs w:val="14"/>
      <w:lang w:eastAsia="pl-PL"/>
    </w:rPr>
  </w:style>
  <w:style w:type="paragraph" w:customStyle="1" w:styleId="Standarduser">
    <w:name w:val="Standard (user)"/>
    <w:rsid w:val="00F1362D"/>
    <w:pPr>
      <w:widowControl w:val="0"/>
      <w:suppressAutoHyphens/>
      <w:autoSpaceDN w:val="0"/>
      <w:spacing w:after="0" w:line="240" w:lineRule="auto"/>
      <w:textAlignment w:val="baseline"/>
    </w:pPr>
    <w:rPr>
      <w:rFonts w:ascii="Times New Roman" w:eastAsia="SimSun, 宋体" w:hAnsi="Times New Roman" w:cs="Mangal, Cambria"/>
      <w:kern w:val="3"/>
      <w:sz w:val="24"/>
      <w:szCs w:val="24"/>
      <w:lang w:eastAsia="zh-CN" w:bidi="hi-IN"/>
    </w:rPr>
  </w:style>
  <w:style w:type="paragraph" w:styleId="Nagwekwykazurde">
    <w:name w:val="toa heading"/>
    <w:basedOn w:val="Normalny"/>
    <w:next w:val="Normalny"/>
    <w:uiPriority w:val="99"/>
    <w:unhideWhenUsed/>
    <w:rsid w:val="00F1362D"/>
    <w:pPr>
      <w:spacing w:before="120" w:after="0" w:line="240" w:lineRule="auto"/>
      <w:jc w:val="both"/>
    </w:pPr>
    <w:rPr>
      <w:rFonts w:ascii="Calibri" w:eastAsia="Times New Roman" w:hAnsi="Calibri" w:cs="Times New Roman"/>
      <w:b/>
      <w:bCs/>
      <w:sz w:val="20"/>
      <w:szCs w:val="24"/>
      <w:lang w:eastAsia="pl-PL"/>
    </w:rPr>
  </w:style>
  <w:style w:type="numbering" w:customStyle="1" w:styleId="WW8Num5">
    <w:name w:val="WW8Num5"/>
    <w:basedOn w:val="Bezlisty"/>
    <w:rsid w:val="00F1362D"/>
    <w:pPr>
      <w:numPr>
        <w:numId w:val="53"/>
      </w:numPr>
    </w:pPr>
  </w:style>
  <w:style w:type="paragraph" w:customStyle="1" w:styleId="PZI-tabela">
    <w:name w:val="PZI-tabela"/>
    <w:basedOn w:val="Normalny"/>
    <w:link w:val="PZI-tabelaZnak"/>
    <w:qFormat/>
    <w:rsid w:val="00F1362D"/>
    <w:pPr>
      <w:spacing w:after="0" w:line="240" w:lineRule="auto"/>
      <w:jc w:val="center"/>
    </w:pPr>
    <w:rPr>
      <w:rFonts w:eastAsia="Calibri" w:cs="Times New Roman"/>
      <w:sz w:val="18"/>
      <w:szCs w:val="18"/>
      <w:lang w:eastAsia="pl-PL"/>
    </w:rPr>
  </w:style>
  <w:style w:type="character" w:customStyle="1" w:styleId="PZI-tabelaZnak">
    <w:name w:val="PZI-tabela Znak"/>
    <w:link w:val="PZI-tabela"/>
    <w:rsid w:val="00F1362D"/>
    <w:rPr>
      <w:rFonts w:ascii="Arial" w:eastAsia="Calibri" w:hAnsi="Arial" w:cs="Times New Roman"/>
      <w:sz w:val="18"/>
      <w:szCs w:val="18"/>
      <w:lang w:eastAsia="pl-PL"/>
    </w:rPr>
  </w:style>
  <w:style w:type="paragraph" w:customStyle="1" w:styleId="minusy">
    <w:name w:val="minusy"/>
    <w:rsid w:val="00F1362D"/>
    <w:pPr>
      <w:widowControl w:val="0"/>
      <w:tabs>
        <w:tab w:val="left" w:pos="709"/>
      </w:tabs>
      <w:suppressAutoHyphens/>
      <w:spacing w:before="30" w:after="10" w:line="240" w:lineRule="auto"/>
      <w:ind w:left="709" w:hanging="425"/>
      <w:jc w:val="both"/>
    </w:pPr>
    <w:rPr>
      <w:rFonts w:ascii="Times New Roman" w:eastAsia="Times New Roman" w:hAnsi="Times New Roman" w:cs="Times New Roman"/>
      <w:color w:val="000000"/>
      <w:sz w:val="24"/>
      <w:szCs w:val="20"/>
      <w:lang w:eastAsia="zh-CN"/>
    </w:rPr>
  </w:style>
  <w:style w:type="character" w:customStyle="1" w:styleId="fontstyle21">
    <w:name w:val="fontstyle21"/>
    <w:basedOn w:val="Domylnaczcionkaakapitu"/>
    <w:rsid w:val="00F1362D"/>
    <w:rPr>
      <w:rFonts w:ascii="Arial" w:hAnsi="Arial" w:cs="Arial" w:hint="default"/>
      <w:b w:val="0"/>
      <w:bCs w:val="0"/>
      <w:i/>
      <w:iCs/>
      <w:color w:val="000000"/>
      <w:sz w:val="20"/>
      <w:szCs w:val="20"/>
    </w:rPr>
  </w:style>
  <w:style w:type="character" w:customStyle="1" w:styleId="fontstyle31">
    <w:name w:val="fontstyle31"/>
    <w:basedOn w:val="Domylnaczcionkaakapitu"/>
    <w:rsid w:val="00F1362D"/>
    <w:rPr>
      <w:rFonts w:ascii="Arial" w:hAnsi="Arial" w:cs="Arial" w:hint="default"/>
      <w:b/>
      <w:bCs/>
      <w:i w:val="0"/>
      <w:iCs w:val="0"/>
      <w:color w:val="000000"/>
      <w:sz w:val="20"/>
      <w:szCs w:val="20"/>
    </w:rPr>
  </w:style>
  <w:style w:type="character" w:customStyle="1" w:styleId="FontStyle122">
    <w:name w:val="Font Style122"/>
    <w:basedOn w:val="Domylnaczcionkaakapitu"/>
    <w:uiPriority w:val="99"/>
    <w:rsid w:val="00F1362D"/>
    <w:rPr>
      <w:rFonts w:ascii="Times New Roman" w:hAnsi="Times New Roman" w:cs="Times New Roman"/>
      <w:sz w:val="22"/>
      <w:szCs w:val="22"/>
    </w:rPr>
  </w:style>
  <w:style w:type="paragraph" w:customStyle="1" w:styleId="xl138">
    <w:name w:val="xl138"/>
    <w:basedOn w:val="Normalny"/>
    <w:rsid w:val="00F1362D"/>
    <w:pPr>
      <w:shd w:val="clear" w:color="000000" w:fill="FFFFFF"/>
      <w:spacing w:before="100" w:beforeAutospacing="1" w:after="100" w:afterAutospacing="1" w:line="240" w:lineRule="auto"/>
      <w:jc w:val="center"/>
      <w:textAlignment w:val="center"/>
    </w:pPr>
    <w:rPr>
      <w:rFonts w:eastAsia="Times New Roman" w:cs="Arial"/>
      <w:b/>
      <w:bCs/>
      <w:sz w:val="48"/>
      <w:szCs w:val="48"/>
      <w:lang w:eastAsia="pl-PL"/>
    </w:rPr>
  </w:style>
  <w:style w:type="paragraph" w:customStyle="1" w:styleId="P2">
    <w:name w:val="P: 2"/>
    <w:basedOn w:val="P1"/>
    <w:link w:val="P2Znak"/>
    <w:qFormat/>
    <w:rsid w:val="00F1362D"/>
    <w:pPr>
      <w:numPr>
        <w:numId w:val="0"/>
      </w:numPr>
      <w:spacing w:line="240" w:lineRule="auto"/>
      <w:ind w:left="924" w:hanging="357"/>
      <w:contextualSpacing w:val="0"/>
    </w:pPr>
    <w:rPr>
      <w:rFonts w:ascii="Calibri" w:hAnsi="Calibri" w:cs="Times New Roman"/>
      <w:sz w:val="22"/>
      <w:szCs w:val="22"/>
    </w:rPr>
  </w:style>
  <w:style w:type="character" w:customStyle="1" w:styleId="P2Znak">
    <w:name w:val="P: 2 Znak"/>
    <w:link w:val="P2"/>
    <w:rsid w:val="00F1362D"/>
    <w:rPr>
      <w:rFonts w:ascii="Calibri" w:eastAsia="Times New Roman" w:hAnsi="Calibri" w:cs="Times New Roman"/>
      <w:snapToGrid w:val="0"/>
      <w:lang w:eastAsia="pl-PL"/>
    </w:rPr>
  </w:style>
  <w:style w:type="paragraph" w:customStyle="1" w:styleId="ZacznikiPZI">
    <w:name w:val="Załączniki_PZI"/>
    <w:basedOn w:val="Normalny"/>
    <w:link w:val="ZacznikiPZIZnak"/>
    <w:qFormat/>
    <w:rsid w:val="00F1362D"/>
    <w:pPr>
      <w:spacing w:before="120" w:after="120" w:line="276" w:lineRule="auto"/>
      <w:jc w:val="both"/>
    </w:pPr>
    <w:rPr>
      <w:rFonts w:eastAsia="Times New Roman" w:cs="Times New Roman"/>
      <w:b/>
      <w:bCs/>
      <w:i/>
      <w:color w:val="44546A" w:themeColor="text2"/>
      <w:sz w:val="20"/>
      <w:szCs w:val="20"/>
      <w:lang w:eastAsia="pl-PL"/>
    </w:rPr>
  </w:style>
  <w:style w:type="character" w:customStyle="1" w:styleId="ZacznikiPZIZnak">
    <w:name w:val="Załączniki_PZI Znak"/>
    <w:link w:val="ZacznikiPZI"/>
    <w:rsid w:val="00F1362D"/>
    <w:rPr>
      <w:rFonts w:ascii="Arial" w:eastAsia="Times New Roman" w:hAnsi="Arial" w:cs="Times New Roman"/>
      <w:b/>
      <w:bCs/>
      <w:i/>
      <w:color w:val="44546A" w:themeColor="text2"/>
      <w:sz w:val="20"/>
      <w:szCs w:val="20"/>
      <w:lang w:eastAsia="pl-PL"/>
    </w:rPr>
  </w:style>
  <w:style w:type="table" w:customStyle="1" w:styleId="Tabela-Siatka1011">
    <w:name w:val="Tabela - Siatka1011"/>
    <w:basedOn w:val="Standardowy"/>
    <w:next w:val="Tabela-Siatka"/>
    <w:uiPriority w:val="39"/>
    <w:rsid w:val="00F1362D"/>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owy">
    <w:name w:val="tekst nowy"/>
    <w:basedOn w:val="Normalny"/>
    <w:link w:val="tekstnowyZnak"/>
    <w:rsid w:val="00F1362D"/>
    <w:pPr>
      <w:spacing w:after="22" w:line="276" w:lineRule="auto"/>
      <w:ind w:firstLine="567"/>
      <w:jc w:val="both"/>
    </w:pPr>
    <w:rPr>
      <w:rFonts w:eastAsia="Calibri" w:cs="Times New Roman"/>
      <w:sz w:val="20"/>
      <w:szCs w:val="20"/>
    </w:rPr>
  </w:style>
  <w:style w:type="character" w:customStyle="1" w:styleId="tekstnowyZnak">
    <w:name w:val="tekst nowy Znak"/>
    <w:link w:val="tekstnowy"/>
    <w:rsid w:val="00F1362D"/>
    <w:rPr>
      <w:rFonts w:ascii="Arial" w:eastAsia="Calibri" w:hAnsi="Arial" w:cs="Times New Roman"/>
      <w:sz w:val="20"/>
      <w:szCs w:val="20"/>
    </w:rPr>
  </w:style>
  <w:style w:type="paragraph" w:customStyle="1" w:styleId="pkt2">
    <w:name w:val="pkt 2"/>
    <w:basedOn w:val="Akapitzlist"/>
    <w:link w:val="pkt2Znak"/>
    <w:qFormat/>
    <w:rsid w:val="00F1362D"/>
    <w:pPr>
      <w:numPr>
        <w:numId w:val="54"/>
      </w:numPr>
      <w:spacing w:before="120" w:after="120" w:line="307" w:lineRule="exact"/>
      <w:outlineLvl w:val="0"/>
    </w:pPr>
    <w:rPr>
      <w:rFonts w:eastAsia="Calibri"/>
      <w:b/>
      <w:bCs/>
      <w:i/>
      <w:iCs/>
      <w:sz w:val="20"/>
      <w:szCs w:val="20"/>
      <w:lang w:eastAsia="en-US"/>
    </w:rPr>
  </w:style>
  <w:style w:type="character" w:customStyle="1" w:styleId="pkt2Znak">
    <w:name w:val="pkt 2 Znak"/>
    <w:link w:val="pkt2"/>
    <w:rsid w:val="00F1362D"/>
    <w:rPr>
      <w:rFonts w:ascii="Arial" w:eastAsia="Calibri" w:hAnsi="Arial" w:cs="Times New Roman"/>
      <w:b/>
      <w:bCs/>
      <w:i/>
      <w:iCs/>
      <w:sz w:val="20"/>
      <w:szCs w:val="20"/>
    </w:rPr>
  </w:style>
  <w:style w:type="paragraph" w:customStyle="1" w:styleId="zgodno">
    <w:name w:val="zgodność"/>
    <w:basedOn w:val="Normalny"/>
    <w:link w:val="zgodnoZnak"/>
    <w:rsid w:val="00F1362D"/>
    <w:pPr>
      <w:spacing w:before="120" w:after="120" w:line="276" w:lineRule="auto"/>
      <w:jc w:val="both"/>
    </w:pPr>
    <w:rPr>
      <w:rFonts w:eastAsia="Times New Roman" w:cs="Times New Roman"/>
      <w:b/>
      <w:sz w:val="18"/>
      <w:szCs w:val="18"/>
      <w:u w:val="single"/>
      <w:lang w:eastAsia="pl-PL"/>
    </w:rPr>
  </w:style>
  <w:style w:type="character" w:customStyle="1" w:styleId="zgodnoZnak">
    <w:name w:val="zgodność Znak"/>
    <w:link w:val="zgodno"/>
    <w:rsid w:val="00F1362D"/>
    <w:rPr>
      <w:rFonts w:ascii="Arial" w:eastAsia="Times New Roman" w:hAnsi="Arial" w:cs="Times New Roman"/>
      <w:b/>
      <w:sz w:val="18"/>
      <w:szCs w:val="18"/>
      <w:u w:val="single"/>
      <w:lang w:eastAsia="pl-PL"/>
    </w:rPr>
  </w:style>
  <w:style w:type="paragraph" w:customStyle="1" w:styleId="nortab">
    <w:name w:val="nor_tab"/>
    <w:basedOn w:val="Normalny"/>
    <w:link w:val="nortabZnak"/>
    <w:qFormat/>
    <w:rsid w:val="00F1362D"/>
    <w:pPr>
      <w:spacing w:before="40" w:after="40" w:line="276" w:lineRule="auto"/>
      <w:jc w:val="both"/>
    </w:pPr>
    <w:rPr>
      <w:rFonts w:eastAsia="Times New Roman" w:cs="Times New Roman"/>
      <w:sz w:val="18"/>
      <w:szCs w:val="18"/>
      <w:lang w:eastAsia="pl-PL"/>
    </w:rPr>
  </w:style>
  <w:style w:type="character" w:customStyle="1" w:styleId="nortabZnak">
    <w:name w:val="nor_tab Znak"/>
    <w:link w:val="nortab"/>
    <w:rsid w:val="00F1362D"/>
    <w:rPr>
      <w:rFonts w:ascii="Arial" w:eastAsia="Times New Roman" w:hAnsi="Arial" w:cs="Times New Roman"/>
      <w:sz w:val="18"/>
      <w:szCs w:val="18"/>
      <w:lang w:eastAsia="pl-PL"/>
    </w:rPr>
  </w:style>
  <w:style w:type="character" w:customStyle="1" w:styleId="FontStyle24">
    <w:name w:val="Font Style24"/>
    <w:basedOn w:val="Domylnaczcionkaakapitu"/>
    <w:uiPriority w:val="99"/>
    <w:rsid w:val="00F1362D"/>
    <w:rPr>
      <w:rFonts w:ascii="Times New Roman" w:hAnsi="Times New Roman" w:cs="Times New Roman" w:hint="default"/>
      <w:color w:val="000000"/>
    </w:rPr>
  </w:style>
  <w:style w:type="character" w:customStyle="1" w:styleId="FontStyle106">
    <w:name w:val="Font Style106"/>
    <w:basedOn w:val="Domylnaczcionkaakapitu"/>
    <w:uiPriority w:val="99"/>
    <w:rsid w:val="00F1362D"/>
    <w:rPr>
      <w:rFonts w:ascii="Arial" w:hAnsi="Arial" w:cs="Arial" w:hint="default"/>
      <w:i/>
      <w:iCs/>
      <w:color w:val="000000"/>
    </w:rPr>
  </w:style>
  <w:style w:type="character" w:customStyle="1" w:styleId="AkapitZnak">
    <w:name w:val="Akapit Znak"/>
    <w:link w:val="Akapit0"/>
    <w:rsid w:val="00F1362D"/>
    <w:rPr>
      <w:rFonts w:ascii="Times New Roman" w:eastAsia="Lucida Sans Unicode" w:hAnsi="Times New Roman" w:cs="Times New Roman"/>
    </w:rPr>
  </w:style>
  <w:style w:type="paragraph" w:customStyle="1" w:styleId="PRZYPISDOLNY">
    <w:name w:val="PRZYPIS_DOLNY"/>
    <w:basedOn w:val="Tekstprzypisudolnego"/>
    <w:link w:val="PRZYPISDOLNYZnak"/>
    <w:autoRedefine/>
    <w:qFormat/>
    <w:rsid w:val="00F1362D"/>
    <w:pPr>
      <w:tabs>
        <w:tab w:val="left" w:pos="357"/>
      </w:tabs>
      <w:spacing w:before="0" w:line="276" w:lineRule="auto"/>
      <w:ind w:left="181" w:hanging="181"/>
      <w:jc w:val="both"/>
    </w:pPr>
    <w:rPr>
      <w:color w:val="000000"/>
      <w:sz w:val="16"/>
      <w:szCs w:val="16"/>
      <w:lang w:val="en-GB" w:eastAsia="fr-FR"/>
    </w:rPr>
  </w:style>
  <w:style w:type="character" w:customStyle="1" w:styleId="PRZYPISDOLNYZnak">
    <w:name w:val="PRZYPIS_DOLNY Znak"/>
    <w:basedOn w:val="TekstprzypisudolnegoZnak"/>
    <w:link w:val="PRZYPISDOLNY"/>
    <w:rsid w:val="00F1362D"/>
    <w:rPr>
      <w:rFonts w:ascii="Arial" w:eastAsia="Times New Roman" w:hAnsi="Arial" w:cs="Times New Roman"/>
      <w:color w:val="000000"/>
      <w:kern w:val="28"/>
      <w:sz w:val="16"/>
      <w:szCs w:val="16"/>
      <w:lang w:val="en-GB" w:eastAsia="fr-FR"/>
    </w:rPr>
  </w:style>
  <w:style w:type="paragraph" w:customStyle="1" w:styleId="Style14">
    <w:name w:val="Style1"/>
    <w:basedOn w:val="Normalny"/>
    <w:uiPriority w:val="99"/>
    <w:rsid w:val="00F1362D"/>
    <w:pPr>
      <w:widowControl w:val="0"/>
      <w:autoSpaceDE w:val="0"/>
      <w:autoSpaceDN w:val="0"/>
      <w:adjustRightInd w:val="0"/>
      <w:spacing w:after="0" w:line="242" w:lineRule="exact"/>
      <w:jc w:val="both"/>
    </w:pPr>
    <w:rPr>
      <w:rFonts w:eastAsiaTheme="minorEastAsia" w:cs="Arial"/>
      <w:szCs w:val="24"/>
      <w:lang w:eastAsia="pl-PL"/>
    </w:rPr>
  </w:style>
  <w:style w:type="character" w:customStyle="1" w:styleId="FontStyle18">
    <w:name w:val="Font Style18"/>
    <w:basedOn w:val="Domylnaczcionkaakapitu"/>
    <w:uiPriority w:val="99"/>
    <w:rsid w:val="00F1362D"/>
    <w:rPr>
      <w:rFonts w:ascii="Arial" w:hAnsi="Arial" w:cs="Arial"/>
      <w:b/>
      <w:bCs/>
      <w:sz w:val="20"/>
      <w:szCs w:val="20"/>
    </w:rPr>
  </w:style>
  <w:style w:type="character" w:customStyle="1" w:styleId="FontStyle28">
    <w:name w:val="Font Style28"/>
    <w:basedOn w:val="Domylnaczcionkaakapitu"/>
    <w:uiPriority w:val="99"/>
    <w:rsid w:val="00F1362D"/>
    <w:rPr>
      <w:rFonts w:ascii="Arial" w:hAnsi="Arial" w:cs="Arial"/>
      <w:sz w:val="20"/>
      <w:szCs w:val="20"/>
    </w:rPr>
  </w:style>
  <w:style w:type="character" w:customStyle="1" w:styleId="FontStyle29">
    <w:name w:val="Font Style29"/>
    <w:basedOn w:val="Domylnaczcionkaakapitu"/>
    <w:uiPriority w:val="99"/>
    <w:rsid w:val="00F1362D"/>
    <w:rPr>
      <w:rFonts w:ascii="Candara" w:hAnsi="Candara" w:cs="Candara"/>
      <w:b/>
      <w:bCs/>
      <w:sz w:val="18"/>
      <w:szCs w:val="18"/>
    </w:rPr>
  </w:style>
  <w:style w:type="character" w:customStyle="1" w:styleId="FontStyle33">
    <w:name w:val="Font Style33"/>
    <w:basedOn w:val="Domylnaczcionkaakapitu"/>
    <w:uiPriority w:val="99"/>
    <w:rsid w:val="00F1362D"/>
    <w:rPr>
      <w:rFonts w:ascii="Candara" w:hAnsi="Candara" w:cs="Candara"/>
      <w:b/>
      <w:bCs/>
      <w:sz w:val="14"/>
      <w:szCs w:val="14"/>
    </w:rPr>
  </w:style>
  <w:style w:type="character" w:customStyle="1" w:styleId="FontStyle38">
    <w:name w:val="Font Style38"/>
    <w:basedOn w:val="Domylnaczcionkaakapitu"/>
    <w:uiPriority w:val="99"/>
    <w:rsid w:val="00F1362D"/>
    <w:rPr>
      <w:rFonts w:ascii="Arial" w:hAnsi="Arial" w:cs="Arial"/>
      <w:b/>
      <w:bCs/>
      <w:sz w:val="20"/>
      <w:szCs w:val="20"/>
    </w:rPr>
  </w:style>
  <w:style w:type="character" w:customStyle="1" w:styleId="FontStyle71">
    <w:name w:val="Font Style71"/>
    <w:basedOn w:val="Domylnaczcionkaakapitu"/>
    <w:uiPriority w:val="99"/>
    <w:rsid w:val="00F1362D"/>
    <w:rPr>
      <w:rFonts w:ascii="Times New Roman" w:hAnsi="Times New Roman" w:cs="Times New Roman"/>
      <w:sz w:val="22"/>
      <w:szCs w:val="22"/>
    </w:rPr>
  </w:style>
  <w:style w:type="character" w:customStyle="1" w:styleId="WW8Num12z0">
    <w:name w:val="WW8Num12z0"/>
    <w:rsid w:val="00F1362D"/>
    <w:rPr>
      <w:rFonts w:ascii="Symbol" w:hAnsi="Symbol" w:cs="Symbol"/>
    </w:rPr>
  </w:style>
  <w:style w:type="paragraph" w:customStyle="1" w:styleId="Style24">
    <w:name w:val="Style24"/>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32">
    <w:name w:val="Style32"/>
    <w:basedOn w:val="Normalny"/>
    <w:uiPriority w:val="99"/>
    <w:rsid w:val="00F1362D"/>
    <w:pPr>
      <w:widowControl w:val="0"/>
      <w:autoSpaceDE w:val="0"/>
      <w:autoSpaceDN w:val="0"/>
      <w:adjustRightInd w:val="0"/>
      <w:spacing w:after="0" w:line="221" w:lineRule="exact"/>
    </w:pPr>
    <w:rPr>
      <w:rFonts w:ascii="Calibri" w:eastAsiaTheme="minorEastAsia" w:hAnsi="Calibri" w:cs="Calibri"/>
      <w:szCs w:val="24"/>
      <w:lang w:eastAsia="pl-PL"/>
    </w:rPr>
  </w:style>
  <w:style w:type="paragraph" w:customStyle="1" w:styleId="Style34">
    <w:name w:val="Style34"/>
    <w:basedOn w:val="Normalny"/>
    <w:uiPriority w:val="99"/>
    <w:rsid w:val="00F1362D"/>
    <w:pPr>
      <w:widowControl w:val="0"/>
      <w:autoSpaceDE w:val="0"/>
      <w:autoSpaceDN w:val="0"/>
      <w:adjustRightInd w:val="0"/>
      <w:spacing w:after="0" w:line="221" w:lineRule="exact"/>
      <w:ind w:firstLine="144"/>
    </w:pPr>
    <w:rPr>
      <w:rFonts w:ascii="Calibri" w:eastAsiaTheme="minorEastAsia" w:hAnsi="Calibri" w:cs="Calibri"/>
      <w:szCs w:val="24"/>
      <w:lang w:eastAsia="pl-PL"/>
    </w:rPr>
  </w:style>
  <w:style w:type="paragraph" w:customStyle="1" w:styleId="Style48">
    <w:name w:val="Style48"/>
    <w:basedOn w:val="Normalny"/>
    <w:uiPriority w:val="99"/>
    <w:rsid w:val="00F1362D"/>
    <w:pPr>
      <w:widowControl w:val="0"/>
      <w:autoSpaceDE w:val="0"/>
      <w:autoSpaceDN w:val="0"/>
      <w:adjustRightInd w:val="0"/>
      <w:spacing w:after="0" w:line="221" w:lineRule="exact"/>
      <w:jc w:val="center"/>
    </w:pPr>
    <w:rPr>
      <w:rFonts w:ascii="Calibri" w:eastAsiaTheme="minorEastAsia" w:hAnsi="Calibri" w:cs="Calibri"/>
      <w:szCs w:val="24"/>
      <w:lang w:eastAsia="pl-PL"/>
    </w:rPr>
  </w:style>
  <w:style w:type="paragraph" w:customStyle="1" w:styleId="Style58">
    <w:name w:val="Style58"/>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59">
    <w:name w:val="Style59"/>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64">
    <w:name w:val="Style64"/>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67">
    <w:name w:val="Style67"/>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paragraph" w:customStyle="1" w:styleId="Style70">
    <w:name w:val="Style70"/>
    <w:basedOn w:val="Normalny"/>
    <w:uiPriority w:val="99"/>
    <w:rsid w:val="00F1362D"/>
    <w:pPr>
      <w:widowControl w:val="0"/>
      <w:autoSpaceDE w:val="0"/>
      <w:autoSpaceDN w:val="0"/>
      <w:adjustRightInd w:val="0"/>
      <w:spacing w:after="0" w:line="240" w:lineRule="exact"/>
    </w:pPr>
    <w:rPr>
      <w:rFonts w:ascii="Calibri" w:eastAsiaTheme="minorEastAsia" w:hAnsi="Calibri" w:cs="Calibri"/>
      <w:szCs w:val="24"/>
      <w:lang w:eastAsia="pl-PL"/>
    </w:rPr>
  </w:style>
  <w:style w:type="character" w:customStyle="1" w:styleId="FontStyle98">
    <w:name w:val="Font Style98"/>
    <w:basedOn w:val="Domylnaczcionkaakapitu"/>
    <w:uiPriority w:val="99"/>
    <w:rsid w:val="00F1362D"/>
    <w:rPr>
      <w:rFonts w:ascii="Impact" w:hAnsi="Impact" w:cs="Impact"/>
      <w:sz w:val="16"/>
      <w:szCs w:val="16"/>
    </w:rPr>
  </w:style>
  <w:style w:type="character" w:customStyle="1" w:styleId="FontStyle99">
    <w:name w:val="Font Style99"/>
    <w:basedOn w:val="Domylnaczcionkaakapitu"/>
    <w:uiPriority w:val="99"/>
    <w:rsid w:val="00F1362D"/>
    <w:rPr>
      <w:rFonts w:ascii="Trebuchet MS" w:hAnsi="Trebuchet MS" w:cs="Trebuchet MS"/>
      <w:sz w:val="22"/>
      <w:szCs w:val="22"/>
    </w:rPr>
  </w:style>
  <w:style w:type="character" w:customStyle="1" w:styleId="FontStyle100">
    <w:name w:val="Font Style100"/>
    <w:basedOn w:val="Domylnaczcionkaakapitu"/>
    <w:uiPriority w:val="99"/>
    <w:rsid w:val="00F1362D"/>
    <w:rPr>
      <w:rFonts w:ascii="Calibri" w:hAnsi="Calibri" w:cs="Calibri"/>
      <w:b/>
      <w:bCs/>
      <w:sz w:val="16"/>
      <w:szCs w:val="16"/>
    </w:rPr>
  </w:style>
  <w:style w:type="character" w:customStyle="1" w:styleId="FontStyle101">
    <w:name w:val="Font Style101"/>
    <w:basedOn w:val="Domylnaczcionkaakapitu"/>
    <w:uiPriority w:val="99"/>
    <w:rsid w:val="00F1362D"/>
    <w:rPr>
      <w:rFonts w:ascii="Trebuchet MS" w:hAnsi="Trebuchet MS" w:cs="Trebuchet MS"/>
      <w:sz w:val="22"/>
      <w:szCs w:val="22"/>
    </w:rPr>
  </w:style>
  <w:style w:type="character" w:customStyle="1" w:styleId="FontStyle102">
    <w:name w:val="Font Style102"/>
    <w:basedOn w:val="Domylnaczcionkaakapitu"/>
    <w:uiPriority w:val="99"/>
    <w:rsid w:val="00F1362D"/>
    <w:rPr>
      <w:rFonts w:ascii="Trebuchet MS" w:hAnsi="Trebuchet MS" w:cs="Trebuchet MS"/>
      <w:sz w:val="24"/>
      <w:szCs w:val="24"/>
    </w:rPr>
  </w:style>
  <w:style w:type="character" w:customStyle="1" w:styleId="FontStyle103">
    <w:name w:val="Font Style103"/>
    <w:basedOn w:val="Domylnaczcionkaakapitu"/>
    <w:uiPriority w:val="99"/>
    <w:rsid w:val="00F1362D"/>
    <w:rPr>
      <w:rFonts w:ascii="Impact" w:hAnsi="Impact" w:cs="Impact"/>
      <w:sz w:val="20"/>
      <w:szCs w:val="20"/>
    </w:rPr>
  </w:style>
  <w:style w:type="character" w:customStyle="1" w:styleId="FontStyle105">
    <w:name w:val="Font Style105"/>
    <w:basedOn w:val="Domylnaczcionkaakapitu"/>
    <w:uiPriority w:val="99"/>
    <w:rsid w:val="00F1362D"/>
    <w:rPr>
      <w:rFonts w:ascii="Trebuchet MS" w:hAnsi="Trebuchet MS" w:cs="Trebuchet MS"/>
      <w:b/>
      <w:bCs/>
      <w:sz w:val="18"/>
      <w:szCs w:val="18"/>
    </w:rPr>
  </w:style>
  <w:style w:type="paragraph" w:customStyle="1" w:styleId="Style56">
    <w:name w:val="Style56"/>
    <w:basedOn w:val="Normalny"/>
    <w:uiPriority w:val="99"/>
    <w:rsid w:val="00F1362D"/>
    <w:pPr>
      <w:widowControl w:val="0"/>
      <w:autoSpaceDE w:val="0"/>
      <w:autoSpaceDN w:val="0"/>
      <w:adjustRightInd w:val="0"/>
      <w:spacing w:after="0" w:line="211" w:lineRule="exact"/>
    </w:pPr>
    <w:rPr>
      <w:rFonts w:ascii="Calibri" w:eastAsiaTheme="minorEastAsia" w:hAnsi="Calibri" w:cs="Calibri"/>
      <w:szCs w:val="24"/>
      <w:lang w:eastAsia="pl-PL"/>
    </w:rPr>
  </w:style>
  <w:style w:type="character" w:customStyle="1" w:styleId="FontStyle108">
    <w:name w:val="Font Style108"/>
    <w:basedOn w:val="Domylnaczcionkaakapitu"/>
    <w:uiPriority w:val="99"/>
    <w:rsid w:val="00F1362D"/>
    <w:rPr>
      <w:rFonts w:ascii="Calibri" w:hAnsi="Calibri" w:cs="Calibri"/>
      <w:b/>
      <w:bCs/>
      <w:sz w:val="16"/>
      <w:szCs w:val="16"/>
    </w:rPr>
  </w:style>
  <w:style w:type="paragraph" w:customStyle="1" w:styleId="RP-PKT2">
    <w:name w:val="RP-PKT2"/>
    <w:basedOn w:val="Normalny"/>
    <w:qFormat/>
    <w:rsid w:val="00F1362D"/>
    <w:pPr>
      <w:widowControl w:val="0"/>
      <w:suppressAutoHyphens/>
      <w:spacing w:before="120" w:after="120" w:line="276" w:lineRule="auto"/>
      <w:ind w:left="641" w:hanging="357"/>
      <w:jc w:val="both"/>
    </w:pPr>
    <w:rPr>
      <w:rFonts w:eastAsia="Times New Roman" w:cs="Times New Roman"/>
      <w:sz w:val="20"/>
      <w:lang w:eastAsia="ar-SA"/>
    </w:rPr>
  </w:style>
  <w:style w:type="paragraph" w:customStyle="1" w:styleId="Style71">
    <w:name w:val="Style71"/>
    <w:basedOn w:val="Normalny"/>
    <w:uiPriority w:val="99"/>
    <w:rsid w:val="00F1362D"/>
    <w:pPr>
      <w:widowControl w:val="0"/>
      <w:autoSpaceDE w:val="0"/>
      <w:autoSpaceDN w:val="0"/>
      <w:adjustRightInd w:val="0"/>
      <w:spacing w:after="0" w:line="259" w:lineRule="exact"/>
    </w:pPr>
    <w:rPr>
      <w:rFonts w:ascii="Calibri" w:eastAsiaTheme="minorEastAsia" w:hAnsi="Calibri" w:cs="Calibri"/>
      <w:szCs w:val="24"/>
      <w:lang w:eastAsia="pl-PL"/>
    </w:rPr>
  </w:style>
  <w:style w:type="character" w:customStyle="1" w:styleId="FontStyle79">
    <w:name w:val="Font Style79"/>
    <w:basedOn w:val="Domylnaczcionkaakapitu"/>
    <w:uiPriority w:val="99"/>
    <w:rsid w:val="00F1362D"/>
    <w:rPr>
      <w:rFonts w:ascii="Calibri" w:hAnsi="Calibri" w:cs="Calibri"/>
      <w:b/>
      <w:bCs/>
      <w:sz w:val="16"/>
      <w:szCs w:val="16"/>
    </w:rPr>
  </w:style>
  <w:style w:type="paragraph" w:customStyle="1" w:styleId="Style250">
    <w:name w:val="Style25"/>
    <w:basedOn w:val="Normalny"/>
    <w:uiPriority w:val="99"/>
    <w:rsid w:val="00F1362D"/>
    <w:pPr>
      <w:widowControl w:val="0"/>
      <w:autoSpaceDE w:val="0"/>
      <w:autoSpaceDN w:val="0"/>
      <w:adjustRightInd w:val="0"/>
      <w:spacing w:after="0" w:line="250" w:lineRule="exact"/>
      <w:jc w:val="center"/>
    </w:pPr>
    <w:rPr>
      <w:rFonts w:ascii="Calibri" w:eastAsiaTheme="minorEastAsia" w:hAnsi="Calibri" w:cs="Calibri"/>
      <w:szCs w:val="24"/>
      <w:lang w:eastAsia="pl-PL"/>
    </w:rPr>
  </w:style>
  <w:style w:type="paragraph" w:customStyle="1" w:styleId="Style31">
    <w:name w:val="Style31"/>
    <w:basedOn w:val="Normalny"/>
    <w:uiPriority w:val="99"/>
    <w:rsid w:val="00F1362D"/>
    <w:pPr>
      <w:widowControl w:val="0"/>
      <w:autoSpaceDE w:val="0"/>
      <w:autoSpaceDN w:val="0"/>
      <w:adjustRightInd w:val="0"/>
      <w:spacing w:after="0" w:line="240" w:lineRule="auto"/>
      <w:jc w:val="center"/>
    </w:pPr>
    <w:rPr>
      <w:rFonts w:ascii="Calibri" w:eastAsiaTheme="minorEastAsia" w:hAnsi="Calibri" w:cs="Calibri"/>
      <w:szCs w:val="24"/>
      <w:lang w:eastAsia="pl-PL"/>
    </w:rPr>
  </w:style>
  <w:style w:type="paragraph" w:customStyle="1" w:styleId="Style43">
    <w:name w:val="Style43"/>
    <w:basedOn w:val="Normalny"/>
    <w:uiPriority w:val="99"/>
    <w:rsid w:val="00F1362D"/>
    <w:pPr>
      <w:widowControl w:val="0"/>
      <w:autoSpaceDE w:val="0"/>
      <w:autoSpaceDN w:val="0"/>
      <w:adjustRightInd w:val="0"/>
      <w:spacing w:after="0" w:line="230" w:lineRule="exact"/>
      <w:ind w:firstLine="163"/>
    </w:pPr>
    <w:rPr>
      <w:rFonts w:ascii="Calibri" w:eastAsiaTheme="minorEastAsia" w:hAnsi="Calibri" w:cs="Calibri"/>
      <w:szCs w:val="24"/>
      <w:lang w:eastAsia="pl-PL"/>
    </w:rPr>
  </w:style>
  <w:style w:type="paragraph" w:customStyle="1" w:styleId="Style45">
    <w:name w:val="Style45"/>
    <w:basedOn w:val="Normalny"/>
    <w:uiPriority w:val="99"/>
    <w:rsid w:val="00F1362D"/>
    <w:pPr>
      <w:widowControl w:val="0"/>
      <w:autoSpaceDE w:val="0"/>
      <w:autoSpaceDN w:val="0"/>
      <w:adjustRightInd w:val="0"/>
      <w:spacing w:after="0" w:line="240" w:lineRule="exact"/>
    </w:pPr>
    <w:rPr>
      <w:rFonts w:ascii="Calibri" w:eastAsiaTheme="minorEastAsia" w:hAnsi="Calibri" w:cs="Calibri"/>
      <w:szCs w:val="24"/>
      <w:lang w:eastAsia="pl-PL"/>
    </w:rPr>
  </w:style>
  <w:style w:type="paragraph" w:customStyle="1" w:styleId="Style69">
    <w:name w:val="Style69"/>
    <w:basedOn w:val="Normalny"/>
    <w:uiPriority w:val="99"/>
    <w:rsid w:val="00F1362D"/>
    <w:pPr>
      <w:widowControl w:val="0"/>
      <w:autoSpaceDE w:val="0"/>
      <w:autoSpaceDN w:val="0"/>
      <w:adjustRightInd w:val="0"/>
      <w:spacing w:after="0" w:line="240" w:lineRule="auto"/>
    </w:pPr>
    <w:rPr>
      <w:rFonts w:ascii="Calibri" w:eastAsiaTheme="minorEastAsia" w:hAnsi="Calibri" w:cs="Calibri"/>
      <w:szCs w:val="24"/>
      <w:lang w:eastAsia="pl-PL"/>
    </w:rPr>
  </w:style>
  <w:style w:type="character" w:customStyle="1" w:styleId="FontStyle109">
    <w:name w:val="Font Style109"/>
    <w:basedOn w:val="Domylnaczcionkaakapitu"/>
    <w:uiPriority w:val="99"/>
    <w:rsid w:val="00F1362D"/>
    <w:rPr>
      <w:rFonts w:ascii="Trebuchet MS" w:hAnsi="Trebuchet MS" w:cs="Trebuchet MS"/>
      <w:sz w:val="24"/>
      <w:szCs w:val="24"/>
    </w:rPr>
  </w:style>
  <w:style w:type="character" w:customStyle="1" w:styleId="fontstyle410">
    <w:name w:val="fontstyle41"/>
    <w:basedOn w:val="Domylnaczcionkaakapitu"/>
    <w:rsid w:val="00F1362D"/>
    <w:rPr>
      <w:rFonts w:ascii="ArialMT" w:eastAsia="ArialMT" w:hint="eastAsia"/>
      <w:b w:val="0"/>
      <w:bCs w:val="0"/>
      <w:i w:val="0"/>
      <w:iCs w:val="0"/>
      <w:color w:val="000000"/>
      <w:sz w:val="24"/>
      <w:szCs w:val="24"/>
    </w:rPr>
  </w:style>
  <w:style w:type="paragraph" w:customStyle="1" w:styleId="raport">
    <w:name w:val="raport"/>
    <w:basedOn w:val="Normalny"/>
    <w:rsid w:val="00F1362D"/>
    <w:pPr>
      <w:spacing w:after="0" w:line="360" w:lineRule="auto"/>
      <w:jc w:val="both"/>
    </w:pPr>
    <w:rPr>
      <w:rFonts w:eastAsia="Times New Roman" w:cs="Times New Roman"/>
      <w:sz w:val="22"/>
      <w:szCs w:val="24"/>
      <w:lang w:eastAsia="pl-PL"/>
    </w:rPr>
  </w:style>
  <w:style w:type="paragraph" w:customStyle="1" w:styleId="Nagwek60">
    <w:name w:val="Nagłówek 6/&lt;?.Ü&gt;"/>
    <w:basedOn w:val="Normalny"/>
    <w:next w:val="Normalny"/>
    <w:rsid w:val="00F1362D"/>
    <w:pPr>
      <w:keepNext/>
      <w:widowControl w:val="0"/>
      <w:suppressAutoHyphens/>
      <w:snapToGrid w:val="0"/>
      <w:spacing w:after="0" w:line="240" w:lineRule="auto"/>
    </w:pPr>
    <w:rPr>
      <w:rFonts w:asciiTheme="minorBidi" w:eastAsia="Times New Roman" w:hAnsiTheme="minorBidi" w:cs="Calibri"/>
      <w:sz w:val="16"/>
      <w:szCs w:val="20"/>
      <w:lang w:eastAsia="ar-SA"/>
    </w:rPr>
  </w:style>
  <w:style w:type="paragraph" w:customStyle="1" w:styleId="ECakapit">
    <w:name w:val="EC_akapit"/>
    <w:basedOn w:val="Normalny"/>
    <w:link w:val="ECakapitZnak"/>
    <w:uiPriority w:val="99"/>
    <w:rsid w:val="00F1362D"/>
    <w:pPr>
      <w:spacing w:before="120" w:after="0" w:line="240" w:lineRule="auto"/>
      <w:ind w:firstLine="709"/>
      <w:jc w:val="both"/>
    </w:pPr>
    <w:rPr>
      <w:rFonts w:asciiTheme="minorBidi" w:eastAsia="Calibri" w:hAnsiTheme="minorBidi" w:cs="Times New Roman"/>
      <w:color w:val="000000"/>
      <w:sz w:val="16"/>
    </w:rPr>
  </w:style>
  <w:style w:type="character" w:customStyle="1" w:styleId="ECakapitZnak">
    <w:name w:val="EC_akapit Znak"/>
    <w:basedOn w:val="Domylnaczcionkaakapitu"/>
    <w:link w:val="ECakapit"/>
    <w:uiPriority w:val="99"/>
    <w:locked/>
    <w:rsid w:val="00F1362D"/>
    <w:rPr>
      <w:rFonts w:asciiTheme="minorBidi" w:eastAsia="Calibri" w:hAnsiTheme="minorBidi" w:cs="Times New Roman"/>
      <w:color w:val="000000"/>
      <w:sz w:val="16"/>
    </w:rPr>
  </w:style>
  <w:style w:type="character" w:customStyle="1" w:styleId="BodyZnak1">
    <w:name w:val="Body Znak1"/>
    <w:link w:val="Body"/>
    <w:uiPriority w:val="99"/>
    <w:locked/>
    <w:rsid w:val="00F1362D"/>
    <w:rPr>
      <w:rFonts w:ascii="Helvetica" w:eastAsia="Times New Roman" w:hAnsi="Helvetica" w:cs="Times New Roman"/>
      <w:szCs w:val="24"/>
      <w:lang w:eastAsia="pl-PL"/>
    </w:rPr>
  </w:style>
  <w:style w:type="character" w:customStyle="1" w:styleId="fontstyle11">
    <w:name w:val="fontstyle11"/>
    <w:basedOn w:val="Domylnaczcionkaakapitu"/>
    <w:rsid w:val="00F1362D"/>
    <w:rPr>
      <w:rFonts w:ascii="EUAlbertina-Regu" w:hAnsi="EUAlbertina-Regu" w:hint="default"/>
      <w:b w:val="0"/>
      <w:bCs w:val="0"/>
      <w:i w:val="0"/>
      <w:iCs w:val="0"/>
      <w:color w:val="000000"/>
      <w:sz w:val="20"/>
      <w:szCs w:val="20"/>
    </w:rPr>
  </w:style>
  <w:style w:type="paragraph" w:customStyle="1" w:styleId="KDtabelapkt">
    <w:name w:val="KD_tabela_pkt"/>
    <w:basedOn w:val="Normalny"/>
    <w:link w:val="KDtabelapktZnak"/>
    <w:qFormat/>
    <w:rsid w:val="00F1362D"/>
    <w:pPr>
      <w:spacing w:after="120" w:line="276" w:lineRule="auto"/>
      <w:ind w:left="357" w:hanging="357"/>
      <w:contextualSpacing/>
      <w:jc w:val="both"/>
    </w:pPr>
    <w:rPr>
      <w:rFonts w:eastAsia="Times New Roman" w:cs="Arial"/>
      <w:sz w:val="18"/>
      <w:szCs w:val="18"/>
      <w:lang w:eastAsia="pl-PL"/>
    </w:rPr>
  </w:style>
  <w:style w:type="character" w:customStyle="1" w:styleId="KDtabelapktZnak">
    <w:name w:val="KD_tabela_pkt Znak"/>
    <w:basedOn w:val="Domylnaczcionkaakapitu"/>
    <w:link w:val="KDtabelapkt"/>
    <w:rsid w:val="00F1362D"/>
    <w:rPr>
      <w:rFonts w:ascii="Arial" w:eastAsia="Times New Roman" w:hAnsi="Arial" w:cs="Arial"/>
      <w:sz w:val="18"/>
      <w:szCs w:val="18"/>
      <w:lang w:eastAsia="pl-PL"/>
    </w:rPr>
  </w:style>
  <w:style w:type="table" w:customStyle="1" w:styleId="Tabela-Siatka61">
    <w:name w:val="Tabela - Siatka61"/>
    <w:basedOn w:val="Standardowy"/>
    <w:next w:val="Tabela-Siatka"/>
    <w:uiPriority w:val="59"/>
    <w:rsid w:val="00F136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F1362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tabela">
    <w:name w:val="PKT-tabela"/>
    <w:basedOn w:val="Akapitzlist"/>
    <w:link w:val="PKT-tabelaZnak"/>
    <w:qFormat/>
    <w:rsid w:val="00F1362D"/>
    <w:pPr>
      <w:numPr>
        <w:numId w:val="85"/>
      </w:numPr>
      <w:spacing w:before="40" w:after="40"/>
      <w:ind w:left="454" w:hanging="283"/>
      <w:jc w:val="both"/>
    </w:pPr>
    <w:rPr>
      <w:rFonts w:cs="Arial"/>
      <w:sz w:val="18"/>
      <w:szCs w:val="18"/>
    </w:rPr>
  </w:style>
  <w:style w:type="numbering" w:customStyle="1" w:styleId="Bezlisty7">
    <w:name w:val="Bez listy7"/>
    <w:next w:val="Bezlisty"/>
    <w:uiPriority w:val="99"/>
    <w:semiHidden/>
    <w:unhideWhenUsed/>
    <w:rsid w:val="000F38C6"/>
  </w:style>
  <w:style w:type="numbering" w:customStyle="1" w:styleId="Bezlisty15">
    <w:name w:val="Bez listy15"/>
    <w:next w:val="Bezlisty"/>
    <w:semiHidden/>
    <w:rsid w:val="000F38C6"/>
  </w:style>
  <w:style w:type="numbering" w:customStyle="1" w:styleId="Bezlisty114">
    <w:name w:val="Bez listy114"/>
    <w:next w:val="Bezlisty"/>
    <w:uiPriority w:val="99"/>
    <w:semiHidden/>
    <w:rsid w:val="000F38C6"/>
  </w:style>
  <w:style w:type="table" w:customStyle="1" w:styleId="Tabela-Siatka17">
    <w:name w:val="Tabela - Siatka17"/>
    <w:basedOn w:val="Standardowy"/>
    <w:next w:val="Tabela-Siatka"/>
    <w:uiPriority w:val="39"/>
    <w:rsid w:val="000F38C6"/>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4">
    <w:name w:val="Tabela - Profesjonalny4"/>
    <w:basedOn w:val="Standardowy"/>
    <w:next w:val="Tabela-Profesjonalny"/>
    <w:rsid w:val="000F38C6"/>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4">
    <w:name w:val="Bieżąca lista14"/>
    <w:rsid w:val="000F38C6"/>
  </w:style>
  <w:style w:type="numbering" w:customStyle="1" w:styleId="Bezlisty24">
    <w:name w:val="Bez listy24"/>
    <w:next w:val="Bezlisty"/>
    <w:uiPriority w:val="99"/>
    <w:semiHidden/>
    <w:unhideWhenUsed/>
    <w:rsid w:val="000F38C6"/>
  </w:style>
  <w:style w:type="table" w:customStyle="1" w:styleId="Tabela-Siatka18">
    <w:name w:val="Tabela - Siatka18"/>
    <w:basedOn w:val="Standardowy"/>
    <w:next w:val="Tabela-Siatka"/>
    <w:uiPriority w:val="59"/>
    <w:rsid w:val="000F38C6"/>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4">
    <w:name w:val="Bez listy34"/>
    <w:next w:val="Bezlisty"/>
    <w:uiPriority w:val="99"/>
    <w:semiHidden/>
    <w:unhideWhenUsed/>
    <w:rsid w:val="000F38C6"/>
  </w:style>
  <w:style w:type="table" w:customStyle="1" w:styleId="Tabela-Siatka24">
    <w:name w:val="Tabela - Siatka24"/>
    <w:basedOn w:val="Standardowy"/>
    <w:next w:val="Tabela-Siatka"/>
    <w:uiPriority w:val="59"/>
    <w:rsid w:val="000F38C6"/>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
    <w:name w:val="Bez listy1114"/>
    <w:next w:val="Bezlisty"/>
    <w:uiPriority w:val="99"/>
    <w:semiHidden/>
    <w:unhideWhenUsed/>
    <w:rsid w:val="000F38C6"/>
  </w:style>
  <w:style w:type="table" w:customStyle="1" w:styleId="Tabela-Siatka114">
    <w:name w:val="Tabela - Siatka114"/>
    <w:basedOn w:val="Standardowy"/>
    <w:next w:val="Tabela-Siatka"/>
    <w:rsid w:val="000F38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3">
    <w:name w:val="Bez listy213"/>
    <w:next w:val="Bezlisty"/>
    <w:uiPriority w:val="99"/>
    <w:semiHidden/>
    <w:unhideWhenUsed/>
    <w:rsid w:val="000F38C6"/>
  </w:style>
  <w:style w:type="table" w:customStyle="1" w:styleId="Tabela-Siatka212">
    <w:name w:val="Tabela - Siatka212"/>
    <w:basedOn w:val="Standardowy"/>
    <w:next w:val="Tabela-Siatka"/>
    <w:uiPriority w:val="99"/>
    <w:rsid w:val="000F38C6"/>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F38C6"/>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2">
    <w:name w:val="Arcadis_Bullet2"/>
    <w:basedOn w:val="Bezlisty"/>
    <w:uiPriority w:val="99"/>
    <w:rsid w:val="000F38C6"/>
  </w:style>
  <w:style w:type="table" w:customStyle="1" w:styleId="TableNormal4">
    <w:name w:val="Table Normal4"/>
    <w:uiPriority w:val="2"/>
    <w:semiHidden/>
    <w:unhideWhenUsed/>
    <w:qFormat/>
    <w:rsid w:val="000F38C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42">
    <w:name w:val="Bez listy42"/>
    <w:next w:val="Bezlisty"/>
    <w:uiPriority w:val="99"/>
    <w:semiHidden/>
    <w:unhideWhenUsed/>
    <w:rsid w:val="000F38C6"/>
  </w:style>
  <w:style w:type="numbering" w:customStyle="1" w:styleId="Bezlisty122">
    <w:name w:val="Bez listy122"/>
    <w:next w:val="Bezlisty"/>
    <w:semiHidden/>
    <w:rsid w:val="000F38C6"/>
  </w:style>
  <w:style w:type="table" w:customStyle="1" w:styleId="Tabela-Siatka122">
    <w:name w:val="Tabela - Siatka122"/>
    <w:basedOn w:val="Standardowy"/>
    <w:next w:val="Tabela-Siatka"/>
    <w:uiPriority w:val="59"/>
    <w:rsid w:val="000F38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F38C6"/>
  </w:style>
  <w:style w:type="table" w:customStyle="1" w:styleId="Tabela-Siatka52">
    <w:name w:val="Tabela - Siatka52"/>
    <w:basedOn w:val="Standardowy"/>
    <w:next w:val="Tabela-Siatka"/>
    <w:uiPriority w:val="59"/>
    <w:rsid w:val="000F38C6"/>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2">
    <w:name w:val="Bez listy132"/>
    <w:next w:val="Bezlisty"/>
    <w:uiPriority w:val="99"/>
    <w:semiHidden/>
    <w:unhideWhenUsed/>
    <w:rsid w:val="000F38C6"/>
  </w:style>
  <w:style w:type="table" w:customStyle="1" w:styleId="Tabela-Siatka132">
    <w:name w:val="Tabela - Siatka132"/>
    <w:basedOn w:val="Standardowy"/>
    <w:next w:val="Tabela-Siatka"/>
    <w:uiPriority w:val="59"/>
    <w:rsid w:val="000F38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2">
    <w:name w:val="Bez listy222"/>
    <w:next w:val="Bezlisty"/>
    <w:uiPriority w:val="99"/>
    <w:semiHidden/>
    <w:unhideWhenUsed/>
    <w:rsid w:val="000F38C6"/>
  </w:style>
  <w:style w:type="numbering" w:customStyle="1" w:styleId="ArcadisBullet11">
    <w:name w:val="Arcadis_Bullet11"/>
    <w:basedOn w:val="Bezlisty"/>
    <w:uiPriority w:val="99"/>
    <w:rsid w:val="000F38C6"/>
  </w:style>
  <w:style w:type="numbering" w:customStyle="1" w:styleId="Bezlisty313">
    <w:name w:val="Bez listy313"/>
    <w:next w:val="Bezlisty"/>
    <w:semiHidden/>
    <w:rsid w:val="000F38C6"/>
  </w:style>
  <w:style w:type="table" w:customStyle="1" w:styleId="Tabela-Siatka412">
    <w:name w:val="Tabela - Siatka412"/>
    <w:basedOn w:val="Standardowy"/>
    <w:next w:val="Tabela-Siatka"/>
    <w:rsid w:val="000F38C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0F38C6"/>
    <w:rPr>
      <w:i/>
      <w:iCs/>
      <w:color w:val="2F5496" w:themeColor="accent1" w:themeShade="BF"/>
    </w:rPr>
  </w:style>
  <w:style w:type="character" w:styleId="Odwoanieintensywne">
    <w:name w:val="Intense Reference"/>
    <w:basedOn w:val="Domylnaczcionkaakapitu"/>
    <w:uiPriority w:val="32"/>
    <w:qFormat/>
    <w:rsid w:val="000F38C6"/>
    <w:rPr>
      <w:b/>
      <w:bCs/>
      <w:smallCaps/>
      <w:color w:val="2F5496" w:themeColor="accent1" w:themeShade="BF"/>
      <w:spacing w:val="5"/>
    </w:rPr>
  </w:style>
  <w:style w:type="character" w:customStyle="1" w:styleId="PKT-tabelaZnak">
    <w:name w:val="PKT-tabela Znak"/>
    <w:basedOn w:val="Domylnaczcionkaakapitu"/>
    <w:link w:val="PKT-tabela"/>
    <w:rsid w:val="000F38C6"/>
    <w:rPr>
      <w:rFonts w:ascii="Arial" w:eastAsia="Times New Roman" w:hAnsi="Arial" w:cs="Arial"/>
      <w:sz w:val="18"/>
      <w:szCs w:val="18"/>
      <w:lang w:eastAsia="pl-PL"/>
    </w:rPr>
  </w:style>
  <w:style w:type="numbering" w:customStyle="1" w:styleId="WW8Num51">
    <w:name w:val="WW8Num51"/>
    <w:basedOn w:val="Bezlisty"/>
    <w:rsid w:val="000F38C6"/>
  </w:style>
  <w:style w:type="table" w:customStyle="1" w:styleId="Tabela-Siatka62">
    <w:name w:val="Tabela - Siatka62"/>
    <w:basedOn w:val="Standardowy"/>
    <w:next w:val="Tabela-Siatka"/>
    <w:uiPriority w:val="59"/>
    <w:rsid w:val="000F38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0F38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1">
    <w:name w:val="WW8Num511"/>
    <w:basedOn w:val="Bezlisty"/>
    <w:rsid w:val="000F38C6"/>
  </w:style>
  <w:style w:type="numbering" w:customStyle="1" w:styleId="Bezlisty8">
    <w:name w:val="Bez listy8"/>
    <w:next w:val="Bezlisty"/>
    <w:uiPriority w:val="99"/>
    <w:semiHidden/>
    <w:unhideWhenUsed/>
    <w:rsid w:val="0075127F"/>
  </w:style>
  <w:style w:type="numbering" w:customStyle="1" w:styleId="Bezlisty16">
    <w:name w:val="Bez listy16"/>
    <w:next w:val="Bezlisty"/>
    <w:semiHidden/>
    <w:rsid w:val="0075127F"/>
  </w:style>
  <w:style w:type="numbering" w:customStyle="1" w:styleId="Bezlisty115">
    <w:name w:val="Bez listy115"/>
    <w:next w:val="Bezlisty"/>
    <w:uiPriority w:val="99"/>
    <w:semiHidden/>
    <w:rsid w:val="0075127F"/>
  </w:style>
  <w:style w:type="table" w:customStyle="1" w:styleId="Tabela-Siatka19">
    <w:name w:val="Tabela - Siatka19"/>
    <w:basedOn w:val="Standardowy"/>
    <w:next w:val="Tabela-Siatka"/>
    <w:uiPriority w:val="39"/>
    <w:rsid w:val="0075127F"/>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5">
    <w:name w:val="Tabela - Profesjonalny5"/>
    <w:basedOn w:val="Standardowy"/>
    <w:next w:val="Tabela-Profesjonalny"/>
    <w:rsid w:val="0075127F"/>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iecalista15">
    <w:name w:val="Bieżąca lista15"/>
    <w:rsid w:val="0075127F"/>
    <w:pPr>
      <w:numPr>
        <w:numId w:val="4"/>
      </w:numPr>
    </w:pPr>
  </w:style>
  <w:style w:type="numbering" w:customStyle="1" w:styleId="Bezlisty25">
    <w:name w:val="Bez listy25"/>
    <w:next w:val="Bezlisty"/>
    <w:uiPriority w:val="99"/>
    <w:semiHidden/>
    <w:unhideWhenUsed/>
    <w:rsid w:val="0075127F"/>
  </w:style>
  <w:style w:type="table" w:customStyle="1" w:styleId="Tabela-Siatka110">
    <w:name w:val="Tabela - Siatka110"/>
    <w:basedOn w:val="Standardowy"/>
    <w:next w:val="Tabela-Siatka"/>
    <w:uiPriority w:val="59"/>
    <w:rsid w:val="0075127F"/>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
    <w:name w:val="Bez listy35"/>
    <w:next w:val="Bezlisty"/>
    <w:uiPriority w:val="99"/>
    <w:semiHidden/>
    <w:unhideWhenUsed/>
    <w:rsid w:val="0075127F"/>
  </w:style>
  <w:style w:type="table" w:customStyle="1" w:styleId="Tabela-Siatka25">
    <w:name w:val="Tabela - Siatka25"/>
    <w:basedOn w:val="Standardowy"/>
    <w:next w:val="Tabela-Siatka"/>
    <w:uiPriority w:val="59"/>
    <w:rsid w:val="0075127F"/>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
    <w:name w:val="Bez listy1115"/>
    <w:next w:val="Bezlisty"/>
    <w:uiPriority w:val="99"/>
    <w:semiHidden/>
    <w:unhideWhenUsed/>
    <w:rsid w:val="0075127F"/>
  </w:style>
  <w:style w:type="table" w:customStyle="1" w:styleId="Tabela-Siatka115">
    <w:name w:val="Tabela - Siatka115"/>
    <w:basedOn w:val="Standardowy"/>
    <w:next w:val="Tabela-Siatka"/>
    <w:rsid w:val="007512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4">
    <w:name w:val="Bez listy214"/>
    <w:next w:val="Bezlisty"/>
    <w:uiPriority w:val="99"/>
    <w:semiHidden/>
    <w:unhideWhenUsed/>
    <w:rsid w:val="0075127F"/>
  </w:style>
  <w:style w:type="table" w:customStyle="1" w:styleId="Tabela-Siatka213">
    <w:name w:val="Tabela - Siatka213"/>
    <w:basedOn w:val="Standardowy"/>
    <w:next w:val="Tabela-Siatka"/>
    <w:uiPriority w:val="99"/>
    <w:rsid w:val="0075127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75127F"/>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cadisBullet3">
    <w:name w:val="Arcadis_Bullet3"/>
    <w:basedOn w:val="Bezlisty"/>
    <w:uiPriority w:val="99"/>
    <w:rsid w:val="0075127F"/>
    <w:pPr>
      <w:numPr>
        <w:numId w:val="21"/>
      </w:numPr>
    </w:pPr>
  </w:style>
  <w:style w:type="table" w:customStyle="1" w:styleId="TableNormal5">
    <w:name w:val="Table Normal5"/>
    <w:uiPriority w:val="2"/>
    <w:semiHidden/>
    <w:unhideWhenUsed/>
    <w:qFormat/>
    <w:rsid w:val="0075127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43">
    <w:name w:val="Bez listy43"/>
    <w:next w:val="Bezlisty"/>
    <w:uiPriority w:val="99"/>
    <w:semiHidden/>
    <w:unhideWhenUsed/>
    <w:rsid w:val="0075127F"/>
  </w:style>
  <w:style w:type="numbering" w:customStyle="1" w:styleId="Bezlisty123">
    <w:name w:val="Bez listy123"/>
    <w:next w:val="Bezlisty"/>
    <w:semiHidden/>
    <w:rsid w:val="0075127F"/>
  </w:style>
  <w:style w:type="table" w:customStyle="1" w:styleId="Tabela-Siatka123">
    <w:name w:val="Tabela - Siatka123"/>
    <w:basedOn w:val="Standardowy"/>
    <w:next w:val="Tabela-Siatka"/>
    <w:uiPriority w:val="59"/>
    <w:rsid w:val="007512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3">
    <w:name w:val="Bez listy53"/>
    <w:next w:val="Bezlisty"/>
    <w:uiPriority w:val="99"/>
    <w:semiHidden/>
    <w:unhideWhenUsed/>
    <w:rsid w:val="0075127F"/>
  </w:style>
  <w:style w:type="table" w:customStyle="1" w:styleId="Tabela-Siatka53">
    <w:name w:val="Tabela - Siatka53"/>
    <w:basedOn w:val="Standardowy"/>
    <w:next w:val="Tabela-Siatka"/>
    <w:uiPriority w:val="59"/>
    <w:rsid w:val="0075127F"/>
    <w:pPr>
      <w:spacing w:after="0" w:line="240" w:lineRule="auto"/>
    </w:pPr>
    <w:rPr>
      <w:rFonts w:ascii="Calibri" w:eastAsia="Calibri" w:hAnsi="Calibri" w:cs="Times New Roman"/>
      <w:sz w:val="20"/>
      <w:szCs w:val="20"/>
      <w:lang w:val="en-US"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3">
    <w:name w:val="Bez listy133"/>
    <w:next w:val="Bezlisty"/>
    <w:uiPriority w:val="99"/>
    <w:semiHidden/>
    <w:unhideWhenUsed/>
    <w:rsid w:val="0075127F"/>
  </w:style>
  <w:style w:type="table" w:customStyle="1" w:styleId="Tabela-Siatka133">
    <w:name w:val="Tabela - Siatka133"/>
    <w:basedOn w:val="Standardowy"/>
    <w:next w:val="Tabela-Siatka"/>
    <w:uiPriority w:val="59"/>
    <w:rsid w:val="007512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3">
    <w:name w:val="Bez listy223"/>
    <w:next w:val="Bezlisty"/>
    <w:uiPriority w:val="99"/>
    <w:semiHidden/>
    <w:unhideWhenUsed/>
    <w:rsid w:val="0075127F"/>
  </w:style>
  <w:style w:type="numbering" w:customStyle="1" w:styleId="ArcadisBullet12">
    <w:name w:val="Arcadis_Bullet12"/>
    <w:basedOn w:val="Bezlisty"/>
    <w:uiPriority w:val="99"/>
    <w:rsid w:val="0075127F"/>
  </w:style>
  <w:style w:type="numbering" w:customStyle="1" w:styleId="Bezlisty314">
    <w:name w:val="Bez listy314"/>
    <w:next w:val="Bezlisty"/>
    <w:semiHidden/>
    <w:rsid w:val="0075127F"/>
  </w:style>
  <w:style w:type="table" w:customStyle="1" w:styleId="Tabela-Siatka413">
    <w:name w:val="Tabela - Siatka413"/>
    <w:basedOn w:val="Standardowy"/>
    <w:next w:val="Tabela-Siatka"/>
    <w:rsid w:val="007512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Bezlisty"/>
    <w:rsid w:val="0075127F"/>
    <w:pPr>
      <w:numPr>
        <w:numId w:val="78"/>
      </w:numPr>
    </w:pPr>
  </w:style>
  <w:style w:type="table" w:customStyle="1" w:styleId="Tabela-Siatka63">
    <w:name w:val="Tabela - Siatka63"/>
    <w:basedOn w:val="Standardowy"/>
    <w:next w:val="Tabela-Siatka"/>
    <w:uiPriority w:val="59"/>
    <w:rsid w:val="0075127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75127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2">
    <w:name w:val="WW8Num512"/>
    <w:basedOn w:val="Bezlisty"/>
    <w:rsid w:val="0075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E51F-A43F-496D-B1DB-729C3B7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102</Pages>
  <Words>44342</Words>
  <Characters>266056</Characters>
  <Application>Microsoft Office Word</Application>
  <DocSecurity>0</DocSecurity>
  <Lines>2217</Lines>
  <Paragraphs>619</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pozwolenie zintegrowane - Qemetica ASP S.A. Instalacja MCPA, MCPP (M)</vt:lpstr>
      <vt:lpstr>DECYZJA</vt:lpstr>
      <vt:lpstr>    Rodzaj i parametry instalacji oraz rodzaj prowadzonej działalności Instalacji MC</vt:lpstr>
      <vt:lpstr>        I.1. Rodzaj instalacji oraz rodzaj prowadzonej działalności</vt:lpstr>
      <vt:lpstr>        I.2. Parametry instalacji i urządzeń istotne z punktu widzenia przeciwdziałania </vt:lpstr>
      <vt:lpstr>        I.3. WYKAZ I PARAMETRY URZĄDZEŃ STOSOWANYCH W INSTALACJI ISTOTNYCH Z PUNKTU WIDZ</vt:lpstr>
      <vt:lpstr>    II. Maksymalna dopuszczalna emisja w warunkach normalnego funkcjonowania Instala</vt:lpstr>
      <vt:lpstr>        II.1. Dopuszczalna wielkość emisji gazów i pyłów wprowadzanych do powietrza w wa</vt:lpstr>
      <vt:lpstr>        II.2. Maksymalną dopuszczalną emisję roczną z instalacji</vt:lpstr>
      <vt:lpstr>        II.3. Dopuszczalne ilości, stan i skład ścieków przemysłowych emitowanych  z ins</vt:lpstr>
      <vt:lpstr>        II.4. Dopuszczalne rodzaje wytwarzanych odpadów w instalacji.</vt:lpstr>
      <vt:lpstr>        II.5. Dopuszczalny poziom emisji hałasu do środowiska z instalacji</vt:lpstr>
      <vt:lpstr>    III. Warunki eksploatacyjne odbiegające od normalnych</vt:lpstr>
      <vt:lpstr>        III.1. Kryteria i parametry określające okresy rozruchu i wyłączenia instalacji</vt:lpstr>
      <vt:lpstr>    IV. Warunki wprowadzania do środowiska substancji lub energii i wymagane działan</vt:lpstr>
      <vt:lpstr>        IV.1. Warunki wprowadzania gazów i pyłów do powietrza oraz środki techniczne maj</vt:lpstr>
      <vt:lpstr>        IV.2. Warunki poboru wód i emisji ścieków przemysłowych z instalacji</vt:lpstr>
      <vt:lpstr>        IV.3. Warunki gospodarowania wytwarzanymi odpadami</vt:lpstr>
      <vt:lpstr>        IV.4. Warunki emisji hałasu do środowiska</vt:lpstr>
      <vt:lpstr>    V. Rodzaj i ilość wykorzystywanej energii, materiałów, surowców i paliw</vt:lpstr>
      <vt:lpstr>        V.1. Maksymalne zużycie wody dla potrzeb instalacji</vt:lpstr>
      <vt:lpstr>        V.2. Maksymalne zużycie energii i paliw dla potrzeb instalacji</vt:lpstr>
      <vt:lpstr>        V.3. Zużycie surowców i materiałów  dla potrzeb instalacji</vt:lpstr>
      <vt:lpstr>    VI. Zakres i sposób monitorowania procesów technologicznych, w tym pomiaru i ewi</vt:lpstr>
      <vt:lpstr>        VI.1. Monitoring procesów technologicznych</vt:lpstr>
      <vt:lpstr>        VI.2. Monitoring emisji gazów i pyłów do powietrza</vt:lpstr>
      <vt:lpstr>        VI.3. Monitoring emisji hałasu do środowiska</vt:lpstr>
      <vt:lpstr>        VI.4. Monitoring poboru wody</vt:lpstr>
      <vt:lpstr>        VI.5. Monitoring odprowadzanych ścieków</vt:lpstr>
      <vt:lpstr>        VI.6. Monitoring zanieczyszczeń gleby, ziemi i wód gruntowych substancjami powod</vt:lpstr>
      <vt:lpstr>        VI.7. Monitoring jakości wód powierzchniowych rzeki San </vt:lpstr>
      <vt:lpstr>        VI.8. Monitoring odpadów i ich ewidencja.</vt:lpstr>
      <vt:lpstr>        VI.9.Zasady wykorzystania, przekazywania i gromadzenia wyników monitorowania ins</vt:lpstr>
      <vt:lpstr>    VII. Sposób postępowania w przypadku uszkodzenia aparatury pomiarowej służącej d</vt:lpstr>
      <vt:lpstr>    VIII. Wymagania zapewniające ochronę gleby, ziemi i wód gruntowych, w tym środki</vt:lpstr>
      <vt:lpstr>    IX. Zakres, sposób i termin przekazywania organowi właściwemu do wydania pozwole</vt:lpstr>
      <vt:lpstr>    X. Metody zapobiegania występowaniu awarii i zabezpieczenia środowiska przed sku</vt:lpstr>
      <vt:lpstr>    XI. Sposoby osiągania wysokiego poziomu ochrony środowiska jako całości</vt:lpstr>
      <vt:lpstr>    XII. Sposoby zapewnienia efektywnego wykorzystania energii</vt:lpstr>
      <vt:lpstr>    XIII. Sposoby postępowania w przypadku zakończenia eksploatacji instalacji, w ty</vt:lpstr>
      <vt:lpstr>        XIV.1. Zgodnie z BAT 20 konkluzji dotyczących najlepszych dostępnych technik (zg</vt:lpstr>
    </vt:vector>
  </TitlesOfParts>
  <Manager/>
  <Company>UMWP</Company>
  <LinksUpToDate>false</LinksUpToDate>
  <CharactersWithSpaces>309779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pozwolenie zintegrowane - Qemetica ASP S.A. Instalacja MCPA, MCPP (M)</dc:title>
  <dc:subject/>
  <dc:creator>B.Krol@podkarpackie.pl</dc:creator>
  <cp:keywords/>
  <dc:description/>
  <cp:lastModifiedBy>Król-Cieśla Barbara</cp:lastModifiedBy>
  <cp:revision>42</cp:revision>
  <cp:lastPrinted>2021-06-29T12:30:00Z</cp:lastPrinted>
  <dcterms:created xsi:type="dcterms:W3CDTF">2022-10-21T12:01:00Z</dcterms:created>
  <dcterms:modified xsi:type="dcterms:W3CDTF">2024-09-03T08:57:00Z</dcterms:modified>
</cp:coreProperties>
</file>